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2AA" w:rsidRDefault="006802A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Костюм Древнего Египта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Историю Древнего Египта делят на основные периоды: Древнее царство (3000-2400 гг. до н. э.), Среднее царство (2400-1710 гг. до н. э.), Новое царство (1580-1090 гг. до н. э.). Основными занятиями древних египтян были земледелие, скотоводство и ремесла (гончарное, ювелирное, ткачество, производство стекла).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Общество Древнего Египта состояло из различных сословий: рабовладельческой знати, горожан (писцов, ремесленников), свободных крестьян и рабов. По политическому устройству государство было деспотической монархией во главе с фараоном и высшей знатью— рабовладельцами и жрецами. В представлении древних египтян фараон являлся наместником бога на земле. Своеобразная египетская религия, основанная на культе богов Солнца, Луны, Земли, домашних и диких животных (крокодила, льва, шакала, коровы, кошки, сокола, змеи), пронизывала все сферы жизни. Особую роль играла религия в искусстве, в эстетических представлениях людей. Художественные образы заключали в себе символику содержания (лотос— символ плодородия и бессмертия, змей— символ власти). Изображение человека в искусстве носило условный, схематичный характер. Древнеегипетские статуи, изображающие фараона и его приближенных, статичны, монументальны. Их позы и жесты всегда канонизированы, масштаб фигуры социально обусловлен.</w:t>
      </w:r>
    </w:p>
    <w:p w:rsidR="006802AA" w:rsidRDefault="006802A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Эстетический идеал красоты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Сквозь схематизм и условность изображения проступают черты идеального образа древних египтян: высокий рост, широкие плечи, узкие талия и бедра, крупные черты лица. Большое сходство с современным представлением о красоте ощущается в облике женщины: стройные пропорции, правильные, тонкие черты лица, миндалевидный разрез глаз (статуя Раннаи, бюст Нефертити).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Описание внешности одной из героинь романа «Уарда» немецкого египтолога XIX в. Георга Эберса помогает нам представить идеал красоты женщины Древнего Египта: «В ее жилах не было ни капли чужеземной крови, о чем свидетельствовал смугловатый оттенок ее кожи и теплый, свежий, ровный румянец, средний между золотисто-желтым и коричневато-бронзовым. О чистоте крови говорил также ее прямой нос, благородной формы лоб, гладкие, но жесткие волосы цвета воронова крыла и изящные руки и ноги, украшенные браслетами».</w:t>
      </w:r>
    </w:p>
    <w:p w:rsidR="006802AA" w:rsidRDefault="006802A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Ткани, цвет, орнамент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Египет считается родиной льна. Природные условия долины Нила способствовали разведению этого растения. Мастерство египетских ткачей достигло высокого совершенства. О внешнем виде и свойствах древнеегипетского льна позволяют судить образцы ткани, сохранившиеся до наших дней. На 1 см2 такой ткани проложено 84 основных и 60 уточных нитей; 240 м тончайшей, почти не различаемой глазом пряжи весили всего 1 г. Ткач ощущал такую нить только пальцами. По тонкости египетский лен не уступал натуральному шелку: сквозь пять слоев льняной ткани, надетой на человека, было отчетливо видно его тело.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Фактура полотна была разнообразной. Особенно эффектной была ткань в период Нового царства: сеткообразная, затканная блестящими бусинками, золотом, украшенная вышивкой.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почитаемым цветом был белый и его оттенки: небеленые, серовато-желтые, кремовые. В узорчатых тканях на светлом или темном фоне применяли синий, голубой, коричнево-красный, охристо-желтый, зеленый цвета узора. Черный не имел траурной символики.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Орнаментация носила преимущественно геометрический характер (полосы, зигзаги) и располагалась по всей поверхности ткани. Наряду с ними были обобщенные рисунки цветов и листьев лотоса, папируса, камыша, пальмы, стрелы как стилизованные солнечные лучи. В одежде знати использовался узор с обобщенным изображением животных— змея-уреуса, жука-скарабея, ястреба с распростертыми крыльями.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льна, применялись кожа и мех, в основном для изготовления одежды обрядового назначения.</w:t>
      </w:r>
    </w:p>
    <w:p w:rsidR="006802AA" w:rsidRDefault="006802A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Основные виды и формы костюма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костюме Древнего Египта наиболее распространенный вид одежды— драпирующийся. Позже накладной, но никогда не распашной. Все драпировки обычно формировались со спинки наперед и располагались спереди четкими, ритмичными формами, в то время как спинка оставалась облегающей. Соответственно не было удлинения одежды сзади.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Древнем царстве основной одеждой мужчин была набедренная повязка различной длины и различным образом драпированная. Называлась она </w:t>
      </w:r>
      <w:r>
        <w:rPr>
          <w:rStyle w:val="a3"/>
          <w:b w:val="0"/>
          <w:bCs w:val="0"/>
          <w:color w:val="000000"/>
          <w:sz w:val="24"/>
          <w:szCs w:val="24"/>
        </w:rPr>
        <w:t>схенти</w:t>
      </w:r>
      <w:r>
        <w:rPr>
          <w:color w:val="000000"/>
          <w:sz w:val="24"/>
          <w:szCs w:val="24"/>
        </w:rPr>
        <w:t>. На талии схенти поддерживалась поясом— тонким ремешком или лентой со спущенными концами, роскошно декорированной, завязанной спереди в центре талии. Вместе с набедренной повязкой, а иногда и без нее, египтяне носили узкий треугольный передник различной длины и ширины. Наиболее распространенная форма передника— расширенная книзу или овальная/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Одежда женщин состояла из куска материи, обертывавшего фигуру от щиколоток до груди и поддерживаемого одной или двумя бретелями. Эта одежда называлась </w:t>
      </w:r>
      <w:r>
        <w:rPr>
          <w:rStyle w:val="a3"/>
          <w:b w:val="0"/>
          <w:bCs w:val="0"/>
          <w:color w:val="000000"/>
          <w:sz w:val="24"/>
          <w:szCs w:val="24"/>
        </w:rPr>
        <w:t>калазирис</w:t>
      </w:r>
      <w:r>
        <w:rPr>
          <w:color w:val="000000"/>
          <w:sz w:val="24"/>
          <w:szCs w:val="24"/>
        </w:rPr>
        <w:t xml:space="preserve"> и по форме была одинаковой и для царицы, и для рабыни.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Сословное различие в одежде выражалось лишь в качестве ткани.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период Среднего царства форма одежды египтян усложняется, объем увеличивается за счет нескольких одновременно надеваемых одежд. Силуэт расширяется книзу, приобретая пирамидальные очертания, широко используются плиссировки.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Мужской костюм состоял из нескольких тонких схенти, которые надевались один на другой.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Женская одежда особых изменений не претерпела, лишь в одежде знати богаче становятся украшения. Композиция одежды строится на сочетании смуглой кожи, просвечивающей сквозь тончайшую красивую ткань, с круглым накладным воротником— оплечьем, который богато украшали стеклянными бусами и драгоценными камнями.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Новое царство характеризуется дальнейшим усилением классовых различий в одежде, усложненностью форм костюма знати, применением тонких дорогих тканей разнообразных расцветок и фактур, золотых и эмалевых украшений, обилием плиссировок, располагающихся нередко по всей поверхности костюма. В соответствии с египетскими эстетическими представлениями такая плиссировка не создает видимости динамики формы, так как ее скрепляют в нескольких местах. Человек в ней кажется спеленутым.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покоренной Сирии в Египет приходит новая форма женского и мужского </w:t>
      </w:r>
      <w:r>
        <w:rPr>
          <w:rStyle w:val="a3"/>
          <w:b w:val="0"/>
          <w:bCs w:val="0"/>
          <w:color w:val="000000"/>
          <w:sz w:val="24"/>
          <w:szCs w:val="24"/>
        </w:rPr>
        <w:t>нарамника</w:t>
      </w:r>
      <w:r>
        <w:rPr>
          <w:color w:val="000000"/>
          <w:sz w:val="24"/>
          <w:szCs w:val="24"/>
        </w:rPr>
        <w:t xml:space="preserve">. Это накладная длинная одежда, выполненная из сложенного вдвое прямоугольного полотнища ткани с прорезом для головы, сшитого по бокам до линии проймы. Распространенной одеждой было также </w:t>
      </w:r>
      <w:r>
        <w:rPr>
          <w:rStyle w:val="a3"/>
          <w:b w:val="0"/>
          <w:bCs w:val="0"/>
          <w:color w:val="000000"/>
          <w:sz w:val="24"/>
          <w:szCs w:val="24"/>
        </w:rPr>
        <w:t>покрывало</w:t>
      </w:r>
      <w:r>
        <w:rPr>
          <w:color w:val="000000"/>
          <w:sz w:val="24"/>
          <w:szCs w:val="24"/>
        </w:rPr>
        <w:t>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Жрецы сохраняют одежду более древних форм: схенти, треугольный передник, леопардовую шкуру, наброшенную на одно плечо.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Воины носят передник и кожаный нагрудник. Одежда сельской и городской бедноты не изменяется.</w:t>
      </w:r>
    </w:p>
    <w:p w:rsidR="006802AA" w:rsidRDefault="006802A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Украшения, головные уборы, прически, обувь, элементы символики в костюме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Основное декоративное значение в костюме египтян имели украшения, заключающие в себе элементы символики. В период Древнего царства египтяне носили на шее всевозможные амулеты, магические подвески, которые постепенно становились украшениями.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Дорогие, затканные золотом и драгоценными камнями, цветными стеклянными бусами круглые шейные украшения символизировали солнечный диск (см. рис. 4). В образе солнечного диска почитался в Египте бог Атон, единый создатель мира и всего живого. Широко были распространены ручные и ножные браслеты, подвески, кольца, бусы, золотые диадемы и пояса. Древнейшими видами головных уборов фараона были двойная корона </w:t>
      </w:r>
      <w:r>
        <w:rPr>
          <w:rStyle w:val="a3"/>
          <w:b w:val="0"/>
          <w:bCs w:val="0"/>
          <w:color w:val="000000"/>
          <w:sz w:val="24"/>
          <w:szCs w:val="24"/>
        </w:rPr>
        <w:t>атев</w:t>
      </w:r>
      <w:r>
        <w:rPr>
          <w:color w:val="000000"/>
          <w:sz w:val="24"/>
          <w:szCs w:val="24"/>
        </w:rPr>
        <w:t xml:space="preserve">, украшенная коршуном и змеей— </w:t>
      </w:r>
      <w:r>
        <w:rPr>
          <w:rStyle w:val="a3"/>
          <w:b w:val="0"/>
          <w:bCs w:val="0"/>
          <w:color w:val="000000"/>
          <w:sz w:val="24"/>
          <w:szCs w:val="24"/>
        </w:rPr>
        <w:t>уреем</w:t>
      </w:r>
      <w:r>
        <w:rPr>
          <w:color w:val="000000"/>
          <w:sz w:val="24"/>
          <w:szCs w:val="24"/>
        </w:rPr>
        <w:t xml:space="preserve">— символом власти, и </w:t>
      </w:r>
      <w:r>
        <w:rPr>
          <w:rStyle w:val="a3"/>
          <w:b w:val="0"/>
          <w:bCs w:val="0"/>
          <w:color w:val="000000"/>
          <w:sz w:val="24"/>
          <w:szCs w:val="24"/>
        </w:rPr>
        <w:t>клафт</w:t>
      </w:r>
      <w:r>
        <w:rPr>
          <w:color w:val="000000"/>
          <w:sz w:val="24"/>
          <w:szCs w:val="24"/>
        </w:rPr>
        <w:t>— большой плат из полосатой (синей с золотом) ткани, сложенной треугольником (рис. 6).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Жена фараона носила головной убор из цветной эмали с изображением коршуна или шапочку с цветком лотоса.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Жрецы во время обрядов надевали маски с изображениями крокодила, ястреба, быка.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мужчины, и женщины Древнего Египта носили парики из растительного волокна или овечьей шерсти. Знать надевала длинные парики с мелкими косичками или трубчатыми локонами.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Рабы и крестьяне носили маленькие парики или шапочки из льняной ткани. Бороды мужчины брили, но часто носили искусственные из овечьей шерсти, покрывая их лаком и переплетая металлическими нитями. Знаком могущества фараона была золотая борода в форме куба или треугольника. Бороду крепили завязками на ушах подобно дужкам современных очков.</w:t>
      </w:r>
    </w:p>
    <w:p w:rsidR="006802AA" w:rsidRDefault="006802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сохранившихся фресках египтяне изображены в основном без обуви. Сандалии из пальмовых листьев, папируса, а затем и из кожи носили лишь фараон и его приближенные. Сандалии были простой формы, без бортиков и задников, с загнутой кверху подошвой и двумя-тремя тонкими ремешками. На подошвах изображались различные бытовые и военные сцены.</w:t>
      </w:r>
    </w:p>
    <w:p w:rsidR="006802AA" w:rsidRDefault="006802A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802A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2736E"/>
    <w:multiLevelType w:val="hybridMultilevel"/>
    <w:tmpl w:val="39A6F3A4"/>
    <w:lvl w:ilvl="0" w:tplc="769A70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9D0B2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49E2A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72CB8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2B4BB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4783E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E6AE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25C4B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4E28E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5BD6D2F"/>
    <w:multiLevelType w:val="hybridMultilevel"/>
    <w:tmpl w:val="CECE2D26"/>
    <w:lvl w:ilvl="0" w:tplc="5E845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303F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84A9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528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9876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B210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D0DF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6F7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521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86158C"/>
    <w:multiLevelType w:val="hybridMultilevel"/>
    <w:tmpl w:val="AD5E7EFE"/>
    <w:lvl w:ilvl="0" w:tplc="43DA5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C63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2A71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A480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0800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ACD0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09F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70E4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C00E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D11DE"/>
    <w:multiLevelType w:val="hybridMultilevel"/>
    <w:tmpl w:val="3F447C5E"/>
    <w:lvl w:ilvl="0" w:tplc="8E084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9C0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588C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4C2C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AC39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56D1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5A75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4BA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128A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CF3918"/>
    <w:multiLevelType w:val="hybridMultilevel"/>
    <w:tmpl w:val="375083A6"/>
    <w:lvl w:ilvl="0" w:tplc="FBF2F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B285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EEA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FEED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AEFD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AEA2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5203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1613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324F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D775BD"/>
    <w:multiLevelType w:val="hybridMultilevel"/>
    <w:tmpl w:val="2FDEAB4C"/>
    <w:lvl w:ilvl="0" w:tplc="23B2B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264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20AC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1099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E5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DA67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38C8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1684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C4DA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B2269F"/>
    <w:multiLevelType w:val="hybridMultilevel"/>
    <w:tmpl w:val="976A2D8E"/>
    <w:lvl w:ilvl="0" w:tplc="0D7A5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E28C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5CC8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DE84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223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449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AE54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6AF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D63F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9067AC"/>
    <w:multiLevelType w:val="hybridMultilevel"/>
    <w:tmpl w:val="15105C34"/>
    <w:lvl w:ilvl="0" w:tplc="A778248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2806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22AC983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AF8EB4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9DF072C8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EC842162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0A6ADD9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0BE2B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4B0EA550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7549380D"/>
    <w:multiLevelType w:val="hybridMultilevel"/>
    <w:tmpl w:val="2E84D734"/>
    <w:lvl w:ilvl="0" w:tplc="6212A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C2F0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74C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8E7F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74F3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A0FE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FEAC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FCDE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1ED7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C05207"/>
    <w:multiLevelType w:val="hybridMultilevel"/>
    <w:tmpl w:val="5AB439B6"/>
    <w:lvl w:ilvl="0" w:tplc="5F66294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B54250AE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7DC188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31862D5A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4526307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C79AFC6C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53A3038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5FF46858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6C8A43E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7F02570B"/>
    <w:multiLevelType w:val="hybridMultilevel"/>
    <w:tmpl w:val="0A2EF148"/>
    <w:lvl w:ilvl="0" w:tplc="E57426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C449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1608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F248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76A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8819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28E9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3297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885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>
      <w:startOverride w:val="2"/>
    </w:lvlOverride>
  </w:num>
  <w:num w:numId="3">
    <w:abstractNumId w:val="8"/>
    <w:lvlOverride w:ilvl="0">
      <w:startOverride w:val="3"/>
    </w:lvlOverride>
  </w:num>
  <w:num w:numId="4">
    <w:abstractNumId w:val="8"/>
    <w:lvlOverride w:ilvl="0">
      <w:startOverride w:val="4"/>
    </w:lvlOverride>
  </w:num>
  <w:num w:numId="5">
    <w:abstractNumId w:val="3"/>
  </w:num>
  <w:num w:numId="6">
    <w:abstractNumId w:val="3"/>
    <w:lvlOverride w:ilvl="0">
      <w:startOverride w:val="2"/>
    </w:lvlOverride>
  </w:num>
  <w:num w:numId="7">
    <w:abstractNumId w:val="3"/>
    <w:lvlOverride w:ilvl="0">
      <w:startOverride w:val="3"/>
    </w:lvlOverride>
  </w:num>
  <w:num w:numId="8">
    <w:abstractNumId w:val="3"/>
    <w:lvlOverride w:ilvl="0">
      <w:startOverride w:val="4"/>
    </w:lvlOverride>
  </w:num>
  <w:num w:numId="9">
    <w:abstractNumId w:val="3"/>
    <w:lvlOverride w:ilvl="0">
      <w:startOverride w:val="5"/>
    </w:lvlOverride>
  </w:num>
  <w:num w:numId="10">
    <w:abstractNumId w:val="9"/>
  </w:num>
  <w:num w:numId="11">
    <w:abstractNumId w:val="5"/>
  </w:num>
  <w:num w:numId="12">
    <w:abstractNumId w:val="5"/>
    <w:lvlOverride w:ilvl="0">
      <w:startOverride w:val="2"/>
    </w:lvlOverride>
  </w:num>
  <w:num w:numId="13">
    <w:abstractNumId w:val="5"/>
    <w:lvlOverride w:ilvl="0">
      <w:startOverride w:val="3"/>
    </w:lvlOverride>
  </w:num>
  <w:num w:numId="14">
    <w:abstractNumId w:val="5"/>
    <w:lvlOverride w:ilvl="0">
      <w:startOverride w:val="4"/>
    </w:lvlOverride>
  </w:num>
  <w:num w:numId="15">
    <w:abstractNumId w:val="7"/>
  </w:num>
  <w:num w:numId="16">
    <w:abstractNumId w:val="6"/>
  </w:num>
  <w:num w:numId="17">
    <w:abstractNumId w:val="6"/>
    <w:lvlOverride w:ilvl="0">
      <w:startOverride w:val="2"/>
    </w:lvlOverride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4"/>
    </w:lvlOverride>
  </w:num>
  <w:num w:numId="20">
    <w:abstractNumId w:val="4"/>
  </w:num>
  <w:num w:numId="21">
    <w:abstractNumId w:val="4"/>
    <w:lvlOverride w:ilvl="0">
      <w:startOverride w:val="2"/>
    </w:lvlOverride>
  </w:num>
  <w:num w:numId="22">
    <w:abstractNumId w:val="4"/>
    <w:lvlOverride w:ilvl="0">
      <w:startOverride w:val="3"/>
    </w:lvlOverride>
  </w:num>
  <w:num w:numId="23">
    <w:abstractNumId w:val="4"/>
    <w:lvlOverride w:ilvl="0">
      <w:startOverride w:val="4"/>
    </w:lvlOverride>
  </w:num>
  <w:num w:numId="24">
    <w:abstractNumId w:val="0"/>
  </w:num>
  <w:num w:numId="25">
    <w:abstractNumId w:val="1"/>
  </w:num>
  <w:num w:numId="26">
    <w:abstractNumId w:val="1"/>
    <w:lvlOverride w:ilvl="0">
      <w:startOverride w:val="2"/>
    </w:lvlOverride>
  </w:num>
  <w:num w:numId="27">
    <w:abstractNumId w:val="1"/>
    <w:lvlOverride w:ilvl="0">
      <w:startOverride w:val="3"/>
    </w:lvlOverride>
  </w:num>
  <w:num w:numId="28">
    <w:abstractNumId w:val="1"/>
    <w:lvlOverride w:ilvl="0">
      <w:startOverride w:val="4"/>
    </w:lvlOverride>
  </w:num>
  <w:num w:numId="29">
    <w:abstractNumId w:val="1"/>
    <w:lvlOverride w:ilvl="0">
      <w:startOverride w:val="5"/>
    </w:lvlOverride>
  </w:num>
  <w:num w:numId="30">
    <w:abstractNumId w:val="2"/>
  </w:num>
  <w:num w:numId="31">
    <w:abstractNumId w:val="2"/>
    <w:lvlOverride w:ilvl="0">
      <w:startOverride w:val="2"/>
    </w:lvlOverride>
  </w:num>
  <w:num w:numId="32">
    <w:abstractNumId w:val="2"/>
    <w:lvlOverride w:ilvl="0">
      <w:startOverride w:val="3"/>
    </w:lvlOverride>
  </w:num>
  <w:num w:numId="33">
    <w:abstractNumId w:val="2"/>
    <w:lvlOverride w:ilvl="0">
      <w:startOverride w:val="4"/>
    </w:lvlOverride>
  </w:num>
  <w:num w:numId="34">
    <w:abstractNumId w:val="2"/>
    <w:lvlOverride w:ilvl="0">
      <w:startOverride w:val="5"/>
    </w:lvlOverride>
  </w:num>
  <w:num w:numId="35">
    <w:abstractNumId w:val="2"/>
    <w:lvlOverride w:ilvl="0">
      <w:startOverride w:val="6"/>
    </w:lvlOverride>
  </w:num>
  <w:num w:numId="36">
    <w:abstractNumId w:val="2"/>
    <w:lvlOverride w:ilvl="0">
      <w:startOverride w:val="7"/>
    </w:lvlOverride>
  </w:num>
  <w:num w:numId="37">
    <w:abstractNumId w:val="2"/>
    <w:lvlOverride w:ilvl="0">
      <w:startOverride w:val="8"/>
    </w:lvlOverride>
  </w:num>
  <w:num w:numId="38">
    <w:abstractNumId w:val="2"/>
    <w:lvlOverride w:ilvl="0">
      <w:startOverride w:val="9"/>
    </w:lvlOverride>
  </w:num>
  <w:num w:numId="39">
    <w:abstractNumId w:val="2"/>
    <w:lvlOverride w:ilvl="0">
      <w:startOverride w:val="10"/>
    </w:lvlOverride>
  </w:num>
  <w:num w:numId="40">
    <w:abstractNumId w:val="2"/>
    <w:lvlOverride w:ilvl="0">
      <w:startOverride w:val="11"/>
    </w:lvlOverride>
  </w:num>
  <w:num w:numId="41">
    <w:abstractNumId w:val="2"/>
    <w:lvlOverride w:ilvl="0">
      <w:startOverride w:val="12"/>
    </w:lvlOverride>
  </w:num>
  <w:num w:numId="42">
    <w:abstractNumId w:val="10"/>
  </w:num>
  <w:num w:numId="43">
    <w:abstractNumId w:val="10"/>
    <w:lvlOverride w:ilvl="0">
      <w:startOverride w:val="2"/>
    </w:lvlOverride>
  </w:num>
  <w:num w:numId="44">
    <w:abstractNumId w:val="1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CC4"/>
    <w:rsid w:val="001E57E6"/>
    <w:rsid w:val="00244CC4"/>
    <w:rsid w:val="006802AA"/>
    <w:rsid w:val="00AB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C5AB0F-4C44-4EA7-8A8E-260FE4277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od">
    <w:name w:val="pod"/>
    <w:basedOn w:val="a"/>
    <w:uiPriority w:val="99"/>
    <w:pPr>
      <w:spacing w:before="100" w:beforeAutospacing="1" w:after="100" w:afterAutospacing="1"/>
      <w:jc w:val="right"/>
    </w:pPr>
    <w:rPr>
      <w:rFonts w:ascii="Arial" w:hAnsi="Arial" w:cs="Arial"/>
      <w:color w:val="800000"/>
      <w:sz w:val="24"/>
      <w:szCs w:val="24"/>
    </w:rPr>
  </w:style>
  <w:style w:type="paragraph" w:customStyle="1" w:styleId="j">
    <w:name w:val="j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3">
    <w:name w:val="Strong"/>
    <w:uiPriority w:val="99"/>
    <w:qFormat/>
    <w:rPr>
      <w:b/>
      <w:bCs/>
    </w:rPr>
  </w:style>
  <w:style w:type="character" w:styleId="a4">
    <w:name w:val="Emphasis"/>
    <w:uiPriority w:val="99"/>
    <w:qFormat/>
    <w:rPr>
      <w:i/>
      <w:iCs/>
    </w:rPr>
  </w:style>
  <w:style w:type="paragraph" w:customStyle="1" w:styleId="commons">
    <w:name w:val="commons"/>
    <w:basedOn w:val="a"/>
    <w:uiPriority w:val="99"/>
    <w:rPr>
      <w:sz w:val="24"/>
      <w:szCs w:val="24"/>
    </w:rPr>
  </w:style>
  <w:style w:type="paragraph" w:customStyle="1" w:styleId="otstup">
    <w:name w:val="otstup"/>
    <w:basedOn w:val="a"/>
    <w:uiPriority w:val="99"/>
    <w:pPr>
      <w:spacing w:before="45"/>
      <w:ind w:left="45" w:right="45"/>
    </w:pPr>
    <w:rPr>
      <w:color w:val="000000"/>
      <w:sz w:val="24"/>
      <w:szCs w:val="24"/>
    </w:rPr>
  </w:style>
  <w:style w:type="paragraph" w:customStyle="1" w:styleId="cent">
    <w:name w:val="cent"/>
    <w:basedOn w:val="a"/>
    <w:uiPriority w:val="99"/>
    <w:pPr>
      <w:ind w:left="45" w:right="45"/>
      <w:jc w:val="center"/>
    </w:pPr>
    <w:rPr>
      <w:color w:val="000000"/>
    </w:rPr>
  </w:style>
  <w:style w:type="paragraph" w:customStyle="1" w:styleId="bigotstup">
    <w:name w:val="big_otstup"/>
    <w:basedOn w:val="a"/>
    <w:uiPriority w:val="99"/>
    <w:pPr>
      <w:ind w:left="75" w:right="75"/>
    </w:pPr>
    <w:rPr>
      <w:sz w:val="24"/>
      <w:szCs w:val="24"/>
    </w:rPr>
  </w:style>
  <w:style w:type="paragraph" w:customStyle="1" w:styleId="bigotstcenter">
    <w:name w:val="big_otst_center"/>
    <w:basedOn w:val="a"/>
    <w:uiPriority w:val="99"/>
    <w:pPr>
      <w:ind w:left="75" w:right="75"/>
      <w:jc w:val="center"/>
    </w:pPr>
    <w:rPr>
      <w:sz w:val="24"/>
      <w:szCs w:val="24"/>
    </w:rPr>
  </w:style>
  <w:style w:type="paragraph" w:customStyle="1" w:styleId="leftot">
    <w:name w:val="left_ot"/>
    <w:basedOn w:val="a"/>
    <w:uiPriority w:val="99"/>
    <w:pPr>
      <w:spacing w:before="100" w:beforeAutospacing="1" w:after="100" w:afterAutospacing="1"/>
      <w:ind w:left="75"/>
      <w:jc w:val="both"/>
    </w:pPr>
    <w:rPr>
      <w:sz w:val="24"/>
      <w:szCs w:val="24"/>
    </w:rPr>
  </w:style>
  <w:style w:type="paragraph" w:customStyle="1" w:styleId="subp">
    <w:name w:val="subp"/>
    <w:basedOn w:val="a"/>
    <w:uiPriority w:val="99"/>
    <w:pPr>
      <w:jc w:val="both"/>
    </w:pPr>
    <w:rPr>
      <w:color w:val="000000"/>
      <w:sz w:val="24"/>
      <w:szCs w:val="24"/>
    </w:rPr>
  </w:style>
  <w:style w:type="paragraph" w:customStyle="1" w:styleId="verysmall">
    <w:name w:val="very_small"/>
    <w:basedOn w:val="a"/>
    <w:uiPriority w:val="99"/>
    <w:pPr>
      <w:spacing w:before="30" w:after="30"/>
      <w:ind w:left="30" w:right="30"/>
      <w:jc w:val="both"/>
    </w:pPr>
    <w:rPr>
      <w:color w:val="000000"/>
      <w:sz w:val="15"/>
      <w:szCs w:val="15"/>
    </w:rPr>
  </w:style>
  <w:style w:type="paragraph" w:customStyle="1" w:styleId="aa">
    <w:name w:val="aa"/>
    <w:basedOn w:val="a"/>
    <w:uiPriority w:val="99"/>
    <w:pPr>
      <w:jc w:val="both"/>
    </w:pPr>
    <w:rPr>
      <w:color w:val="000000"/>
    </w:rPr>
  </w:style>
  <w:style w:type="paragraph" w:customStyle="1" w:styleId="18">
    <w:name w:val="18"/>
    <w:basedOn w:val="a"/>
    <w:uiPriority w:val="99"/>
    <w:pPr>
      <w:spacing w:before="100" w:beforeAutospacing="1" w:after="100" w:afterAutospacing="1"/>
      <w:ind w:left="450"/>
    </w:pPr>
    <w:rPr>
      <w:sz w:val="24"/>
      <w:szCs w:val="24"/>
    </w:rPr>
  </w:style>
  <w:style w:type="paragraph" w:customStyle="1" w:styleId="m">
    <w:name w:val="m"/>
    <w:basedOn w:val="a"/>
    <w:uiPriority w:val="99"/>
    <w:pPr>
      <w:spacing w:before="100" w:beforeAutospacing="1" w:after="100" w:afterAutospacing="1"/>
      <w:ind w:right="1224"/>
      <w:jc w:val="both"/>
    </w:pPr>
    <w:rPr>
      <w:sz w:val="24"/>
      <w:szCs w:val="24"/>
    </w:rPr>
  </w:style>
  <w:style w:type="paragraph" w:customStyle="1" w:styleId="m1">
    <w:name w:val="m1"/>
    <w:basedOn w:val="a"/>
    <w:uiPriority w:val="99"/>
    <w:pPr>
      <w:spacing w:before="100" w:beforeAutospacing="1" w:after="100" w:afterAutospacing="1"/>
      <w:ind w:left="612" w:right="1836"/>
      <w:jc w:val="both"/>
    </w:pPr>
    <w:rPr>
      <w:sz w:val="24"/>
      <w:szCs w:val="24"/>
    </w:rPr>
  </w:style>
  <w:style w:type="paragraph" w:customStyle="1" w:styleId="c1">
    <w:name w:val="c1"/>
    <w:basedOn w:val="a"/>
    <w:uiPriority w:val="99"/>
    <w:pPr>
      <w:spacing w:before="100" w:beforeAutospacing="1" w:after="100" w:afterAutospacing="1"/>
      <w:ind w:right="1224"/>
      <w:jc w:val="center"/>
    </w:pPr>
    <w:rPr>
      <w:sz w:val="24"/>
      <w:szCs w:val="24"/>
    </w:rPr>
  </w:style>
  <w:style w:type="paragraph" w:customStyle="1" w:styleId="r1">
    <w:name w:val="r1"/>
    <w:basedOn w:val="a"/>
    <w:uiPriority w:val="99"/>
    <w:pPr>
      <w:spacing w:before="100" w:beforeAutospacing="1" w:after="100" w:afterAutospacing="1"/>
      <w:ind w:right="1224"/>
      <w:jc w:val="right"/>
    </w:pPr>
    <w:rPr>
      <w:sz w:val="24"/>
      <w:szCs w:val="24"/>
    </w:rPr>
  </w:style>
  <w:style w:type="paragraph" w:customStyle="1" w:styleId="l1">
    <w:name w:val="l1"/>
    <w:basedOn w:val="a"/>
    <w:uiPriority w:val="99"/>
    <w:pPr>
      <w:spacing w:before="100" w:beforeAutospacing="1" w:after="100" w:afterAutospacing="1"/>
      <w:ind w:right="1224"/>
    </w:pPr>
    <w:rPr>
      <w:sz w:val="24"/>
      <w:szCs w:val="24"/>
    </w:rPr>
  </w:style>
  <w:style w:type="paragraph" w:customStyle="1" w:styleId="c">
    <w:name w:val="c"/>
    <w:basedOn w:val="a"/>
    <w:uiPriority w:val="9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r">
    <w:name w:val="r"/>
    <w:basedOn w:val="a"/>
    <w:uiPriority w:val="99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l">
    <w:name w:val="l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comment">
    <w:name w:val="comment"/>
    <w:basedOn w:val="a"/>
    <w:uiPriority w:val="99"/>
    <w:pPr>
      <w:spacing w:before="100" w:beforeAutospacing="1" w:after="100" w:afterAutospacing="1"/>
      <w:ind w:right="1224"/>
      <w:jc w:val="both"/>
    </w:pPr>
    <w:rPr>
      <w:i/>
      <w:iCs/>
    </w:rPr>
  </w:style>
  <w:style w:type="paragraph" w:customStyle="1" w:styleId="modann">
    <w:name w:val="mod_ann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grann">
    <w:name w:val="gr_ann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jc w:val="both"/>
    </w:pPr>
    <w:rPr>
      <w:rFonts w:ascii="Arial" w:hAnsi="Arial" w:cs="Arial"/>
      <w:color w:val="800000"/>
      <w:sz w:val="28"/>
      <w:szCs w:val="28"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5300</Words>
  <Characters>3022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Костюм Древнего Египта</vt:lpstr>
    </vt:vector>
  </TitlesOfParts>
  <Company>PERSONAL COMPUTERS</Company>
  <LinksUpToDate>false</LinksUpToDate>
  <CharactersWithSpaces>8306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Костюм Древнего Египта</dc:title>
  <dc:subject/>
  <dc:creator>USER</dc:creator>
  <cp:keywords/>
  <dc:description/>
  <cp:lastModifiedBy>admin</cp:lastModifiedBy>
  <cp:revision>2</cp:revision>
  <dcterms:created xsi:type="dcterms:W3CDTF">2014-01-26T13:58:00Z</dcterms:created>
  <dcterms:modified xsi:type="dcterms:W3CDTF">2014-01-26T13:58:00Z</dcterms:modified>
</cp:coreProperties>
</file>