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2FFF" w:rsidRDefault="006D2FFF">
      <w:pPr>
        <w:widowControl w:val="0"/>
        <w:spacing w:before="120"/>
        <w:jc w:val="center"/>
        <w:rPr>
          <w:b/>
          <w:bCs/>
          <w:color w:val="000000"/>
          <w:sz w:val="32"/>
          <w:szCs w:val="32"/>
        </w:rPr>
      </w:pPr>
      <w:r>
        <w:rPr>
          <w:b/>
          <w:bCs/>
          <w:color w:val="000000"/>
          <w:sz w:val="32"/>
          <w:szCs w:val="32"/>
        </w:rPr>
        <w:t>Культура татар</w:t>
      </w:r>
    </w:p>
    <w:p w:rsidR="006D2FFF" w:rsidRDefault="006D2FFF">
      <w:pPr>
        <w:widowControl w:val="0"/>
        <w:spacing w:before="120"/>
        <w:jc w:val="center"/>
        <w:rPr>
          <w:b/>
          <w:bCs/>
          <w:color w:val="000000"/>
          <w:sz w:val="28"/>
          <w:szCs w:val="28"/>
        </w:rPr>
      </w:pPr>
      <w:r>
        <w:rPr>
          <w:b/>
          <w:bCs/>
          <w:color w:val="000000"/>
          <w:sz w:val="28"/>
          <w:szCs w:val="28"/>
        </w:rPr>
        <w:t>Архитектура, зодчество</w:t>
      </w:r>
    </w:p>
    <w:p w:rsidR="006D2FFF" w:rsidRDefault="006D2FFF">
      <w:pPr>
        <w:widowControl w:val="0"/>
        <w:spacing w:before="120"/>
        <w:ind w:firstLine="567"/>
        <w:jc w:val="both"/>
        <w:rPr>
          <w:color w:val="000000"/>
        </w:rPr>
      </w:pPr>
      <w:r>
        <w:rPr>
          <w:color w:val="000000"/>
        </w:rPr>
        <w:t>Традиции строительства домов казанских татар складывались веками под влиянием религиозных, эстетических и культурных особенностей населения края. Чаще всего жилые дома с фасадной стороны огораживались забором. Дома отстояли от красной линии улицы на 2 метра. С одной стороны такое расположение было связано с влиянием ислама и затворничеством женщин, а с другой стороны эта традиция уходит в булгарские времена, когда глубинное расположение построек исходило из оборонных задач. Характерной особенностью было также деление жилища на мужскую и женскую половины.</w:t>
      </w:r>
    </w:p>
    <w:p w:rsidR="006D2FFF" w:rsidRDefault="006D2FFF">
      <w:pPr>
        <w:widowControl w:val="0"/>
        <w:spacing w:before="120"/>
        <w:ind w:firstLine="567"/>
        <w:jc w:val="both"/>
        <w:rPr>
          <w:color w:val="000000"/>
        </w:rPr>
      </w:pPr>
      <w:r>
        <w:rPr>
          <w:color w:val="000000"/>
        </w:rPr>
        <w:t>Декоративное убранство татарского дома отличается от традиционного украшения русских жилищ. Русские мастера применяли в основном резьбу по дереву, татары, напротив, использовали в основном богатую палитру красок. Историк Казани М. Худяков в своих "Очерках по истории Казанского Ханства" в 20-х годах нашего века писал: "Цвет - основная стихия татарского искусства, и в этом применении декоративной раскраски сильнее всего сказывается родство татар с Востоком. На раскраску ворот татары обращают особое внимание. Нигде различие в декоративном убранстве между русскими и татарами не проявляется так резко, как в окраске ворот, которые у русских украшаются лишь деревянной резьбой..." Основная гамма цветов почти всегда одинакова: зеленый, голубой, белый и желтый. Все цвета брались чистыми, без полутонов, отчего разрисовка ворот становилась сочной и яркой.</w:t>
      </w:r>
    </w:p>
    <w:p w:rsidR="006D2FFF" w:rsidRDefault="006D2FFF">
      <w:pPr>
        <w:widowControl w:val="0"/>
        <w:spacing w:before="120"/>
        <w:ind w:firstLine="567"/>
        <w:jc w:val="both"/>
        <w:rPr>
          <w:color w:val="000000"/>
        </w:rPr>
      </w:pPr>
      <w:r>
        <w:rPr>
          <w:color w:val="000000"/>
        </w:rPr>
        <w:t>Однако не только цвет, но и узорная резьба была важным элементом украшения жилища. Изображения солнца и геометрических знаков, птиц, цветов и мифологических символов можно и сейчас увидеть на старых домах и воротах.</w:t>
      </w:r>
    </w:p>
    <w:p w:rsidR="006D2FFF" w:rsidRDefault="006D2FFF">
      <w:pPr>
        <w:widowControl w:val="0"/>
        <w:spacing w:before="120"/>
        <w:ind w:firstLine="567"/>
        <w:jc w:val="both"/>
        <w:rPr>
          <w:color w:val="000000"/>
        </w:rPr>
      </w:pPr>
      <w:r>
        <w:rPr>
          <w:color w:val="000000"/>
        </w:rPr>
        <w:t>Оригинальным было и внутреннее убранство дома. Особую живописность интерьеру жилища придавала декорировка стен матерчатыми украшениями с ярким цветовым колоритом, ткаными и вышитыми полотенцами, пологами, скатертями, салфетками, намазлыками (ковриками для молитв), шамаилами. Спальные места огораживались занавесью (чаршау), пологом (чыбылдык). По мнению этнографов, основные черты татарского интерьера несут отпечаток далекого кочевого прошлого.</w:t>
      </w:r>
    </w:p>
    <w:p w:rsidR="006D2FFF" w:rsidRDefault="006D2FFF">
      <w:pPr>
        <w:widowControl w:val="0"/>
        <w:spacing w:before="120"/>
        <w:ind w:firstLine="567"/>
        <w:jc w:val="both"/>
        <w:rPr>
          <w:color w:val="000000"/>
        </w:rPr>
      </w:pPr>
      <w:r>
        <w:rPr>
          <w:color w:val="000000"/>
        </w:rPr>
        <w:t>Середина 18 века стала началом нового этапа развития татарской архитектуры. Его характерной чертой было вступление в тесный контакт с русской культурой и, как следствие, восприятие элементов западно-европейской культуры. Архитектура татарских байских домов и мечетей обрела стилевые характеристики барокко и классицизма, сохранив при этом традиционные особенности планировки и формы булгарского зодчества.</w:t>
      </w:r>
    </w:p>
    <w:p w:rsidR="006D2FFF" w:rsidRDefault="006D2FFF">
      <w:pPr>
        <w:widowControl w:val="0"/>
        <w:spacing w:before="120"/>
        <w:jc w:val="center"/>
        <w:rPr>
          <w:b/>
          <w:bCs/>
          <w:color w:val="000000"/>
          <w:sz w:val="28"/>
          <w:szCs w:val="28"/>
        </w:rPr>
      </w:pPr>
      <w:r>
        <w:rPr>
          <w:b/>
          <w:bCs/>
          <w:color w:val="000000"/>
          <w:sz w:val="28"/>
          <w:szCs w:val="28"/>
        </w:rPr>
        <w:t>Вышивка, ткачество</w:t>
      </w:r>
    </w:p>
    <w:p w:rsidR="006D2FFF" w:rsidRDefault="006D2FFF">
      <w:pPr>
        <w:widowControl w:val="0"/>
        <w:spacing w:before="120"/>
        <w:ind w:firstLine="567"/>
        <w:jc w:val="both"/>
        <w:rPr>
          <w:color w:val="000000"/>
        </w:rPr>
      </w:pPr>
      <w:r>
        <w:rPr>
          <w:color w:val="000000"/>
        </w:rPr>
        <w:t>Вышивка - один из древнейших и популярных видов женского изобразительного искусства. По мнению профессора Н.Воробьева, развитие этого вида искусства было связано с затворничеством женщин, которые редко выходили из дому и свой досуг использовали для рукоделия. В отличие от русских, украинцев, мари и других народов татары не применяли вышивку в одежде, но украшали предметы бытового назначения: полотенца, салфетки, скатерти, покрывала и оконные занавески, намазлыки (коврики для молитв). Большая часть этих вещей связана с оформлением интерьера жилища.</w:t>
      </w:r>
    </w:p>
    <w:p w:rsidR="006D2FFF" w:rsidRDefault="006D2FFF">
      <w:pPr>
        <w:widowControl w:val="0"/>
        <w:spacing w:before="120"/>
        <w:ind w:firstLine="567"/>
        <w:jc w:val="both"/>
        <w:rPr>
          <w:color w:val="000000"/>
        </w:rPr>
      </w:pPr>
      <w:r>
        <w:rPr>
          <w:color w:val="000000"/>
        </w:rPr>
        <w:t>Обстановка и убранство татарского дома имело ряд особенностей. Дом не принято было делить на комнаты, а также загружать лишней мебелью, поэтому появились искусно вышитые занавески и пологи. Наиболее ценные из вышитых работ годами хранились на дне сундуков, доставались по случаю больших праздников.</w:t>
      </w:r>
    </w:p>
    <w:p w:rsidR="006D2FFF" w:rsidRDefault="006D2FFF">
      <w:pPr>
        <w:widowControl w:val="0"/>
        <w:spacing w:before="120"/>
        <w:ind w:firstLine="567"/>
        <w:jc w:val="both"/>
        <w:rPr>
          <w:color w:val="000000"/>
        </w:rPr>
      </w:pPr>
      <w:r>
        <w:rPr>
          <w:color w:val="000000"/>
        </w:rPr>
        <w:t>Особенно красочным дом становился во время свадебных торжеств - все украшалось вышитыми и ткаными изделиями новобрачной. Этот обычай, демонстрирующий трудолюбие и мастерство невесты, жив и сейчас в некоторых сельских районах.</w:t>
      </w:r>
    </w:p>
    <w:p w:rsidR="006D2FFF" w:rsidRDefault="006D2FFF">
      <w:pPr>
        <w:widowControl w:val="0"/>
        <w:spacing w:before="120"/>
        <w:ind w:firstLine="567"/>
        <w:jc w:val="both"/>
        <w:rPr>
          <w:color w:val="000000"/>
        </w:rPr>
      </w:pPr>
      <w:r>
        <w:rPr>
          <w:color w:val="000000"/>
        </w:rPr>
        <w:t>Традиции народной вышивки сохраняются на селе также в связи с праздником сабантуй - молодые снохи дарят свои изделия победителям спортивных состязаний и игр.</w:t>
      </w:r>
    </w:p>
    <w:p w:rsidR="006D2FFF" w:rsidRDefault="006D2FFF">
      <w:pPr>
        <w:widowControl w:val="0"/>
        <w:spacing w:before="120"/>
        <w:ind w:firstLine="567"/>
        <w:jc w:val="both"/>
        <w:rPr>
          <w:color w:val="000000"/>
        </w:rPr>
      </w:pPr>
      <w:r>
        <w:rPr>
          <w:color w:val="000000"/>
        </w:rPr>
        <w:t>Вышивка играет большую роль и в обряде, которым отмечается рождение первенца - молодая мать дарит полотенца своим близким и соседям.</w:t>
      </w:r>
    </w:p>
    <w:p w:rsidR="006D2FFF" w:rsidRDefault="006D2FFF">
      <w:pPr>
        <w:widowControl w:val="0"/>
        <w:spacing w:before="120"/>
        <w:ind w:firstLine="567"/>
        <w:jc w:val="both"/>
        <w:rPr>
          <w:color w:val="000000"/>
        </w:rPr>
      </w:pPr>
      <w:r>
        <w:rPr>
          <w:color w:val="000000"/>
        </w:rPr>
        <w:t>Вышивка делалась обычно на ярком насыщенном материале - зеленом, желтом, фиолетовом, бордо. Вышивали крученым шелком, позолоченным или посеребряным шнуром, бисером, жемчугом. Большое значение уделялось орнаменту, который состоял из геометрических и растительных мотивов. В композиция цветущего сада, создаваемого мастерицами, можно было узнать красные маки и желтоглазые ромашки, тюльпаны и анютины глазки.</w:t>
      </w:r>
    </w:p>
    <w:p w:rsidR="006D2FFF" w:rsidRDefault="006D2FFF">
      <w:pPr>
        <w:widowControl w:val="0"/>
        <w:spacing w:before="120"/>
        <w:jc w:val="center"/>
        <w:rPr>
          <w:b/>
          <w:bCs/>
          <w:color w:val="000000"/>
          <w:sz w:val="28"/>
          <w:szCs w:val="28"/>
        </w:rPr>
      </w:pPr>
      <w:r>
        <w:rPr>
          <w:b/>
          <w:bCs/>
          <w:color w:val="000000"/>
          <w:sz w:val="28"/>
          <w:szCs w:val="28"/>
        </w:rPr>
        <w:t>Золотое шитье по бархату</w:t>
      </w:r>
    </w:p>
    <w:p w:rsidR="006D2FFF" w:rsidRDefault="006D2FFF">
      <w:pPr>
        <w:widowControl w:val="0"/>
        <w:spacing w:before="120"/>
        <w:ind w:firstLine="567"/>
        <w:jc w:val="both"/>
        <w:rPr>
          <w:color w:val="000000"/>
        </w:rPr>
      </w:pPr>
      <w:r>
        <w:rPr>
          <w:color w:val="000000"/>
        </w:rPr>
        <w:t>Особой красотой славились казанские полотенца, вышитые тамбуром серебряно-золотой нитью по белому шелку, они были известны далеко за пределами края.</w:t>
      </w:r>
    </w:p>
    <w:p w:rsidR="006D2FFF" w:rsidRDefault="006D2FFF">
      <w:pPr>
        <w:widowControl w:val="0"/>
        <w:spacing w:before="120"/>
        <w:ind w:firstLine="567"/>
        <w:jc w:val="both"/>
        <w:rPr>
          <w:color w:val="000000"/>
        </w:rPr>
      </w:pPr>
      <w:r>
        <w:rPr>
          <w:color w:val="000000"/>
        </w:rPr>
        <w:t>Широко распространено было также и узорное ткачество, также связанное с бытом и носившее характер домашнего ремесла. Орнамент обнаруживает сходство со среднеазиатскими и азербайджанскими ковровыми изделиями, тогда как цветовая структура (преобладание красного и различных его оттенков) не имеет аналогий. Техникой ткачества владело большинство татарок, но ткани со сложными и многоцветными узорами делались обычно особыми мастерами, имеющимися в каждой деревне.</w:t>
      </w:r>
    </w:p>
    <w:p w:rsidR="006D2FFF" w:rsidRDefault="006D2FFF">
      <w:pPr>
        <w:widowControl w:val="0"/>
        <w:spacing w:before="120"/>
        <w:jc w:val="center"/>
        <w:rPr>
          <w:b/>
          <w:bCs/>
          <w:color w:val="000000"/>
          <w:sz w:val="28"/>
          <w:szCs w:val="28"/>
        </w:rPr>
      </w:pPr>
      <w:r>
        <w:rPr>
          <w:b/>
          <w:bCs/>
          <w:color w:val="000000"/>
          <w:sz w:val="28"/>
          <w:szCs w:val="28"/>
        </w:rPr>
        <w:t>Искусство каллиграфии, шамаилы</w:t>
      </w:r>
    </w:p>
    <w:p w:rsidR="006D2FFF" w:rsidRDefault="006D2FFF">
      <w:pPr>
        <w:widowControl w:val="0"/>
        <w:spacing w:before="120"/>
        <w:ind w:firstLine="567"/>
        <w:jc w:val="both"/>
        <w:rPr>
          <w:color w:val="000000"/>
        </w:rPr>
      </w:pPr>
      <w:r>
        <w:rPr>
          <w:color w:val="000000"/>
        </w:rPr>
        <w:t>Татары - единственный народ в Поволжье, исповедующий ислам. Мусульманская религия с более абстрагированным понятием Бога не культивировала его изображение и в этом отношении отличалась, например, от христианской или буддийской религий. Согласно запрету пророка Мухаммеда, нельзя было также изображать любое живое существо - человека, птицу, животное. В связи с этим у мусульман получил развитие каллиграфический орнамент, а также шамаил. Принятый на востоке афоризм: "Красота человека в красоте его письма, а еще лучше, если оно у мудрого" представлял этическую основу этого уникального феномена изобразительного искусства известного лишь у казанских татар.</w:t>
      </w:r>
    </w:p>
    <w:p w:rsidR="006D2FFF" w:rsidRDefault="006D2FFF">
      <w:pPr>
        <w:widowControl w:val="0"/>
        <w:spacing w:before="120"/>
        <w:ind w:firstLine="567"/>
        <w:jc w:val="both"/>
        <w:rPr>
          <w:color w:val="000000"/>
        </w:rPr>
      </w:pPr>
      <w:r>
        <w:rPr>
          <w:color w:val="000000"/>
        </w:rPr>
        <w:t>Шамаил - картина с изображением святых мест ислама, содержащая наряду с сурами (главами из корана) философские изречения, афоризмы, цитаты из поэтических шедевров Востока, выполненные красивой арабской вязью. Шамаилы рисовались голубыми, синими, зелеными красками на стекле или бумаге с декоративными вставками из бархата или фольги.</w:t>
      </w:r>
    </w:p>
    <w:p w:rsidR="006D2FFF" w:rsidRDefault="006D2FFF">
      <w:pPr>
        <w:widowControl w:val="0"/>
        <w:spacing w:before="120"/>
        <w:ind w:firstLine="567"/>
        <w:jc w:val="both"/>
        <w:rPr>
          <w:color w:val="000000"/>
        </w:rPr>
      </w:pPr>
      <w:r>
        <w:rPr>
          <w:color w:val="000000"/>
        </w:rPr>
        <w:t>Шамаилы служили одновременно источником информации о философских основах шариата и общечеловеческих правилах жизни, выражали народные представления о красоте и духовности, содержали наряду с религиозными наставлениями народную мудрость.</w:t>
      </w:r>
    </w:p>
    <w:p w:rsidR="006D2FFF" w:rsidRDefault="006D2FFF">
      <w:pPr>
        <w:widowControl w:val="0"/>
        <w:spacing w:before="120"/>
        <w:jc w:val="center"/>
        <w:rPr>
          <w:b/>
          <w:bCs/>
          <w:color w:val="000000"/>
          <w:sz w:val="28"/>
          <w:szCs w:val="28"/>
        </w:rPr>
      </w:pPr>
      <w:r>
        <w:rPr>
          <w:b/>
          <w:bCs/>
          <w:color w:val="000000"/>
          <w:sz w:val="28"/>
          <w:szCs w:val="28"/>
        </w:rPr>
        <w:t>Кухня, традиции застольного этикета</w:t>
      </w:r>
    </w:p>
    <w:p w:rsidR="006D2FFF" w:rsidRDefault="006D2FFF">
      <w:pPr>
        <w:widowControl w:val="0"/>
        <w:spacing w:before="120"/>
        <w:ind w:firstLine="567"/>
        <w:jc w:val="both"/>
        <w:rPr>
          <w:color w:val="000000"/>
        </w:rPr>
      </w:pPr>
      <w:r>
        <w:rPr>
          <w:color w:val="000000"/>
        </w:rPr>
        <w:t>Интересна и разнообразна татарская национальная кухня, которая развивалась не только на основе своих этнических традиций. Большое воздействие на нее оказали кухни соседних народов. В наследство от булгар в татарской кухне остались катык, бал-май, кабартма, дополнившиеся татарским чак-чаком, эч-почмаком, китайская кухня подарила пельмени и чай, узбекская - плов, таджикская – пахлеве</w:t>
      </w:r>
    </w:p>
    <w:p w:rsidR="006D2FFF" w:rsidRDefault="006D2FFF">
      <w:pPr>
        <w:widowControl w:val="0"/>
        <w:spacing w:before="120"/>
        <w:ind w:firstLine="567"/>
        <w:jc w:val="both"/>
        <w:rPr>
          <w:color w:val="000000"/>
        </w:rPr>
      </w:pPr>
      <w:r>
        <w:rPr>
          <w:color w:val="000000"/>
        </w:rPr>
        <w:t>Многочисленные путешественники, посещавшие Казань, называли национальную кухню сытной и вкусной, простой и изысканной, их удивляло разнообразие и редкое сочетание продуктов, а также гостеприимство, запоминавшееся надолго. По древнему татарскому обычаю в честь гостя расстилалась праздничная скатерть и на стол выставлялись лучшие угощения - сладкий чак-чак, щирбет, липовый мед, и, конечно, душистый чай. Гостеприимство на Востоке всегда ценилось высоко. "Негостеприимный человек - неполноценный", - считалось у мусульман. Гостей было принято не только угощать, но и одаривать подарками. По обычаю и гость отвечал тем же. В народе говорили: "Кунак ашы - кара каршы", что значит "Гостевое угощение взаимное".</w:t>
      </w:r>
    </w:p>
    <w:p w:rsidR="006D2FFF" w:rsidRDefault="006D2FFF">
      <w:pPr>
        <w:widowControl w:val="0"/>
        <w:spacing w:before="120"/>
        <w:ind w:firstLine="567"/>
        <w:jc w:val="both"/>
        <w:rPr>
          <w:color w:val="000000"/>
        </w:rPr>
      </w:pPr>
      <w:r>
        <w:rPr>
          <w:color w:val="000000"/>
        </w:rPr>
        <w:t>Гостеприимство считалось одной из главных добродетелей еще у булгар. В полной мере это проявилось во время приема посольства багдадского халифа, прибывшего по просьбе булгарского царя Альмуша летом 922 года, чтобы способствовать принятию ислама в Волжской Булгарии. Еще в пути сыновья и братья царя встретили гостей хлебом, мясом и просом. Особенно поразил посла Сусана радушный официальный прием в царской юрте. После обильного стола гостям было предложено унести оставшиеся явства в свое жилище.</w:t>
      </w:r>
    </w:p>
    <w:p w:rsidR="006D2FFF" w:rsidRDefault="006D2FFF">
      <w:pPr>
        <w:widowControl w:val="0"/>
        <w:spacing w:before="120"/>
        <w:ind w:firstLine="567"/>
        <w:jc w:val="both"/>
        <w:rPr>
          <w:color w:val="000000"/>
        </w:rPr>
      </w:pPr>
      <w:r>
        <w:rPr>
          <w:color w:val="000000"/>
        </w:rPr>
        <w:t>В мае 1722 года широту казанского гостеприимства испытал на себе русский царь Петр I, направляющийся в поход на Пруссию. В доме богатого казанского купца Ивана Михляева Петр отпраздновал свое пятидесятилетие. Множество слуг, с поклоном царю в пояс, вносили: "сперва холодные блюда из мяса и рыбы, затем - горячее, потом жаркое, за которыми шли пирожные потом сласти, в промежутках между жидкими блюдами подавались пироги:".</w:t>
      </w:r>
    </w:p>
    <w:p w:rsidR="006D2FFF" w:rsidRDefault="006D2FFF">
      <w:pPr>
        <w:widowControl w:val="0"/>
        <w:spacing w:before="120"/>
        <w:ind w:firstLine="567"/>
        <w:jc w:val="both"/>
        <w:rPr>
          <w:color w:val="000000"/>
        </w:rPr>
      </w:pPr>
      <w:r>
        <w:rPr>
          <w:color w:val="000000"/>
        </w:rPr>
        <w:t>Особые нормы и правила принятия пищи налагал ислам. По шариату запрещалось употреблять мясо свиньи, а также некоторых птиц, например, сокола, лебедя - последние считались священными.</w:t>
      </w:r>
    </w:p>
    <w:p w:rsidR="006D2FFF" w:rsidRDefault="006D2FFF">
      <w:pPr>
        <w:widowControl w:val="0"/>
        <w:spacing w:before="120"/>
        <w:ind w:firstLine="567"/>
        <w:jc w:val="both"/>
        <w:rPr>
          <w:color w:val="000000"/>
        </w:rPr>
      </w:pPr>
      <w:r>
        <w:rPr>
          <w:color w:val="000000"/>
        </w:rPr>
        <w:t>В девятый месяц мусульманского лунного календаря, рамазан, когда был ниспослан на землю Коран, все мусульмане старше 12 лет обязывались держать 29-30 дней пост-уразу - полное воздержание от еды и питья в светлое время суток. Шариат призывал соблюдать умеренность в еде не только во время уразы, но и в повседневной жизни.</w:t>
      </w:r>
    </w:p>
    <w:p w:rsidR="006D2FFF" w:rsidRDefault="006D2FFF">
      <w:pPr>
        <w:widowControl w:val="0"/>
        <w:spacing w:before="120"/>
        <w:ind w:firstLine="567"/>
        <w:jc w:val="both"/>
        <w:rPr>
          <w:color w:val="000000"/>
        </w:rPr>
      </w:pPr>
      <w:r>
        <w:rPr>
          <w:color w:val="000000"/>
        </w:rPr>
        <w:t>Один из главных пищевых запретов касался вина и других алкогольных напитков. В коране отмечается, что в вине, как в азартной игре, есть плохое и хорошее, но первого больше. "Вино является явным корнем и источником грехов, и кто выпил его теряет рассудок. Он не знает Бога, никого не уважает..." - говорил пророк Муххамад.</w:t>
      </w:r>
    </w:p>
    <w:p w:rsidR="006D2FFF" w:rsidRDefault="006D2FFF">
      <w:pPr>
        <w:widowControl w:val="0"/>
        <w:spacing w:before="120"/>
        <w:ind w:firstLine="567"/>
        <w:jc w:val="both"/>
        <w:rPr>
          <w:color w:val="000000"/>
        </w:rPr>
      </w:pPr>
      <w:r>
        <w:rPr>
          <w:color w:val="000000"/>
        </w:rPr>
        <w:t>Согласно адабу - исламской этике - любая еда начиналась с мытья рук. Перед началом трапезы мусульманин произносил: "Бисмиллах арра хман аррахим" ("Во имя Аллаха милосердного и милостивого"), заканчивалась еда также молитвой. Ели мужчины и женщины отдельно. Известный татарский просветитель и энциклопедист Каюм Насыри в своей книге о воспитании описал ряд правил, обязательных во время еды : "За стол садись сразу же, как только подадут еду, не заставляй себя ждать. Ешь правой рукой, если за столом собрались почтенные люди, не тяни к еде руку раньше них - это невоспитанность. В умеренной еде большая польза - будешь здоров телом, ясен умом, силен памятью."</w:t>
      </w:r>
    </w:p>
    <w:p w:rsidR="006D2FFF" w:rsidRDefault="006D2FFF">
      <w:pPr>
        <w:widowControl w:val="0"/>
        <w:spacing w:before="120"/>
        <w:ind w:firstLine="567"/>
        <w:jc w:val="both"/>
        <w:rPr>
          <w:color w:val="000000"/>
        </w:rPr>
      </w:pPr>
      <w:r>
        <w:rPr>
          <w:color w:val="000000"/>
        </w:rPr>
        <w:t>Основу питания составляла мясо-молочная и растительная пища. Любимым мясом татар считалась баранина, ценилась домашняя птица. Популярными мясными блюдами были - плов и пельмени, которыми угощали по обычаю молодого зятя и его дружков.</w:t>
      </w:r>
    </w:p>
    <w:p w:rsidR="006D2FFF" w:rsidRDefault="006D2FFF">
      <w:pPr>
        <w:widowControl w:val="0"/>
        <w:spacing w:before="120"/>
        <w:ind w:firstLine="567"/>
        <w:jc w:val="both"/>
        <w:rPr>
          <w:color w:val="000000"/>
        </w:rPr>
      </w:pPr>
      <w:r>
        <w:rPr>
          <w:color w:val="000000"/>
        </w:rPr>
        <w:t>Молоко использовалось в основном в переработанном виде. После отстоя получали сливки, затем масло. Из квашеного молока готовился излюбленный татарский напиток - катык, который шел на приготовление сюзьмы - татарского творога. Другая разновидность творога - еремчек, корт .</w:t>
      </w:r>
    </w:p>
    <w:p w:rsidR="006D2FFF" w:rsidRDefault="006D2FFF">
      <w:pPr>
        <w:widowControl w:val="0"/>
        <w:spacing w:before="120"/>
        <w:ind w:firstLine="567"/>
        <w:jc w:val="both"/>
        <w:rPr>
          <w:color w:val="000000"/>
        </w:rPr>
      </w:pPr>
      <w:r>
        <w:rPr>
          <w:color w:val="000000"/>
        </w:rPr>
        <w:t>Из всего многообразия блюд наиболее характерны: во первых, супы и бульоны (шулпа, токмач) мясные, молочные и постные. Во-вторых, распространенными у татар являются мучные печеные изделия - бэлеши, перемячи, бэккэны, эч-почмаки, сумса и другие с начинкой из мяса, картофеля или каши. В третьих, наличие "Чайного стола - души семьи", как говорят татары, подчеркивая его значимость в застольном ритуале. Чай с печеными изделиями заменяет порой завтрак или ужин, чай - непременный атрибут встречи гостя. Историк Н.Воробьев пишет: "Наиболее широко распространенным напитком у татар всех классов являлся чай, который пили часто и много, гораздо больше, чем соседние народности." Восхвалялся чай и в народных татарских баитах-сказаниях: В этом мире у Аллаха много разных вкусных явств, не сравниться им, однако, с чаем, главным из лекарств.</w:t>
      </w:r>
    </w:p>
    <w:p w:rsidR="006D2FFF" w:rsidRDefault="006D2FFF">
      <w:pPr>
        <w:widowControl w:val="0"/>
        <w:spacing w:before="120"/>
        <w:ind w:firstLine="567"/>
        <w:jc w:val="both"/>
        <w:rPr>
          <w:color w:val="000000"/>
        </w:rPr>
      </w:pPr>
      <w:r>
        <w:rPr>
          <w:color w:val="000000"/>
        </w:rPr>
        <w:t>Столько ценных и целебных своиств не сыщешь у других</w:t>
      </w:r>
    </w:p>
    <w:p w:rsidR="006D2FFF" w:rsidRDefault="006D2FFF">
      <w:pPr>
        <w:widowControl w:val="0"/>
        <w:spacing w:before="120"/>
        <w:ind w:firstLine="567"/>
        <w:jc w:val="both"/>
        <w:rPr>
          <w:color w:val="000000"/>
        </w:rPr>
      </w:pPr>
      <w:r>
        <w:rPr>
          <w:color w:val="000000"/>
        </w:rPr>
        <w:t>в сытых превратит голодных, в юных - старых и больных.</w:t>
      </w:r>
    </w:p>
    <w:p w:rsidR="006D2FFF" w:rsidRDefault="006D2FFF">
      <w:pPr>
        <w:widowControl w:val="0"/>
        <w:spacing w:before="120"/>
        <w:ind w:firstLine="567"/>
        <w:jc w:val="both"/>
        <w:rPr>
          <w:color w:val="000000"/>
        </w:rPr>
      </w:pPr>
      <w:r>
        <w:rPr>
          <w:color w:val="000000"/>
        </w:rPr>
        <w:t>К чаю подавалось угощение из сладкого теста катлама, кОш-теле, чак-чак - обязательное угощение на свадьбе, которое приносила невеста, а также ее родители. С чаем охотно пили мед. Из него готовилось обязательное угощение в честь рождения ребенка - пюре-альба, свадебное лакомство - бал-май. Ширбет - сладкий фруктово-медовый напиток - употреблялся также во время совершения свадебного обряда, невеста посылала его гостям, которые выпив ширбет клали на поднос ей деньги в подарок.</w:t>
      </w:r>
    </w:p>
    <w:p w:rsidR="006D2FFF" w:rsidRDefault="006D2FFF">
      <w:pPr>
        <w:widowControl w:val="0"/>
        <w:spacing w:before="120"/>
        <w:ind w:firstLine="567"/>
        <w:jc w:val="both"/>
        <w:rPr>
          <w:color w:val="000000"/>
        </w:rPr>
      </w:pPr>
      <w:r>
        <w:rPr>
          <w:color w:val="000000"/>
        </w:rPr>
        <w:t>Казанская кухня, впитавшая в себя кулинарные традиции булгар, татар, русских, влияние Востока и Европы, богата самыми разнообразными блюдами повседневного и праздничного стола. И по сей день сохранились не только замечательные рецепты национальной кулинарии, но и существовавшее в веках радушное гостеприимство народа.</w:t>
      </w:r>
    </w:p>
    <w:p w:rsidR="006D2FFF" w:rsidRDefault="006D2FFF">
      <w:pPr>
        <w:widowControl w:val="0"/>
        <w:spacing w:before="120"/>
        <w:jc w:val="center"/>
        <w:rPr>
          <w:b/>
          <w:bCs/>
          <w:color w:val="000000"/>
          <w:sz w:val="28"/>
          <w:szCs w:val="28"/>
        </w:rPr>
      </w:pPr>
      <w:r>
        <w:rPr>
          <w:b/>
          <w:bCs/>
          <w:color w:val="000000"/>
          <w:sz w:val="28"/>
          <w:szCs w:val="28"/>
        </w:rPr>
        <w:t>Музыка и танец</w:t>
      </w:r>
    </w:p>
    <w:p w:rsidR="006D2FFF" w:rsidRDefault="006D2FFF">
      <w:pPr>
        <w:widowControl w:val="0"/>
        <w:spacing w:before="120"/>
        <w:ind w:firstLine="567"/>
        <w:jc w:val="both"/>
        <w:rPr>
          <w:color w:val="000000"/>
        </w:rPr>
      </w:pPr>
      <w:r>
        <w:rPr>
          <w:color w:val="000000"/>
        </w:rPr>
        <w:t>Музыка татарского народа, как и другой вид искусства, прошла многовековый путь исторического развития. Ладо-интонационные (пентатоника) и ритмические особенности имеют общие черты с музыкальными традициями тюркских и финно-угорских народов Поволжья, что дает возможность предположить связь лирических татарских напевов с историческим музыкальным эпосом языческой эпохи.</w:t>
      </w:r>
    </w:p>
    <w:p w:rsidR="006D2FFF" w:rsidRDefault="006D2FFF">
      <w:pPr>
        <w:widowControl w:val="0"/>
        <w:spacing w:before="120"/>
        <w:ind w:firstLine="567"/>
        <w:jc w:val="both"/>
        <w:rPr>
          <w:color w:val="000000"/>
        </w:rPr>
      </w:pPr>
      <w:r>
        <w:rPr>
          <w:color w:val="000000"/>
        </w:rPr>
        <w:t>Все многообразие татарского музыкального фольклора можно разделить на песенное творчество и инструментальную музыку. Именно в песне ярко отразилась эмоциональная жизнь народа - его печали и радости, праздники и обычаи, быт и историческое развитие. Песенное творчество татар включает обрядовые (календарные, свадебные), исторические (баиты) и лирические песни. В народном музыкальном искусстве развивалось лишь сольное пение, традиционно одноголосное.</w:t>
      </w:r>
    </w:p>
    <w:p w:rsidR="006D2FFF" w:rsidRDefault="006D2FFF">
      <w:pPr>
        <w:widowControl w:val="0"/>
        <w:spacing w:before="120"/>
        <w:ind w:firstLine="567"/>
        <w:jc w:val="both"/>
        <w:rPr>
          <w:color w:val="000000"/>
        </w:rPr>
      </w:pPr>
      <w:r>
        <w:rPr>
          <w:color w:val="000000"/>
        </w:rPr>
        <w:t>В старинных песнях и фольклорных танцах девушек с их пластичностью и грацией, застенчивыми движениями отсутствует всякий намек на размах, раздолье или разгул. Однообразные движения мелкими шажками почти на одном месте в народном татарском танце, как и протяжные грустные песни, красноречиво говорят о скромной затворнической жизни девушек-мусульманок.</w:t>
      </w:r>
    </w:p>
    <w:p w:rsidR="006D2FFF" w:rsidRDefault="006D2FFF">
      <w:pPr>
        <w:widowControl w:val="0"/>
        <w:spacing w:before="120"/>
        <w:ind w:firstLine="567"/>
        <w:jc w:val="both"/>
        <w:rPr>
          <w:color w:val="000000"/>
        </w:rPr>
      </w:pPr>
      <w:r>
        <w:rPr>
          <w:color w:val="000000"/>
        </w:rPr>
        <w:t>Наиболее распространенными инструментами татарского музыкального фольклора были: гармонь-тальянка, курай (типа флейты), кубыз (скрипка), сурнай (восточный музыкальный интсрумент).</w:t>
      </w:r>
    </w:p>
    <w:p w:rsidR="006D2FFF" w:rsidRDefault="006D2FFF">
      <w:pPr>
        <w:widowControl w:val="0"/>
        <w:spacing w:before="120"/>
        <w:ind w:firstLine="567"/>
        <w:jc w:val="both"/>
        <w:rPr>
          <w:color w:val="000000"/>
        </w:rPr>
      </w:pPr>
      <w:r>
        <w:rPr>
          <w:color w:val="000000"/>
        </w:rPr>
        <w:t>Частью музыкальной культуры являлась духовная музыка. Ислам, как официальная религия, влиял не только на культуру в целом, но и на развитие музыкального искусства. В самом коране, как известно, нет прямого запрета музыки, она присутствует в мусульманском культе, помогая верующим постичь содержание священной книги мусульман - корана, который читался нараспев. Напевы речитаций сур (частей корана) устно передавались от поколения к поколению в стенах религиозных учебных заведений.</w:t>
      </w:r>
    </w:p>
    <w:p w:rsidR="006D2FFF" w:rsidRDefault="006D2FFF">
      <w:pPr>
        <w:widowControl w:val="0"/>
        <w:spacing w:before="120"/>
        <w:ind w:firstLine="567"/>
        <w:jc w:val="both"/>
        <w:rPr>
          <w:color w:val="000000"/>
        </w:rPr>
      </w:pPr>
      <w:r>
        <w:rPr>
          <w:color w:val="000000"/>
        </w:rPr>
        <w:t>Формирование профессиональной татарской музыки и школы композиторов происходит к середине нашего столетия. Именно тогда появляются такие имена, как С.Сайдашев, Н.Жиганов, М.Музафаров, Д.Файзи и другие. Они сумели создать новый оригинальный стиль, творчески сочетающий народные традиции с формами и жанрами европейской профессиональной музыки.</w:t>
      </w:r>
    </w:p>
    <w:p w:rsidR="006D2FFF" w:rsidRDefault="006D2FFF">
      <w:pPr>
        <w:widowControl w:val="0"/>
        <w:spacing w:before="120"/>
        <w:jc w:val="center"/>
        <w:rPr>
          <w:b/>
          <w:bCs/>
          <w:color w:val="000000"/>
          <w:sz w:val="28"/>
          <w:szCs w:val="28"/>
        </w:rPr>
      </w:pPr>
      <w:r>
        <w:rPr>
          <w:b/>
          <w:bCs/>
          <w:color w:val="000000"/>
          <w:sz w:val="28"/>
          <w:szCs w:val="28"/>
        </w:rPr>
        <w:t>Национальные традиции и искусство татарского народа</w:t>
      </w:r>
    </w:p>
    <w:p w:rsidR="006D2FFF" w:rsidRDefault="006D2FFF">
      <w:pPr>
        <w:widowControl w:val="0"/>
        <w:spacing w:before="120"/>
        <w:ind w:firstLine="567"/>
        <w:jc w:val="both"/>
        <w:rPr>
          <w:color w:val="000000"/>
        </w:rPr>
      </w:pPr>
      <w:r>
        <w:rPr>
          <w:color w:val="000000"/>
        </w:rPr>
        <w:t>Республика Татарстан располагает богатейшим историко-культурным наследием. Сочетание, по крайней мере, четырех типов культурных взаимовлияний (тюркского, финно-угорского, болгарского и славяно-русского), а также двух религий (ислама и христианства) определяет уникальность этих мест, своеобразие искусства, а также культурных и исторических ценностей.</w:t>
      </w:r>
    </w:p>
    <w:p w:rsidR="006D2FFF" w:rsidRDefault="006D2FFF">
      <w:pPr>
        <w:widowControl w:val="0"/>
        <w:spacing w:before="120"/>
        <w:ind w:firstLine="567"/>
        <w:jc w:val="both"/>
        <w:rPr>
          <w:color w:val="000000"/>
        </w:rPr>
      </w:pPr>
      <w:r>
        <w:rPr>
          <w:color w:val="000000"/>
        </w:rPr>
        <w:t>В искусстве и культурном наследии народа как в зеркале отразились жизнь и быт наших предков, национальные особенности, идеалы красоты и религия, изменение социально-экономических условий и контакты с другими народами.</w:t>
      </w:r>
    </w:p>
    <w:p w:rsidR="006D2FFF" w:rsidRDefault="006D2FFF">
      <w:pPr>
        <w:widowControl w:val="0"/>
        <w:spacing w:before="120"/>
        <w:ind w:firstLine="567"/>
        <w:jc w:val="both"/>
        <w:rPr>
          <w:color w:val="000000"/>
        </w:rPr>
      </w:pPr>
      <w:r>
        <w:rPr>
          <w:color w:val="000000"/>
        </w:rPr>
        <w:t>Говоря об историческом наследии и культуре, следует иметь в виду, что наряду с общими культурными традициями, существуют различные этнические группы татар с присущими им особенностями. Казань же являлась духовным центром основной этнической группы татарского народа - казанских татар, ставших основой в формировании татарской нации.</w:t>
      </w:r>
    </w:p>
    <w:p w:rsidR="006D2FFF" w:rsidRDefault="006D2FFF">
      <w:pPr>
        <w:widowControl w:val="0"/>
        <w:spacing w:before="120"/>
        <w:jc w:val="center"/>
        <w:rPr>
          <w:b/>
          <w:bCs/>
          <w:color w:val="000000"/>
          <w:sz w:val="28"/>
          <w:szCs w:val="28"/>
        </w:rPr>
      </w:pPr>
      <w:r>
        <w:rPr>
          <w:b/>
          <w:bCs/>
          <w:color w:val="000000"/>
          <w:sz w:val="28"/>
          <w:szCs w:val="28"/>
        </w:rPr>
        <w:t>Исторические аспекты</w:t>
      </w:r>
    </w:p>
    <w:p w:rsidR="006D2FFF" w:rsidRDefault="006D2FFF">
      <w:pPr>
        <w:widowControl w:val="0"/>
        <w:spacing w:before="120"/>
        <w:ind w:firstLine="567"/>
        <w:jc w:val="both"/>
        <w:rPr>
          <w:color w:val="000000"/>
        </w:rPr>
      </w:pPr>
      <w:r>
        <w:rPr>
          <w:color w:val="000000"/>
        </w:rPr>
        <w:t>Яркое самобытное искусство и культура татар наследует традиции государства Волжской Булгарии, Золотой Орды и Казанского ханства. Значительным было и влияние ислама, принятого в 922 году. Существовавшая в народе руническая письменность была заменена на арабскую, что дало импульс к развитию науки, философии и литературы. Ислам создал и укрепил главные традиции татаро-булгарской культуры. Мусульманское духовное родство позволяло волжским булгарам поддерживать торговые и дипломатические отношения с огромным миром ислама, открывало дорогу на Восток - в Священную Мекку, Египет, Турцию, Иран. Образы доисламской языческой мифологии - изображение птиц, животных и, иногда, человека заменяются цветочно-растительным и геометрическим орнаментом, который становится доминирующим. В то время как на Руси в искусстве утверждаются библейско-христианские изобразительные мотивы, в болгарском декоративном искусстве, как и в странах Востока, эстетическим и художественным принципом становится узорность и декоративность. До нашего времени дошли изумительные произведения булгарских мастеров - образцы украшений, работы по бронзе, серебру и золоту.</w:t>
      </w:r>
    </w:p>
    <w:p w:rsidR="006D2FFF" w:rsidRDefault="006D2FFF">
      <w:pPr>
        <w:widowControl w:val="0"/>
        <w:spacing w:before="120"/>
        <w:ind w:firstLine="567"/>
        <w:jc w:val="both"/>
        <w:rPr>
          <w:color w:val="000000"/>
        </w:rPr>
      </w:pPr>
      <w:r>
        <w:rPr>
          <w:color w:val="000000"/>
        </w:rPr>
        <w:t>Новый этап развития культуры и искусства связан с включением Булгарии в состав Золотой Орды в 1236 году, имперская культура которой представляла собой симбиоз тюркских, монгольскиих и среднеазиатских культурных традиций с характерной для них пышностью орнамента и богатством декора, с использованием различных драгоценных металлов камней и самоцветов. Особое значение приобретает создание предметов, связанных с убранством коня и экипировкой воина, производство оружия и других, присущих тюркской кочевой среде, художественных изделий.</w:t>
      </w:r>
    </w:p>
    <w:p w:rsidR="006D2FFF" w:rsidRDefault="006D2FFF">
      <w:pPr>
        <w:widowControl w:val="0"/>
        <w:spacing w:before="120"/>
        <w:ind w:firstLine="567"/>
        <w:jc w:val="both"/>
        <w:rPr>
          <w:color w:val="000000"/>
        </w:rPr>
      </w:pPr>
      <w:r>
        <w:rPr>
          <w:color w:val="000000"/>
        </w:rPr>
        <w:t>Продолжают развиваться градостроительные традиции Волжской Булгарии. Путешественников и богатых купцов, дипломатов и политиков поражала красота величественных ханских дворцов, соборных мечетей с высокими минаретами, мавзолеев, украшенных изразцами белого и голубого цветов, покрытыми стеклянной глазурью и сусальным золотом. Город Булгар в 13-14 веках представлял огромный для того времени градостроительный комплекс, от которого даже в 1722 году - времени посещения его Петром 1 - сохранилось около 70 белокаменных зданий. Тогда же царь повелел своим указом охранять их в качестве историко-архитектурных памятников. Площадь второго по величине города Булгарии Биляра достигала 530 га. (Киев в те времена занимал 150, Париж - 439.)</w:t>
      </w:r>
    </w:p>
    <w:p w:rsidR="006D2FFF" w:rsidRDefault="006D2FFF">
      <w:pPr>
        <w:widowControl w:val="0"/>
        <w:spacing w:before="120"/>
        <w:ind w:firstLine="567"/>
        <w:jc w:val="both"/>
        <w:rPr>
          <w:color w:val="000000"/>
        </w:rPr>
      </w:pPr>
      <w:r>
        <w:rPr>
          <w:color w:val="000000"/>
        </w:rPr>
        <w:t>С распадом Золотой Орды появляются ряд независимых татарских государств: Астраханское, Казанское, Сибирское и Касимовское ханства. Казанское ханство, со столицей в городе Казани, сыграло особую роль в судьбе татарского этноса, поскольку именно казанские татары оказались консолидирующим ядром в процессе формировании татарской нации. Столица государства продолжает развивать лучшие традиции зодчества и архитектуры. На территории Казанского кремля возводится много белокаменных и кирпичных сооружений. Князь Андрей Курбский, один из завоевателей Казани, писал: "На горе находится крепость, царский дворец и высокие каменные мечети, где положены их умершие цари". Иван Грозный также удивлялся "необычайной красоте крепости града..". Характерным для того времени было появление каменных надгробных стел с богатой резной орнаментацией, изделий из металла и украшений, в которых присутствуют черты "восточного" барокко - стиля, распространенного в изделиях искусства Азербайджана и Азии.</w:t>
      </w:r>
    </w:p>
    <w:p w:rsidR="006D2FFF" w:rsidRDefault="006D2FFF">
      <w:pPr>
        <w:widowControl w:val="0"/>
        <w:spacing w:before="120"/>
        <w:ind w:firstLine="567"/>
        <w:jc w:val="both"/>
        <w:rPr>
          <w:color w:val="000000"/>
        </w:rPr>
      </w:pPr>
      <w:r>
        <w:rPr>
          <w:color w:val="000000"/>
        </w:rPr>
        <w:t>Во второй половине 16 века Казанское ханство присоединяется к Русскому государству. Приехавшие в Казань переселенцы из Москвы, Новгорода, Пскова и других русских городов привносят некоторые элементы русской культуры, которая, в свою очередь, не осталась свободной от влияния культуры Востока. Это проявилось в отчасти изменившейся архитектуре церквей (декоративные приемы, восточные орнаментальные детали), появлению пышной восточной узорности, полихромности, не свойственным русскому искусству, однако, укоренившимися в нем как следствие заимствования художественных образцов татарской культуры. Так Соборная восьмиминаретная мечеть Кул-Шариф, разрушенная на территории казанского кремля в 1552 году, по предположению историка М. Худякова послужила прообразом московского храма Василия Блаженного на Красной площади. Девятый, центральный купол этого храма, возвышаясь над остальными восемью, олицетворял победу креста над полумесяцем. Архитектура храма не имеет аналогов в русском зодчестве того времени, но зато имеет много общего с архитектурой Востока.</w:t>
      </w:r>
    </w:p>
    <w:p w:rsidR="006D2FFF" w:rsidRDefault="006D2FFF">
      <w:pPr>
        <w:widowControl w:val="0"/>
        <w:spacing w:before="120"/>
        <w:ind w:firstLine="567"/>
        <w:jc w:val="both"/>
        <w:rPr>
          <w:color w:val="000000"/>
        </w:rPr>
      </w:pPr>
      <w:r>
        <w:rPr>
          <w:color w:val="000000"/>
        </w:rPr>
        <w:t>В архитектуре одного из православных храмов Казани - Петропавловском Соборе - также присутствуют не только русские и европейские, но и многие восточные элементы. Ученый Н. Халитов пишет по этому поводу: "Такого сочетания цветов мы не встречали в церковной архитектуре других областей России, в то время, как в раскраске татарских мечетей.. преобладали именно эти цвета: охристо-желтый фон и голубые, зеленые, белые, красные детали". Академик архитектуры С. Айдаров считает, что собор является памятником строгановского барокко, возведенным с использованием наиболее характерных черт булгаро-татарской архитектуры с присущими ей восточными и евроазийскими компонентами.</w:t>
      </w:r>
    </w:p>
    <w:p w:rsidR="006D2FFF" w:rsidRDefault="006D2FFF">
      <w:pPr>
        <w:widowControl w:val="0"/>
        <w:spacing w:before="120"/>
        <w:ind w:firstLine="567"/>
        <w:jc w:val="both"/>
        <w:rPr>
          <w:color w:val="000000"/>
        </w:rPr>
      </w:pPr>
      <w:r>
        <w:rPr>
          <w:color w:val="000000"/>
        </w:rPr>
        <w:t>Ярким образцом историко-культурного взаимодействия между Русью и Казанским ханством являются и знаменитые "Казанская шапка" и "шапка Мономаха" - два сохранившихся венца русских царей. И та и другая попали к русским царям от татарских ханов и являются классическими образцами татарского декоративно-прикладного искусства, они богато инкрустированы драгоценными камнями и самоцветами, украшены вычурными растительными узорами, присущими татарскому народному орнаменту. "Казанская шапка" также как и ханский трон, привезенный из Казани Иваном Грозным и получивший название трона Бориса Годунова, хранятся в настоящее время в фондах Оружейной Палаты Московского Кремля.</w:t>
      </w:r>
    </w:p>
    <w:p w:rsidR="006D2FFF" w:rsidRDefault="006D2FFF">
      <w:pPr>
        <w:widowControl w:val="0"/>
        <w:spacing w:before="120"/>
        <w:ind w:firstLine="567"/>
        <w:jc w:val="both"/>
        <w:rPr>
          <w:color w:val="000000"/>
        </w:rPr>
      </w:pPr>
      <w:r>
        <w:rPr>
          <w:color w:val="000000"/>
        </w:rPr>
        <w:t>Не менее ощутимо татарское влияние проявилось и в бытовой культуре. Это относится к тюркским названиям предметов русской одежды. Например, старинная русская обувь - чоботы, башмаки была заимствована у татар, как и кафтан, казакин, кушак, тулуп. Перешло также множество слов, относяшихся к торговле и домашнему обиходу: алтын, амбар, аршин, базар, бакалея, балаган, барыш, деньга, караван и другие. Многие известные в России имена происходили из татарских родов:Аксаков, Державин, Карамзин, Тургенев.</w:t>
      </w:r>
    </w:p>
    <w:p w:rsidR="006D2FFF" w:rsidRDefault="006D2FFF">
      <w:pPr>
        <w:widowControl w:val="0"/>
        <w:spacing w:before="120"/>
        <w:ind w:firstLine="567"/>
        <w:jc w:val="both"/>
        <w:rPr>
          <w:color w:val="000000"/>
        </w:rPr>
      </w:pPr>
      <w:r>
        <w:rPr>
          <w:color w:val="000000"/>
        </w:rPr>
        <w:t>С некоторыми основами государственной культуры русские познакомились также через татар. Все население было взято на учет посредством переписи. Была введена стройная система податей, пошлин и налогов.</w:t>
      </w:r>
    </w:p>
    <w:p w:rsidR="006D2FFF" w:rsidRDefault="006D2FFF">
      <w:pPr>
        <w:widowControl w:val="0"/>
        <w:spacing w:before="120"/>
        <w:ind w:firstLine="567"/>
        <w:jc w:val="both"/>
        <w:rPr>
          <w:color w:val="000000"/>
        </w:rPr>
      </w:pPr>
      <w:r>
        <w:rPr>
          <w:color w:val="000000"/>
        </w:rPr>
        <w:t>Все, сказанное выше, говорит о тесном переплетении культур Московского, Булгарского и Золотоордынского государств, а позже и Казанского ханства, которые торговали и воевали, а также обменивались искусными мастерами, зодчими, ремесленниками.</w:t>
      </w:r>
    </w:p>
    <w:p w:rsidR="006D2FFF" w:rsidRDefault="006D2FFF">
      <w:pPr>
        <w:widowControl w:val="0"/>
        <w:spacing w:before="120"/>
        <w:ind w:firstLine="567"/>
        <w:jc w:val="both"/>
        <w:rPr>
          <w:color w:val="000000"/>
        </w:rPr>
      </w:pPr>
      <w:r>
        <w:rPr>
          <w:color w:val="000000"/>
        </w:rPr>
        <w:t>К 19 веку с появлением мануфактурного производства переживает период расцвета декоративное искусство. Именно тогда создаются классические образцы золотошвейной и тамбурной вышивки с богатым орнаментом, ювелирные украшения с изящной сканью, красочные женские головные уборы - калфаки, декоративные полотенца с тончайшими узорами. В этот период складывается классический татарский костюм, формируется единый национальный стиль в экстерьере и интерьере жилища, в обрядовых и бытовых изделиях.</w:t>
      </w:r>
    </w:p>
    <w:p w:rsidR="006D2FFF" w:rsidRDefault="006D2FFF">
      <w:pPr>
        <w:widowControl w:val="0"/>
        <w:spacing w:before="120"/>
        <w:ind w:firstLine="567"/>
        <w:jc w:val="both"/>
        <w:rPr>
          <w:color w:val="000000"/>
        </w:rPr>
      </w:pPr>
      <w:r>
        <w:rPr>
          <w:color w:val="000000"/>
        </w:rPr>
        <w:t>В наши дни самобытные традиции татарского народного искусства приобретают особую художественную значимость. Ведутся научно-исследовательские работы с организацией экспедиций, благодаря чему музеи Казани и других городов республики пополняются изделиями и экспонатами, имеющими культурную и историческую ценность. В форме народных художественных промыслов существует производство узорной мозаичной обуви (Арское объединение) и художественное ткачество (Алексеевская фабрика). Профессиональные художники создают уникальные образцы, получающие признание на мировом уровне (в 1994 году на выставке в Пакистане татарский художник И. Фазулзянов получил первую премию за ювелирное изделие - хасите). Изучая изделия народного творчества, современные художники создают ювелирные украшения в технике бугорчатой скани, скатерти и полотенца, вышитые тамбуром, кожаную инкрустированную обувь, национальные сувениры и памятные подарки.</w:t>
      </w:r>
    </w:p>
    <w:p w:rsidR="006D2FFF" w:rsidRDefault="006D2FFF">
      <w:pPr>
        <w:widowControl w:val="0"/>
        <w:spacing w:before="120"/>
        <w:jc w:val="center"/>
        <w:rPr>
          <w:b/>
          <w:bCs/>
          <w:color w:val="000000"/>
          <w:sz w:val="28"/>
          <w:szCs w:val="28"/>
        </w:rPr>
      </w:pPr>
      <w:r>
        <w:rPr>
          <w:b/>
          <w:bCs/>
          <w:color w:val="000000"/>
          <w:sz w:val="28"/>
          <w:szCs w:val="28"/>
        </w:rPr>
        <w:t>Праздники</w:t>
      </w:r>
    </w:p>
    <w:p w:rsidR="006D2FFF" w:rsidRDefault="006D2FFF">
      <w:pPr>
        <w:widowControl w:val="0"/>
        <w:spacing w:before="120"/>
        <w:ind w:firstLine="567"/>
        <w:jc w:val="both"/>
        <w:rPr>
          <w:color w:val="000000"/>
        </w:rPr>
      </w:pPr>
      <w:r>
        <w:rPr>
          <w:color w:val="000000"/>
        </w:rPr>
        <w:t>Выражением эмоциональной и эстетической жизни народа выступают обряды и праздники. Традиционно праздничная культура татар включала в себя как религиозные (Курбан-байрам, Ураза-байрам, Рамазан), так и светские праздники, отмечаемые в определенное время года.</w:t>
      </w:r>
    </w:p>
    <w:p w:rsidR="006D2FFF" w:rsidRDefault="006D2FFF">
      <w:pPr>
        <w:widowControl w:val="0"/>
        <w:spacing w:before="120"/>
        <w:ind w:firstLine="567"/>
        <w:jc w:val="both"/>
        <w:rPr>
          <w:color w:val="000000"/>
        </w:rPr>
      </w:pPr>
      <w:r>
        <w:rPr>
          <w:color w:val="000000"/>
        </w:rPr>
        <w:t>Календарный цикл национальных праздников и обрядов татарского народа начинается с Науруза, который праздновали в день весеннего равноденствия (21 марта) по солнечному календарю. Шакирды (ученики медресе) обходили дома с песнями-пожеланиями благополучия и здоровья и в ответ получали угощение от хозяев.</w:t>
      </w:r>
    </w:p>
    <w:p w:rsidR="006D2FFF" w:rsidRDefault="006D2FFF">
      <w:pPr>
        <w:widowControl w:val="0"/>
        <w:spacing w:before="120"/>
        <w:ind w:firstLine="567"/>
        <w:jc w:val="both"/>
        <w:rPr>
          <w:color w:val="000000"/>
        </w:rPr>
      </w:pPr>
      <w:r>
        <w:rPr>
          <w:color w:val="000000"/>
        </w:rPr>
        <w:t>Вскоре после науруза наступала пора весеннего сева - самое красивое время года, - устраивали праздник Сабантуй. История Сабантуя такая же древняя, как и сам наш народ. Уже в 921 году посол, прибывший в Булгары из Багдада, знаменитый исследователь Ибн Фадлан, описал этот булгарский праздник в своих трудах. Уже за две недели до праздника начинался сбор подарков для победителей, подготовка к празднику. "Скакун заранее чует приближение сабантуя" - говорит татарская поговорка. Кульминацией праздника был майдан - состязания в беге, прыжках, национальной борьбе - керэш, и, конечно, конные скачки, воспетые в стихах и песнях, вызывающие восхищение и восторг - украшение татарского праздника.</w:t>
      </w:r>
    </w:p>
    <w:p w:rsidR="006D2FFF" w:rsidRDefault="006D2FFF">
      <w:pPr>
        <w:widowControl w:val="0"/>
        <w:spacing w:before="120"/>
        <w:ind w:firstLine="567"/>
        <w:jc w:val="both"/>
        <w:rPr>
          <w:color w:val="000000"/>
        </w:rPr>
      </w:pPr>
      <w:r>
        <w:rPr>
          <w:color w:val="000000"/>
        </w:rPr>
        <w:t>В начале лета наступала пора особых праздников встречи родственников - джиенов, которые приезжали накануне и оставались на 3-4 дня. Вечером проходили молодежные гулянья с песнями и танцами, хороводами и веселыми играми, завязывались знакомства парней и девушек, намечались будущие брачные пары.</w:t>
      </w:r>
    </w:p>
    <w:p w:rsidR="006D2FFF" w:rsidRDefault="006D2FFF">
      <w:pPr>
        <w:widowControl w:val="0"/>
        <w:spacing w:before="120"/>
        <w:ind w:firstLine="567"/>
        <w:jc w:val="both"/>
        <w:rPr>
          <w:color w:val="000000"/>
        </w:rPr>
      </w:pPr>
      <w:r>
        <w:rPr>
          <w:color w:val="000000"/>
        </w:rPr>
        <w:t>Особо почитаемыми считались мусульманские праздники. Самым значительным из них является Курбан-байрам. Это праздник жертвоприношения в память о готовности пророка Ибрагима принести в жертву Аллаху своего сына. За несколько недель до праздника начинают откармливать жертвенное животное, считается обязательным приготовить еду из мяса.</w:t>
      </w:r>
    </w:p>
    <w:p w:rsidR="006D2FFF" w:rsidRDefault="006D2FFF">
      <w:pPr>
        <w:widowControl w:val="0"/>
        <w:spacing w:before="120"/>
        <w:ind w:firstLine="567"/>
        <w:jc w:val="both"/>
        <w:rPr>
          <w:color w:val="000000"/>
        </w:rPr>
      </w:pPr>
      <w:r>
        <w:rPr>
          <w:color w:val="000000"/>
        </w:rPr>
        <w:t>Ураза-байрам отмечается по завершении тридцатидневного поста в месяц рамазан. С утра, отведав сладостей, мусульмане отправляются в мечеть, а вечером устраивается праздничное семейное застолье.</w:t>
      </w:r>
    </w:p>
    <w:p w:rsidR="006D2FFF" w:rsidRDefault="006D2FFF">
      <w:pPr>
        <w:widowControl w:val="0"/>
        <w:spacing w:before="120"/>
        <w:ind w:firstLine="567"/>
        <w:jc w:val="both"/>
        <w:rPr>
          <w:color w:val="000000"/>
        </w:rPr>
      </w:pPr>
      <w:r>
        <w:rPr>
          <w:color w:val="000000"/>
        </w:rPr>
        <w:t>Тема национальных праздников широко освещена в народном фольклоре, сказаниях и баитах, в произведениях татарских писателей, композиторов и художников.</w:t>
      </w:r>
    </w:p>
    <w:p w:rsidR="006D2FFF" w:rsidRDefault="006D2FFF">
      <w:pPr>
        <w:widowControl w:val="0"/>
        <w:spacing w:before="120"/>
        <w:ind w:firstLine="567"/>
        <w:jc w:val="both"/>
        <w:rPr>
          <w:color w:val="000000"/>
        </w:rPr>
      </w:pPr>
      <w:r>
        <w:rPr>
          <w:color w:val="000000"/>
        </w:rPr>
        <w:t>С 1992 г. два религиозных праздника Курбан байрам (мусульманский) и Рождество (христианский) включены в официальный праздничный календарь Республики Татарстан. По сей день жива традиция празднования сабантуя. Традиционные народные праздники обогатились новыми, в которых нашли отражение социальные и политические изменения в обществе. Главным из них стал День Республики, 30 августа. Именно в этот день в 1990 году Татарстан принял Декларацию о Государственном Суверенитете. День Республики отражает в себе и старинные традиции и современность. Это память о прошлом и устремление в будущее. В этот день расцветают города и села республики, весь многонациональный народ Татарстана собирается, чтобы увидеть праздничное театрализованное представление под открытым небом с историческими обычаями и традициями, конными скачками, национальной борьбой, выступлениями ансамблей старинных инструментов и фольклорных групп.</w:t>
      </w:r>
    </w:p>
    <w:p w:rsidR="006D2FFF" w:rsidRDefault="006D2FFF">
      <w:pPr>
        <w:widowControl w:val="0"/>
        <w:spacing w:before="120"/>
        <w:jc w:val="center"/>
        <w:rPr>
          <w:b/>
          <w:bCs/>
          <w:color w:val="000000"/>
          <w:sz w:val="28"/>
          <w:szCs w:val="28"/>
        </w:rPr>
      </w:pPr>
      <w:r>
        <w:rPr>
          <w:b/>
          <w:bCs/>
          <w:color w:val="000000"/>
          <w:sz w:val="28"/>
          <w:szCs w:val="28"/>
        </w:rPr>
        <w:t>Развитие письменности, литература</w:t>
      </w:r>
    </w:p>
    <w:p w:rsidR="006D2FFF" w:rsidRDefault="006D2FFF">
      <w:pPr>
        <w:widowControl w:val="0"/>
        <w:spacing w:before="120"/>
        <w:ind w:firstLine="567"/>
        <w:jc w:val="both"/>
        <w:rPr>
          <w:color w:val="000000"/>
        </w:rPr>
      </w:pPr>
      <w:r>
        <w:rPr>
          <w:color w:val="000000"/>
        </w:rPr>
        <w:t>Тюркская письменность имеет древние традиции. Уже в V-VI веках широко используется общетюркская руническая графика. Образцы древнетюркской письменности хорошо сохранились на каменных стеллах того времени.</w:t>
      </w:r>
    </w:p>
    <w:p w:rsidR="006D2FFF" w:rsidRDefault="006D2FFF">
      <w:pPr>
        <w:widowControl w:val="0"/>
        <w:spacing w:before="120"/>
        <w:ind w:firstLine="567"/>
        <w:jc w:val="both"/>
        <w:rPr>
          <w:color w:val="000000"/>
        </w:rPr>
      </w:pPr>
      <w:r>
        <w:rPr>
          <w:color w:val="000000"/>
        </w:rPr>
        <w:t>В Х веке вместе с исламом в Волжскую Булгарию проникает арабская письменность. Грамоте обучались в мектебе (начальная школа) и медресе (средняя школа). Принятие арабской графики способствовало установлению тесных культурных связей с Востоком, развитию литературы и просвещения. Как отмечает ученый Г.Давлетшин: "Ислам, в отличии от язычества, был религией с развитой письменной культурой. Литература, в частности поэзия, стала средством распространения научных и богословских идей. Нередко научные и богословские трактаты писались стихами". Образцом произведения, в котором использовался материал, почерпнутый из Корана, является и знаменитая "Поэма о Юсуфе" великого булгарского поэта 13 века Кул Гали. Только за последнее время эта поэма была издана в Казани около 80 раз. В 1983 году по решению ЮНЕСКО был проведен 800-летний юбилей этого крупнейшего представителя восточной поэзии.</w:t>
      </w:r>
    </w:p>
    <w:p w:rsidR="006D2FFF" w:rsidRDefault="006D2FFF">
      <w:pPr>
        <w:widowControl w:val="0"/>
        <w:spacing w:before="120"/>
        <w:ind w:firstLine="567"/>
        <w:jc w:val="both"/>
        <w:rPr>
          <w:color w:val="000000"/>
        </w:rPr>
      </w:pPr>
      <w:r>
        <w:rPr>
          <w:color w:val="000000"/>
        </w:rPr>
        <w:t>Последующие века развития литературы дали целый ряд выдающихся имен и произведений, таких как "Гулис-тан биттюрки" Саифа Сараи, "Тухва-и Мардан" и "Нуры Содур" Мухамедьяра и многих других. Все эти произведения свидетельствуют о высоком уровне развития письменной литературы и в целом духовной жизни, являясь ценнейшими памятниками средневековой восточной поэзии и философии.</w:t>
      </w:r>
    </w:p>
    <w:p w:rsidR="006D2FFF" w:rsidRDefault="006D2FFF">
      <w:pPr>
        <w:widowControl w:val="0"/>
        <w:spacing w:before="120"/>
        <w:ind w:firstLine="567"/>
        <w:jc w:val="both"/>
        <w:rPr>
          <w:color w:val="000000"/>
        </w:rPr>
      </w:pPr>
      <w:r>
        <w:rPr>
          <w:color w:val="000000"/>
        </w:rPr>
        <w:t>Если в первые семь веков своего существования татарская литература знала только поэтический жанр, то с XVIII века большое развитие получает и проза. 19 век и начало 20 века были ознаменованы появлением целой плеяды выдающихся литераторов, таких, как Г.Тукай, К.Насыйри, Г.Камал, М.Гафури, Г.Исхаки, Ф.Амирхан, Г.Ибрагимов и другие.</w:t>
      </w:r>
    </w:p>
    <w:p w:rsidR="006D2FFF" w:rsidRDefault="006D2FFF">
      <w:pPr>
        <w:widowControl w:val="0"/>
        <w:spacing w:before="120"/>
        <w:ind w:firstLine="567"/>
        <w:jc w:val="both"/>
        <w:rPr>
          <w:color w:val="000000"/>
        </w:rPr>
      </w:pPr>
      <w:r>
        <w:rPr>
          <w:color w:val="000000"/>
        </w:rPr>
        <w:t>Первая книга на татарском языке была издана в Лейпциге (Германия) в 1612 году, а в России первое татарское книжное издание появилось в 1722 году.</w:t>
      </w:r>
    </w:p>
    <w:p w:rsidR="006D2FFF" w:rsidRDefault="006D2FFF">
      <w:pPr>
        <w:widowControl w:val="0"/>
        <w:spacing w:before="120"/>
        <w:ind w:firstLine="567"/>
        <w:jc w:val="both"/>
        <w:rPr>
          <w:color w:val="000000"/>
        </w:rPr>
      </w:pPr>
      <w:r>
        <w:rPr>
          <w:color w:val="000000"/>
        </w:rPr>
        <w:t>До 1928 татары использовали арабскую графику. В 1928-1938 годах была введена письменность на основе латинского алфавита, а с 1938 года - на основе русского алфавита (кириллицы). Русская графика не отражает всего многообразия фонетики татарского языка, поэтому в настоящее время стоит вопрос о возвращении к латинской графике.</w:t>
      </w:r>
    </w:p>
    <w:p w:rsidR="006D2FFF" w:rsidRDefault="006D2FFF">
      <w:pPr>
        <w:widowControl w:val="0"/>
        <w:spacing w:before="120"/>
        <w:ind w:firstLine="567"/>
        <w:jc w:val="both"/>
        <w:rPr>
          <w:color w:val="000000"/>
        </w:rPr>
      </w:pPr>
      <w:r>
        <w:rPr>
          <w:color w:val="000000"/>
        </w:rPr>
        <w:t>В устном народном творчестве татар представлены сказки, легенды, баиты (произведения эпического характера), песни, загадки, пословицы и поговорки. Сохранился эпос об Идегее, имеющийся у многих тюркских народов. Недавно он был опубликован повторно после запрета в 1944 году.</w:t>
      </w:r>
    </w:p>
    <w:p w:rsidR="006D2FFF" w:rsidRDefault="006D2FFF">
      <w:pPr>
        <w:widowControl w:val="0"/>
        <w:spacing w:before="120"/>
        <w:jc w:val="center"/>
        <w:rPr>
          <w:b/>
          <w:bCs/>
          <w:color w:val="000000"/>
          <w:sz w:val="28"/>
          <w:szCs w:val="28"/>
        </w:rPr>
      </w:pPr>
      <w:r>
        <w:rPr>
          <w:b/>
          <w:bCs/>
          <w:color w:val="000000"/>
          <w:sz w:val="28"/>
          <w:szCs w:val="28"/>
        </w:rPr>
        <w:t>Семейные традиции</w:t>
      </w:r>
    </w:p>
    <w:p w:rsidR="006D2FFF" w:rsidRDefault="006D2FFF">
      <w:pPr>
        <w:widowControl w:val="0"/>
        <w:spacing w:before="120"/>
        <w:ind w:firstLine="567"/>
        <w:jc w:val="both"/>
        <w:rPr>
          <w:color w:val="000000"/>
        </w:rPr>
      </w:pPr>
      <w:r>
        <w:rPr>
          <w:color w:val="000000"/>
        </w:rPr>
        <w:t>Семейно-родственные отношения татар прошли сложный путь развития. К 18 веку большие семьи начали исчезать, наметилась тенденция к образованию малых семей. Однако, между родственниками продолжала практиковаться широкая взаимопомощь в хозяйственных делах, при проведении свадеб, в праздниках по случаю рождения детей. Традиционно господствовала семья, основанная на патриархальных принципах, с некоторыми элементами женского затворничества.</w:t>
      </w:r>
    </w:p>
    <w:p w:rsidR="006D2FFF" w:rsidRDefault="006D2FFF">
      <w:pPr>
        <w:widowControl w:val="0"/>
        <w:spacing w:before="120"/>
        <w:ind w:firstLine="567"/>
        <w:jc w:val="both"/>
        <w:rPr>
          <w:color w:val="000000"/>
        </w:rPr>
      </w:pPr>
      <w:r>
        <w:rPr>
          <w:color w:val="000000"/>
        </w:rPr>
        <w:t>Самыми значимыми семейными событиями у татар, как и у других народов, были свадьба и рождение ребенка.</w:t>
      </w:r>
    </w:p>
    <w:p w:rsidR="006D2FFF" w:rsidRDefault="006D2FFF">
      <w:pPr>
        <w:widowControl w:val="0"/>
        <w:spacing w:before="120"/>
        <w:ind w:firstLine="567"/>
        <w:jc w:val="both"/>
        <w:rPr>
          <w:color w:val="000000"/>
        </w:rPr>
      </w:pPr>
      <w:r>
        <w:rPr>
          <w:color w:val="000000"/>
        </w:rPr>
        <w:t>Существовало три вида бракосочетаний: через сватовство, уход девушки к любимому без разрешения родителей и похищение девушки без ее желания. Наиболее распространенным было бракосочетание по сватовству.</w:t>
      </w:r>
    </w:p>
    <w:p w:rsidR="006D2FFF" w:rsidRDefault="006D2FFF">
      <w:pPr>
        <w:widowControl w:val="0"/>
        <w:spacing w:before="120"/>
        <w:ind w:firstLine="567"/>
        <w:jc w:val="both"/>
        <w:rPr>
          <w:color w:val="000000"/>
        </w:rPr>
      </w:pPr>
      <w:r>
        <w:rPr>
          <w:color w:val="000000"/>
        </w:rPr>
        <w:t>Выбором невесты занимались родители жениха, затем засылался сват. После сговора родственники невесты начинали готовиться к свадьбе. За день до свадьбы родители жениха отправляли невесте выкуп и подарки. Во время бракосочетания и на свадебном обеде жених и невеста не присутствовали, их представляли отцы. Заканчивалась свадьба подачей щирбета родственникам жениха, что служило знаком сбора денег за невесту.</w:t>
      </w:r>
    </w:p>
    <w:p w:rsidR="006D2FFF" w:rsidRDefault="006D2FFF">
      <w:pPr>
        <w:widowControl w:val="0"/>
        <w:spacing w:before="120"/>
        <w:ind w:firstLine="567"/>
        <w:jc w:val="both"/>
        <w:rPr>
          <w:color w:val="000000"/>
        </w:rPr>
      </w:pPr>
      <w:r>
        <w:rPr>
          <w:color w:val="000000"/>
        </w:rPr>
        <w:t>Радостным событием для семьи было рождение ребенка. На застолье по поводу рождения малыша мужчины и женщины приглашались отдельно. Татарский просветитель и историк Каюм Насыри так описывает этот обряд: "Когда все приглашенные оказываются в сборе, ребенка на подушке подносят к мулле. Он спрашивает родителей, как назвать дитя. Мулла кладет ребенка ногами в сторону Каабы и читает молитву, затем...три раза произносит: "Пусть твое драгоценное имя будет такое-то". Каждому из гостей подносят мед с маслом. Угощаясь приглашенный кладет на поднос деньги, сколько может".</w:t>
      </w:r>
    </w:p>
    <w:p w:rsidR="006D2FFF" w:rsidRDefault="006D2FFF">
      <w:pPr>
        <w:widowControl w:val="0"/>
        <w:spacing w:before="120"/>
        <w:ind w:firstLine="567"/>
        <w:jc w:val="both"/>
        <w:rPr>
          <w:color w:val="000000"/>
        </w:rPr>
      </w:pPr>
      <w:r>
        <w:rPr>
          <w:color w:val="000000"/>
        </w:rPr>
        <w:t>Яркими и интересными и по сей день в некоторых семьях остаются свадебные обряды - получение выкупа за невесту (калым), приданого самой невесты (бирнэ), религиозный обряд бракосочетания (никах) и другие обряды.</w:t>
      </w:r>
      <w:bookmarkStart w:id="0" w:name="_GoBack"/>
      <w:bookmarkEnd w:id="0"/>
    </w:p>
    <w:sectPr w:rsidR="006D2FFF">
      <w:pgSz w:w="11906" w:h="16838"/>
      <w:pgMar w:top="1134" w:right="1134" w:bottom="1134" w:left="1134" w:header="1440" w:footer="1440"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1"/>
  <w:displayVerticalDrawingGridEvery w:val="2"/>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4BE6"/>
    <w:rsid w:val="00016E5D"/>
    <w:rsid w:val="000930C0"/>
    <w:rsid w:val="00674BE6"/>
    <w:rsid w:val="006D2FF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7DBE127-1AC6-4024-88A2-0C32AC1D9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lsdException w:name="HTML Bottom of Form" w:semiHidden="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auto"/>
      <w:u w:val="single"/>
    </w:rPr>
  </w:style>
  <w:style w:type="paragraph" w:customStyle="1" w:styleId="loc">
    <w:name w:val="loc"/>
    <w:basedOn w:val="a"/>
    <w:uiPriority w:val="99"/>
    <w:pPr>
      <w:spacing w:before="75" w:after="75"/>
    </w:pPr>
    <w:rPr>
      <w:color w:val="000000"/>
      <w:sz w:val="17"/>
      <w:szCs w:val="17"/>
    </w:rPr>
  </w:style>
  <w:style w:type="character" w:customStyle="1" w:styleId="lev2">
    <w:name w:val="lev2"/>
    <w:uiPriority w:val="99"/>
  </w:style>
  <w:style w:type="character" w:customStyle="1" w:styleId="lev3">
    <w:name w:val="lev3"/>
    <w:uiPriority w:val="99"/>
  </w:style>
  <w:style w:type="paragraph" w:styleId="z-">
    <w:name w:val="HTML Top of Form"/>
    <w:basedOn w:val="a"/>
    <w:next w:val="a"/>
    <w:link w:val="z-0"/>
    <w:hidden/>
    <w:uiPriority w:val="99"/>
    <w:pPr>
      <w:pBdr>
        <w:bottom w:val="single" w:sz="6" w:space="1" w:color="auto"/>
      </w:pBdr>
      <w:jc w:val="center"/>
    </w:pPr>
    <w:rPr>
      <w:rFonts w:ascii="Arial" w:hAnsi="Arial" w:cs="Arial"/>
      <w:vanish/>
      <w:sz w:val="16"/>
      <w:szCs w:val="16"/>
    </w:rPr>
  </w:style>
  <w:style w:type="character" w:customStyle="1" w:styleId="z-0">
    <w:name w:val="z-Начало формы Знак"/>
    <w:link w:val="z-"/>
    <w:uiPriority w:val="99"/>
    <w:semiHidden/>
    <w:rPr>
      <w:rFonts w:ascii="Arial" w:hAnsi="Arial" w:cs="Arial"/>
      <w:vanish/>
      <w:sz w:val="16"/>
      <w:szCs w:val="16"/>
    </w:rPr>
  </w:style>
  <w:style w:type="paragraph" w:styleId="z-1">
    <w:name w:val="HTML Bottom of Form"/>
    <w:basedOn w:val="a"/>
    <w:next w:val="a"/>
    <w:link w:val="z-2"/>
    <w:hidden/>
    <w:uiPriority w:val="99"/>
    <w:pPr>
      <w:pBdr>
        <w:top w:val="single" w:sz="6" w:space="1" w:color="auto"/>
      </w:pBdr>
      <w:jc w:val="center"/>
    </w:pPr>
    <w:rPr>
      <w:rFonts w:ascii="Arial" w:hAnsi="Arial" w:cs="Arial"/>
      <w:vanish/>
      <w:sz w:val="16"/>
      <w:szCs w:val="16"/>
    </w:rPr>
  </w:style>
  <w:style w:type="character" w:customStyle="1" w:styleId="z-2">
    <w:name w:val="z-Конец формы Знак"/>
    <w:link w:val="z-1"/>
    <w:uiPriority w:val="99"/>
    <w:semiHidden/>
    <w:rPr>
      <w:rFonts w:ascii="Arial" w:hAnsi="Arial" w:cs="Arial"/>
      <w:vanish/>
      <w:sz w:val="16"/>
      <w:szCs w:val="16"/>
    </w:rPr>
  </w:style>
  <w:style w:type="paragraph" w:styleId="a4">
    <w:name w:val="header"/>
    <w:basedOn w:val="a"/>
    <w:link w:val="a5"/>
    <w:uiPriority w:val="99"/>
    <w:pPr>
      <w:tabs>
        <w:tab w:val="center" w:pos="4677"/>
        <w:tab w:val="right" w:pos="9355"/>
      </w:tabs>
    </w:pPr>
  </w:style>
  <w:style w:type="character" w:customStyle="1" w:styleId="a5">
    <w:name w:val="Верхний колонтитул Знак"/>
    <w:link w:val="a4"/>
    <w:uiPriority w:val="99"/>
    <w:semiHidden/>
    <w:rPr>
      <w:rFonts w:ascii="Times New Roman" w:hAnsi="Times New Roman" w:cs="Times New Roman"/>
      <w:sz w:val="24"/>
      <w:szCs w:val="24"/>
    </w:rPr>
  </w:style>
  <w:style w:type="paragraph" w:styleId="a6">
    <w:name w:val="footer"/>
    <w:basedOn w:val="a"/>
    <w:link w:val="a7"/>
    <w:uiPriority w:val="99"/>
    <w:pPr>
      <w:tabs>
        <w:tab w:val="center" w:pos="4677"/>
        <w:tab w:val="right" w:pos="9355"/>
      </w:tabs>
    </w:pPr>
  </w:style>
  <w:style w:type="character" w:customStyle="1" w:styleId="a7">
    <w:name w:val="Нижний колонтитул Знак"/>
    <w:link w:val="a6"/>
    <w:uiPriority w:val="99"/>
    <w:semiHidden/>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19733</Words>
  <Characters>11248</Characters>
  <Application>Microsoft Office Word</Application>
  <DocSecurity>0</DocSecurity>
  <Lines>93</Lines>
  <Paragraphs>61</Paragraphs>
  <ScaleCrop>false</ScaleCrop>
  <HeadingPairs>
    <vt:vector size="2" baseType="variant">
      <vt:variant>
        <vt:lpstr>Название</vt:lpstr>
      </vt:variant>
      <vt:variant>
        <vt:i4>1</vt:i4>
      </vt:variant>
    </vt:vector>
  </HeadingPairs>
  <TitlesOfParts>
    <vt:vector size="1" baseType="lpstr">
      <vt:lpstr> </vt:lpstr>
    </vt:vector>
  </TitlesOfParts>
  <Company>XJT36-B8T7W-9C3FV-9C9Y8-MJ226 </Company>
  <LinksUpToDate>false</LinksUpToDate>
  <CharactersWithSpaces>30920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Рустик</dc:creator>
  <cp:keywords/>
  <dc:description/>
  <cp:lastModifiedBy>admin</cp:lastModifiedBy>
  <cp:revision>2</cp:revision>
  <dcterms:created xsi:type="dcterms:W3CDTF">2014-01-26T08:52:00Z</dcterms:created>
  <dcterms:modified xsi:type="dcterms:W3CDTF">2014-01-26T08:52:00Z</dcterms:modified>
</cp:coreProperties>
</file>