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F" w:rsidRPr="00105E31" w:rsidRDefault="00F1205F" w:rsidP="00F1205F">
      <w:pPr>
        <w:spacing w:before="120"/>
        <w:jc w:val="center"/>
        <w:rPr>
          <w:b/>
          <w:bCs/>
          <w:sz w:val="32"/>
          <w:szCs w:val="32"/>
        </w:rPr>
      </w:pPr>
      <w:r w:rsidRPr="00105E31">
        <w:rPr>
          <w:b/>
          <w:bCs/>
          <w:sz w:val="32"/>
          <w:szCs w:val="32"/>
        </w:rPr>
        <w:t xml:space="preserve">Скульптурный миф русской демократии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А если это символ, то чего?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Олег Чухонцев</w:t>
      </w:r>
      <w:r>
        <w:t xml:space="preserve"> </w:t>
      </w:r>
    </w:p>
    <w:p w:rsidR="00F1205F" w:rsidRPr="00105E31" w:rsidRDefault="00F1205F" w:rsidP="00F1205F">
      <w:pPr>
        <w:spacing w:before="120"/>
        <w:ind w:firstLine="567"/>
        <w:jc w:val="both"/>
        <w:rPr>
          <w:sz w:val="28"/>
          <w:szCs w:val="28"/>
        </w:rPr>
      </w:pPr>
      <w:r w:rsidRPr="00105E31">
        <w:rPr>
          <w:sz w:val="28"/>
          <w:szCs w:val="28"/>
        </w:rPr>
        <w:t xml:space="preserve">Андрей Зорин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Хочется надеяться, что дискуссия о возвращении памятника Дзержинскому на Лубянку приобрела хотя бы на время академический характер. Сам я, естественно, с готовностью подписал по этому поводу вполне патетическое воззвание, распространявшееся Союзом правых сил, хотя риторика в духе «Марсельезы» о кровавых тиранах и зловещих силах, готовящих нам новый террор, на мой взгляд, мало помогала понять суть происходящего. Уместней, пожалуй, было бы вспомнить неудобоцитируемую народную мудрость насчет того, что и почему лучше не трогать.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 xml:space="preserve">Однако поскольку прямая опасность вроде бы пока отступила, то имеет смысл задуматься о содержании разыгравшегося на наших глазах скверного анекдота. Как всегда, именно в символическом измерении обнаруживают себя многие важные механизмы исторической динамики.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Прежде всего, обращает на себя внимание</w:t>
      </w:r>
      <w:r>
        <w:t xml:space="preserve"> </w:t>
      </w:r>
      <w:r w:rsidRPr="0006708D">
        <w:t xml:space="preserve">необыкновенно минималистская эстетика этого столкновения идолопоклонников и идолоборцев. Речь идет не о том, чтобы разрушить или воздвигнуть монумент, но исключительно о его перемещении на сравнительно небольшое расстояние. Семиотика городского пространства оказывается столь интенсивной, что несколько километров пути, которые может проделать статуя, оказываются значимыми для фундаментального изменения всего политического ландшафта страны.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Сама пространственная организация предполагаемого действа с неизбежностью определяет его базовую метафору. Речь идет о возвращении бронзового Феликса из временного изгнания на свое законное место, которое до сих пор пустует.</w:t>
      </w:r>
      <w:r>
        <w:t xml:space="preserve"> </w:t>
      </w:r>
      <w:r w:rsidRPr="0006708D">
        <w:t>При этом как бы подразумевается, что основанием для такого решения должны стать не столько реабилитирующие, сколько, условно говоря, смягчающие обстоятельства. Приверженцы Дзержинского не пытаются изобразить основание ВЧК его заслугой, а все больше упирают на беспризорников и железные дороги, подкрепляя эти доводы суждениями об эстетических достоинствах памятника и о необходимости центральной вертикали для завершения ансамбля Лубянки. По сути дела, московские власти обещали нам проявить милосердие — бедняга уже достаточно настрадался на Крымском валу.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 xml:space="preserve">Конечно, такого рода оправдывающиеся интонации вовсе не исключают того, что нам предлагают проект полномасштабной реставрации, — вопрос состоит только в том, что именно собираются реставрировать. Едва ли хоть кого-нибудь из нашей политической элиты, бубнящей сегодня об уважении к историческому прошлому, воодушевляет перспектива возрождения красного или какого бы то ни было еще террора. А если, боже упаси, нашей стране суждено еще раз оказаться под властью террористического режима, то он будет устанавливаться под совсем иными знаменами и вряд ли захочет записать в свои святцы польского шляхтича и рыцаря мировой революции. Объектом исторической ностальгии в данном случае является вовсе не героическая эра, когда Дзержинский расстреливал заключенных и опекал беспризорников, а куда более памятные всем времена, когда он стоял посередине площади и взирал с постамента на Детский мир и Политехнический музей.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 xml:space="preserve">Как известно, памятник Дзержинскому был построен в 1958 году, и сам культ председателя ВЧК был создан в эпоху оттепели. С выбытием из советского пантеона Сталина и его соратников и недореабилитацией расстрелянных им революционных вождей вроде Троцкого, Зиновьева и Бухарина место рядом с Лениным оказалось предательски пустым. Рано умерший Феликс Эдмундович, воплощавший популярную в ту пору романтику революции и Гражданской войны, оказался тут как нельзя кстати. С помощью поднятого на щит слова «чекист» сотрудники новопреобразованного Комитета государственной безопасности отделывались от неприятных ассоциаций с НКВД, возводя свою генеалогию поверх голов дискредитированных Берии и Ежова к куда более политически приемлемым образцам.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Некогда Николай I вручил шефу созданного им Третьего отделения носовой платок, чтобы утирать слезы вдов и сирот. Рука, держащая карающий меч революции и одновременно гладящая завшивленные головки беспризорников, стала столь же подходящей эмблемой репрессивной мифологии позднесоветского режима. Именно в этом качестве Дзержинский был инкорпорирован наступившей эпохой прощальной стабильности. Воцарившись на одноименной площади, он и представлял контору, нависавшую за его спиной, и воплощал образ идеального блюстителя порядка.</w:t>
      </w:r>
      <w:r>
        <w:t xml:space="preserve"> 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На Запад и Восток глядит Милицанер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И пустота за ними открывается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И Центр, где стоит Милицанер —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Взгляд на него отвсюду открывается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Отвсюду виден Милиционер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И с Юга виден Милиционер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И с неба виден Милиционер</w:t>
      </w:r>
      <w:r>
        <w:t xml:space="preserve">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И с — под земли...</w:t>
      </w:r>
      <w:r>
        <w:t xml:space="preserve">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Да он и не скрывается.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(Д.А. Пригов)</w:t>
      </w:r>
      <w:r>
        <w:t xml:space="preserve">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В сущности, Дзержинский, изваянный Вучетичем, был воплощением незыблемости советского космоса, оказавшегося на поверку столь хрупким. Пока он стоял на своем посту, мир сохранял знакомые и неподвижные очертания. Эту покосившуюся твердыню и штурмовала толпа 22 августа 1991 года. Когда уже к вечеру подогнанный кран оторвал памятник от постамента и потащил его к скверу у Дома художников, стало очевидно: «начальство ушло», как некогда выразился Розанов, для России настали дни исторических перемен.</w:t>
      </w:r>
    </w:p>
    <w:p w:rsidR="00F1205F" w:rsidRDefault="00F1205F" w:rsidP="00F1205F">
      <w:pPr>
        <w:spacing w:before="120"/>
        <w:ind w:firstLine="567"/>
        <w:jc w:val="both"/>
      </w:pPr>
      <w:r w:rsidRPr="0006708D">
        <w:t xml:space="preserve">Пытаясь сегодня вернуть Феликса в его давнюю вотчину, начальство хочет сообщить нам, что оно само пришло обратно и готово нас контролировать, а под революционными девяностыми подведена окончательная черта. Если сооружение памятника обозначало «возвращение к ленинским нормам», то его восстановление символизирует возвращение к нормам брежневским, а вернее, к андроповским. Говорят, что, выдвинув свою идею, Лужков хотел сделать Путину подарок к 50-летию. Звучит убедительно. Даже если приношение это по тем или иным причинам решено было счесть «несвоевременным», его эстетика чрезвычайно соответствует образу, который стремится создать и сам президент. Как мне уже доводилось писать в этой колонке, он стоит на посту даже в новогоднюю ночь. </w:t>
      </w:r>
      <w:r>
        <w:t xml:space="preserve">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 xml:space="preserve">Мне совсем не кажется случайным и диким то обстоятельство, что предложение поставить Дзержинского на место было высказано на заседании, где был утвержден проект памятнику Александру II, сооружение которого было инициировано СПС. Как не соблюсти баланс и не сделать после этого реверанс коммунистам, к тому же подчеркнув единство и преемственность российской истории на всех ее этапах, — пример здесь опять-таки подал президент, составив пакет наших государственных символов. Главное — власть, а кто ее осуществлял, не так, в сущности, важно. Сказано же было, что Лубянской площади недостает вертикали. 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У новой инкарнации Дзержинского как стража порядка есть и еще один аспект. В «милицанерском» цикле Пригова есть стихотворение, написанное еще в 1981 году и оставшееся почти незамеченным, но оказавшееся пророческим.</w:t>
      </w:r>
      <w:r>
        <w:t xml:space="preserve">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В созерцании пусть отвлеченном, но чистом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Мне открылось, что Милицанеру под стать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В полной мере у нас еще нет Террориста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Чтоб обоим в величье пред небом предстать.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Чтоб сходились они на российском просторе</w:t>
      </w:r>
    </w:p>
    <w:p w:rsidR="00F1205F" w:rsidRDefault="00F1205F" w:rsidP="00F1205F">
      <w:pPr>
        <w:spacing w:before="120"/>
        <w:ind w:firstLine="567"/>
        <w:jc w:val="both"/>
      </w:pPr>
      <w:r w:rsidRPr="0006708D">
        <w:t>Как</w:t>
      </w:r>
      <w:r>
        <w:t xml:space="preserve"> </w:t>
      </w:r>
      <w:r w:rsidRPr="0006708D">
        <w:t>мужское и женское, пламень и лед...</w:t>
      </w:r>
      <w:r>
        <w:t xml:space="preserve"> 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Действительно,</w:t>
      </w:r>
      <w:r>
        <w:t xml:space="preserve"> </w:t>
      </w:r>
      <w:r w:rsidRPr="0006708D">
        <w:t>в ту пору террориста с большой буквы в российской политической мифологии не существовало, и железный Феликс одиноко томился на бескрайних просторах отчизны, взыскуя врага. Теперь враг, наконец, найден, и площадь, оставленная без смыслового центра, выглядит сиротливо, а само ее зияние смотрится как запоздалый памятник некогда желанной свободе, от которой так хочется укрыться за бронзовой спиной, в тени знакомых корпусов.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И все же нельзя не задаться вопросом: почему Лужков, столь неизменно резко высказывавшийся против восстановления памятника, вдруг выступил с подобной инициативой, и почему она была столь недвусмысленно отвергнута президентской администрацией? Я думаю, что ответы на оба эти вопроса будут неожиданно сходными. С одной стороны, значительная часть новой элиты оказалась готова столь снисходительно отнестись к самой репрессивной эмблематике коммунистического прошлого потому, что она напрочь перестала бояться коммунистического реванша. В новой системе координат железный Феликс перестал ощущаться для них угрозой и превратился в защитника. С другой стороны, новая власть не чувствует особой необходимости столь подчеркнуто отмежевываться от революции августа 1991-го, потому что уже давно отменила ее. Принятие гимна стало последней символической акцией этой отмены, и в новых демонстрациях попросту нет нужды. Вертикаль власти выстроена, а если ее понадобится подпереть лубянским памятником, то и тогда можно будет легко обойтись без подсказок раскаявшихся оппонентов. Заново отдавать московской мэрии идеологическую инициативу никто не собирается.</w:t>
      </w:r>
    </w:p>
    <w:p w:rsidR="00F1205F" w:rsidRPr="0006708D" w:rsidRDefault="00F1205F" w:rsidP="00F1205F">
      <w:pPr>
        <w:spacing w:before="120"/>
        <w:ind w:firstLine="567"/>
        <w:jc w:val="both"/>
      </w:pPr>
      <w:r w:rsidRPr="0006708D">
        <w:t>В своей классической книге «Скульптурный миф Пушкина» Роман Якобсон показал, как волновала поэта тема статуи, которая внезапно оживает и убивает тех, кто оказывается на ее пути. Пушкин, как всегда, глядел в корень. Похоже, попадать под памятники — это наше историческое предназначение. Поедет ли снова железный Феликс вдоль красной ветки Московского метрополитена, и кого еще суждено ему задавить по дороге? Дай ответ. Не дает ответа.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05F"/>
    <w:rsid w:val="0006708D"/>
    <w:rsid w:val="00105E31"/>
    <w:rsid w:val="002376B5"/>
    <w:rsid w:val="007349BD"/>
    <w:rsid w:val="00873FE6"/>
    <w:rsid w:val="00B42C45"/>
    <w:rsid w:val="00F1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4B2071-62CE-4312-8F20-CA008755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05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3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5694</Words>
  <Characters>3246</Characters>
  <Application>Microsoft Office Word</Application>
  <DocSecurity>0</DocSecurity>
  <Lines>27</Lines>
  <Paragraphs>17</Paragraphs>
  <ScaleCrop>false</ScaleCrop>
  <Company>Home</Company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Скульптурный миф русской демократии </dc:title>
  <dc:subject/>
  <dc:creator>User</dc:creator>
  <cp:keywords/>
  <dc:description/>
  <cp:lastModifiedBy>admin</cp:lastModifiedBy>
  <cp:revision>2</cp:revision>
  <dcterms:created xsi:type="dcterms:W3CDTF">2014-01-25T13:46:00Z</dcterms:created>
  <dcterms:modified xsi:type="dcterms:W3CDTF">2014-01-25T13:46:00Z</dcterms:modified>
</cp:coreProperties>
</file>