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40A" w:rsidRPr="006F1D68" w:rsidRDefault="00812D1A" w:rsidP="0061684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6F1D68">
        <w:rPr>
          <w:rFonts w:ascii="Times New Roman" w:hAnsi="Times New Roman"/>
          <w:b/>
          <w:noProof/>
          <w:color w:val="000000"/>
          <w:sz w:val="28"/>
          <w:szCs w:val="28"/>
        </w:rPr>
        <w:t>Содержание:</w:t>
      </w:r>
    </w:p>
    <w:p w:rsidR="003B1C01" w:rsidRPr="006F1D68" w:rsidRDefault="003B1C01" w:rsidP="00616845">
      <w:pPr>
        <w:pStyle w:val="ac"/>
        <w:spacing w:before="0" w:line="360" w:lineRule="auto"/>
        <w:ind w:firstLine="709"/>
        <w:jc w:val="both"/>
        <w:rPr>
          <w:rFonts w:ascii="Times New Roman" w:hAnsi="Times New Roman"/>
          <w:noProof/>
          <w:color w:val="000000"/>
        </w:rPr>
      </w:pPr>
    </w:p>
    <w:p w:rsidR="00A36374" w:rsidRPr="006F1D68" w:rsidRDefault="00A36374" w:rsidP="00616845">
      <w:pPr>
        <w:pStyle w:val="12"/>
        <w:spacing w:after="0" w:line="360" w:lineRule="auto"/>
        <w:ind w:right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D3F24">
        <w:rPr>
          <w:rFonts w:ascii="Times New Roman" w:hAnsi="Times New Roman"/>
          <w:noProof/>
          <w:color w:val="000000"/>
          <w:sz w:val="28"/>
          <w:szCs w:val="28"/>
        </w:rPr>
        <w:t>Правовое регулирование отношений в области обеспечения качества и безопасности пищевых продуктов</w:t>
      </w:r>
      <w:r w:rsidR="00616845" w:rsidRPr="006F1D68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A36374" w:rsidRPr="006F1D68" w:rsidRDefault="00A36374" w:rsidP="00616845">
      <w:pPr>
        <w:pStyle w:val="12"/>
        <w:spacing w:after="0" w:line="360" w:lineRule="auto"/>
        <w:ind w:right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D3F24">
        <w:rPr>
          <w:rFonts w:ascii="Times New Roman" w:hAnsi="Times New Roman"/>
          <w:noProof/>
          <w:color w:val="000000"/>
          <w:sz w:val="28"/>
          <w:szCs w:val="28"/>
        </w:rPr>
        <w:t>Нитрозоамины</w:t>
      </w:r>
    </w:p>
    <w:p w:rsidR="00A36374" w:rsidRPr="006F1D68" w:rsidRDefault="00A36374" w:rsidP="00616845">
      <w:pPr>
        <w:pStyle w:val="12"/>
        <w:spacing w:after="0" w:line="360" w:lineRule="auto"/>
        <w:ind w:right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D3F24">
        <w:rPr>
          <w:rFonts w:ascii="Times New Roman" w:hAnsi="Times New Roman"/>
          <w:noProof/>
          <w:color w:val="000000"/>
          <w:sz w:val="28"/>
          <w:szCs w:val="28"/>
        </w:rPr>
        <w:t>Полициклические ароматические углеводороды: источники поступления, влияние на организм человека</w:t>
      </w:r>
    </w:p>
    <w:p w:rsidR="00A36374" w:rsidRPr="006F1D68" w:rsidRDefault="00A36374" w:rsidP="00616845">
      <w:pPr>
        <w:pStyle w:val="12"/>
        <w:spacing w:after="0" w:line="360" w:lineRule="auto"/>
        <w:ind w:right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D3F24">
        <w:rPr>
          <w:rFonts w:ascii="Times New Roman" w:hAnsi="Times New Roman"/>
          <w:noProof/>
          <w:color w:val="000000"/>
          <w:sz w:val="28"/>
          <w:szCs w:val="28"/>
        </w:rPr>
        <w:t>Яды пептидной формы (а-амантин)</w:t>
      </w:r>
      <w:r w:rsidR="00616845" w:rsidRPr="006F1D68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A36374" w:rsidRPr="006F1D68" w:rsidRDefault="00A36374" w:rsidP="00616845">
      <w:pPr>
        <w:pStyle w:val="12"/>
        <w:spacing w:after="0" w:line="360" w:lineRule="auto"/>
        <w:ind w:right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D3F24">
        <w:rPr>
          <w:rFonts w:ascii="Times New Roman" w:hAnsi="Times New Roman"/>
          <w:noProof/>
          <w:color w:val="000000"/>
          <w:sz w:val="28"/>
          <w:szCs w:val="28"/>
        </w:rPr>
        <w:t>Задача. Загрязняющие вещества (мясо)</w:t>
      </w:r>
    </w:p>
    <w:p w:rsidR="00A36374" w:rsidRPr="006F1D68" w:rsidRDefault="00A36374" w:rsidP="00616845">
      <w:pPr>
        <w:pStyle w:val="12"/>
        <w:spacing w:after="0" w:line="360" w:lineRule="auto"/>
        <w:ind w:right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D3F24">
        <w:rPr>
          <w:rFonts w:ascii="Times New Roman" w:hAnsi="Times New Roman"/>
          <w:noProof/>
          <w:color w:val="000000"/>
          <w:sz w:val="28"/>
          <w:szCs w:val="28"/>
        </w:rPr>
        <w:t>Задача. Загрязняющие вещества (сыры твёрдые)</w:t>
      </w:r>
    </w:p>
    <w:p w:rsidR="00A36374" w:rsidRPr="006F1D68" w:rsidRDefault="00A36374" w:rsidP="00616845">
      <w:pPr>
        <w:pStyle w:val="12"/>
        <w:spacing w:after="0" w:line="360" w:lineRule="auto"/>
        <w:ind w:right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D3F24">
        <w:rPr>
          <w:rFonts w:ascii="Times New Roman" w:hAnsi="Times New Roman"/>
          <w:noProof/>
          <w:color w:val="000000"/>
          <w:sz w:val="28"/>
          <w:szCs w:val="28"/>
        </w:rPr>
        <w:t>Список литературы</w:t>
      </w:r>
    </w:p>
    <w:p w:rsidR="003B1C01" w:rsidRPr="006F1D68" w:rsidRDefault="003B1C01" w:rsidP="00616845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</w:rPr>
      </w:pPr>
    </w:p>
    <w:p w:rsidR="00812D1A" w:rsidRPr="006F1D68" w:rsidRDefault="00812D1A" w:rsidP="00616845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F1D68">
        <w:rPr>
          <w:rFonts w:ascii="Times New Roman" w:hAnsi="Times New Roman"/>
          <w:noProof/>
          <w:color w:val="000000"/>
          <w:sz w:val="28"/>
          <w:szCs w:val="28"/>
        </w:rPr>
        <w:br w:type="page"/>
      </w:r>
    </w:p>
    <w:p w:rsidR="00812D1A" w:rsidRPr="006F1D68" w:rsidRDefault="00812D1A" w:rsidP="00616845">
      <w:pPr>
        <w:pStyle w:val="1"/>
        <w:spacing w:before="0" w:line="360" w:lineRule="auto"/>
        <w:ind w:firstLine="709"/>
        <w:jc w:val="both"/>
        <w:rPr>
          <w:rFonts w:ascii="Times New Roman" w:hAnsi="Times New Roman"/>
          <w:noProof/>
          <w:color w:val="000000"/>
        </w:rPr>
      </w:pPr>
      <w:bookmarkStart w:id="0" w:name="_Toc183864454"/>
      <w:r w:rsidRPr="006F1D68">
        <w:rPr>
          <w:rFonts w:ascii="Times New Roman" w:hAnsi="Times New Roman"/>
          <w:noProof/>
          <w:color w:val="000000"/>
        </w:rPr>
        <w:t>Правовое регулирование отношений в области обеспечения качества и безопасности пищевых продуктов</w:t>
      </w:r>
      <w:bookmarkEnd w:id="0"/>
    </w:p>
    <w:p w:rsidR="00616845" w:rsidRPr="006F1D68" w:rsidRDefault="00616845" w:rsidP="00616845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812D1A" w:rsidRPr="006F1D68" w:rsidRDefault="00812D1A" w:rsidP="00616845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F1D68">
        <w:rPr>
          <w:rFonts w:ascii="Times New Roman" w:hAnsi="Times New Roman"/>
          <w:noProof/>
          <w:color w:val="000000"/>
          <w:sz w:val="28"/>
          <w:szCs w:val="28"/>
        </w:rPr>
        <w:t>Проблема качества и безопасности пищевых продуктов, предотвращения возможных заболеваний, обеспечения охраны здоровья граждан РФ в настоящее время становится все более актуальной.</w:t>
      </w:r>
    </w:p>
    <w:p w:rsidR="00812D1A" w:rsidRPr="006F1D68" w:rsidRDefault="00812D1A" w:rsidP="00616845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F1D68">
        <w:rPr>
          <w:rFonts w:ascii="Times New Roman" w:hAnsi="Times New Roman"/>
          <w:noProof/>
          <w:color w:val="000000"/>
          <w:sz w:val="28"/>
          <w:szCs w:val="28"/>
        </w:rPr>
        <w:t>Федеральный закон РФ от 2 января 2000 г. N 29-ФЗ "О качестве и безопасности пищевых продуктов" (в ред. от 30 декабря 2006 года) является ведущим нормативно-правовым актом нашего государства в области здорового питания жителей РФ.</w:t>
      </w:r>
    </w:p>
    <w:p w:rsidR="00DA1271" w:rsidRPr="006F1D68" w:rsidRDefault="00DA1271" w:rsidP="00616845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F1D68">
        <w:rPr>
          <w:rFonts w:ascii="Times New Roman" w:hAnsi="Times New Roman"/>
          <w:noProof/>
          <w:color w:val="000000"/>
          <w:sz w:val="28"/>
          <w:szCs w:val="28"/>
        </w:rPr>
        <w:t>Существуют санитарно-эпидемиологические правила и нормативы "Гигиенические требования к безопасности и пищевой ценности пищевых продуктов. СанПиН 2.3.2.1078-01", утвержденные Главным государственным санитарным врачом Российской Федерации 06.11.2001, с 1 июля 2002 года.</w:t>
      </w:r>
    </w:p>
    <w:p w:rsidR="00812D1A" w:rsidRPr="006F1D68" w:rsidRDefault="00DA1271" w:rsidP="00616845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F1D68">
        <w:rPr>
          <w:rFonts w:ascii="Times New Roman" w:hAnsi="Times New Roman"/>
          <w:noProof/>
          <w:color w:val="000000"/>
          <w:sz w:val="28"/>
          <w:szCs w:val="28"/>
        </w:rPr>
        <w:t>Данные документы являются основными и обязательными, кроме этого в</w:t>
      </w:r>
      <w:r w:rsidR="00812D1A" w:rsidRPr="006F1D68">
        <w:rPr>
          <w:rFonts w:ascii="Times New Roman" w:hAnsi="Times New Roman"/>
          <w:noProof/>
          <w:color w:val="000000"/>
          <w:sz w:val="28"/>
          <w:szCs w:val="28"/>
        </w:rPr>
        <w:t xml:space="preserve"> России создана широкая как законодательная, так и методическая (рекомендательная) база в области качества и безопасности пищевых продуктов, соответствующая научным достижениям в области медицины и отвечающая международным требованиям.</w:t>
      </w:r>
    </w:p>
    <w:p w:rsidR="00616845" w:rsidRPr="006F1D68" w:rsidRDefault="00616845" w:rsidP="00616845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812D1A" w:rsidRPr="006F1D68" w:rsidRDefault="00812D1A" w:rsidP="00616845">
      <w:pPr>
        <w:pStyle w:val="1"/>
        <w:spacing w:before="0" w:line="360" w:lineRule="auto"/>
        <w:ind w:firstLine="709"/>
        <w:jc w:val="both"/>
        <w:rPr>
          <w:rFonts w:ascii="Times New Roman" w:hAnsi="Times New Roman"/>
          <w:noProof/>
          <w:color w:val="000000"/>
        </w:rPr>
      </w:pPr>
      <w:bookmarkStart w:id="1" w:name="_Toc183864455"/>
      <w:r w:rsidRPr="006F1D68">
        <w:rPr>
          <w:rFonts w:ascii="Times New Roman" w:hAnsi="Times New Roman"/>
          <w:noProof/>
          <w:color w:val="000000"/>
        </w:rPr>
        <w:t>Нитрозоамины</w:t>
      </w:r>
      <w:bookmarkEnd w:id="1"/>
    </w:p>
    <w:p w:rsidR="00616845" w:rsidRPr="006F1D68" w:rsidRDefault="00616845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bCs/>
          <w:noProof/>
          <w:color w:val="000000"/>
          <w:sz w:val="28"/>
          <w:szCs w:val="28"/>
        </w:rPr>
      </w:pPr>
    </w:p>
    <w:p w:rsidR="00A36374" w:rsidRPr="006F1D68" w:rsidRDefault="00A36374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6F1D68">
        <w:rPr>
          <w:bCs/>
          <w:noProof/>
          <w:color w:val="000000"/>
          <w:sz w:val="28"/>
          <w:szCs w:val="28"/>
        </w:rPr>
        <w:t>Нитрозосоединения</w:t>
      </w:r>
      <w:r w:rsidRPr="006F1D68">
        <w:rPr>
          <w:noProof/>
          <w:color w:val="000000"/>
          <w:sz w:val="28"/>
          <w:szCs w:val="28"/>
        </w:rPr>
        <w:t xml:space="preserve"> (хим.) — </w:t>
      </w:r>
      <w:r w:rsidRPr="008D3F24">
        <w:rPr>
          <w:noProof/>
          <w:color w:val="000000"/>
          <w:sz w:val="28"/>
          <w:szCs w:val="28"/>
        </w:rPr>
        <w:t>органические вещества</w:t>
      </w:r>
      <w:r w:rsidRPr="006F1D68">
        <w:rPr>
          <w:noProof/>
          <w:color w:val="000000"/>
          <w:sz w:val="28"/>
          <w:szCs w:val="28"/>
        </w:rPr>
        <w:t xml:space="preserve">, содержащие в составе одноэквивалентную </w:t>
      </w:r>
      <w:r w:rsidRPr="006F1D68">
        <w:rPr>
          <w:iCs/>
          <w:noProof/>
          <w:color w:val="000000"/>
          <w:sz w:val="28"/>
          <w:szCs w:val="28"/>
        </w:rPr>
        <w:t>нитрозогруппу</w:t>
      </w:r>
      <w:r w:rsidRPr="006F1D68">
        <w:rPr>
          <w:noProof/>
          <w:color w:val="000000"/>
          <w:sz w:val="28"/>
          <w:szCs w:val="28"/>
        </w:rPr>
        <w:t xml:space="preserve"> (N:O), соединенную с углеродом или азотом; в последнем случае это будут нитрозоамиды или </w:t>
      </w:r>
      <w:r w:rsidRPr="008D3F24">
        <w:rPr>
          <w:noProof/>
          <w:color w:val="000000"/>
          <w:sz w:val="28"/>
          <w:szCs w:val="28"/>
        </w:rPr>
        <w:t>нитрозоамины</w:t>
      </w:r>
      <w:r w:rsidRPr="006F1D68">
        <w:rPr>
          <w:noProof/>
          <w:color w:val="000000"/>
          <w:sz w:val="28"/>
          <w:szCs w:val="28"/>
        </w:rPr>
        <w:t>.</w:t>
      </w:r>
    </w:p>
    <w:p w:rsidR="00D345A9" w:rsidRPr="006F1D68" w:rsidRDefault="00C42938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6F1D68">
        <w:rPr>
          <w:noProof/>
          <w:color w:val="000000"/>
          <w:sz w:val="28"/>
          <w:szCs w:val="28"/>
        </w:rPr>
        <w:t>Н</w:t>
      </w:r>
      <w:r w:rsidR="00D345A9" w:rsidRPr="006F1D68">
        <w:rPr>
          <w:noProof/>
          <w:color w:val="000000"/>
          <w:sz w:val="28"/>
          <w:szCs w:val="28"/>
        </w:rPr>
        <w:t>итрит</w:t>
      </w:r>
      <w:r w:rsidRPr="006F1D68">
        <w:rPr>
          <w:noProof/>
          <w:color w:val="000000"/>
          <w:sz w:val="28"/>
          <w:szCs w:val="28"/>
        </w:rPr>
        <w:t>ы</w:t>
      </w:r>
      <w:r w:rsidR="00D345A9" w:rsidRPr="006F1D68">
        <w:rPr>
          <w:noProof/>
          <w:color w:val="000000"/>
          <w:sz w:val="28"/>
          <w:szCs w:val="28"/>
        </w:rPr>
        <w:t xml:space="preserve"> и нитрат</w:t>
      </w:r>
      <w:r w:rsidRPr="006F1D68">
        <w:rPr>
          <w:noProof/>
          <w:color w:val="000000"/>
          <w:sz w:val="28"/>
          <w:szCs w:val="28"/>
        </w:rPr>
        <w:t>ы</w:t>
      </w:r>
      <w:r w:rsidR="00D345A9" w:rsidRPr="006F1D68">
        <w:rPr>
          <w:noProof/>
          <w:color w:val="000000"/>
          <w:sz w:val="28"/>
          <w:szCs w:val="28"/>
        </w:rPr>
        <w:t xml:space="preserve"> превращаются в организме в конечном итоге в нитрозосоединения, многие из которых являются канцерогенными. </w:t>
      </w:r>
      <w:r w:rsidRPr="006F1D68">
        <w:rPr>
          <w:noProof/>
          <w:color w:val="000000"/>
          <w:sz w:val="28"/>
          <w:szCs w:val="28"/>
        </w:rPr>
        <w:t>И</w:t>
      </w:r>
      <w:r w:rsidR="00D345A9" w:rsidRPr="006F1D68">
        <w:rPr>
          <w:noProof/>
          <w:color w:val="000000"/>
          <w:sz w:val="28"/>
          <w:szCs w:val="28"/>
        </w:rPr>
        <w:t>з известных в настоящее время нитрозосоединений 80 нитрозоаминов и 23 нитрозоамида являются активными канцерогенами.</w:t>
      </w:r>
    </w:p>
    <w:p w:rsidR="00C42938" w:rsidRPr="006F1D68" w:rsidRDefault="00D345A9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6F1D68">
        <w:rPr>
          <w:noProof/>
          <w:color w:val="000000"/>
          <w:sz w:val="28"/>
          <w:szCs w:val="28"/>
        </w:rPr>
        <w:t xml:space="preserve">Нитрозосоединения могут образовываться в результате технологической обработки сельскохозяйственного сырья и полуфабрикатов, варки, жарения, соления, длительного хранения. При этом, чем интенсивнее термическая обработка и длительнее хранение пищевых продуктов, тем больше вероятность образования в них нитрозосоединений. </w:t>
      </w:r>
    </w:p>
    <w:p w:rsidR="00D345A9" w:rsidRPr="006F1D68" w:rsidRDefault="00D345A9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6F1D68">
        <w:rPr>
          <w:noProof/>
          <w:color w:val="000000"/>
          <w:sz w:val="28"/>
          <w:szCs w:val="28"/>
        </w:rPr>
        <w:t>В свежих продуктах нитрозосоединения содержатся в незначительных количествах, за исключением тех случаев, когда эти продукты изготовлены с нарушением технологических режимов и из сырья с высоким исходным уровнем предшественников реакций нитрозирования.</w:t>
      </w:r>
    </w:p>
    <w:p w:rsidR="00D345A9" w:rsidRPr="006F1D68" w:rsidRDefault="00D345A9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6F1D68">
        <w:rPr>
          <w:noProof/>
          <w:color w:val="000000"/>
          <w:sz w:val="28"/>
          <w:szCs w:val="28"/>
        </w:rPr>
        <w:t>Существует много типов нитрозосоединений и механизмы их действия на живой организм различны. По-видимому, они вызывают необратимые изменения ДНК.</w:t>
      </w:r>
    </w:p>
    <w:p w:rsidR="00D345A9" w:rsidRPr="006F1D68" w:rsidRDefault="00D345A9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6F1D68">
        <w:rPr>
          <w:noProof/>
          <w:color w:val="000000"/>
          <w:sz w:val="28"/>
          <w:szCs w:val="28"/>
        </w:rPr>
        <w:t xml:space="preserve">Приоритетными продуктами, характеризующимися наибольшей частотой и уровнем содержания нитрозосоединений, являются рыбные и мясные копченые изделия и пивоваренный солод. Для этих и некоторый других пищевых продуктов гигиеническими требованиями установлены допустимые уровни содержания нитрозосоединений. </w:t>
      </w:r>
    </w:p>
    <w:p w:rsidR="00616845" w:rsidRPr="006F1D68" w:rsidRDefault="00616845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</w:p>
    <w:p w:rsidR="00812D1A" w:rsidRPr="006F1D68" w:rsidRDefault="00812D1A" w:rsidP="00616845">
      <w:pPr>
        <w:pStyle w:val="1"/>
        <w:spacing w:before="0" w:line="360" w:lineRule="auto"/>
        <w:ind w:firstLine="709"/>
        <w:jc w:val="both"/>
        <w:rPr>
          <w:rFonts w:ascii="Times New Roman" w:hAnsi="Times New Roman"/>
          <w:noProof/>
          <w:color w:val="000000"/>
        </w:rPr>
      </w:pPr>
      <w:bookmarkStart w:id="2" w:name="_Toc183864456"/>
      <w:r w:rsidRPr="006F1D68">
        <w:rPr>
          <w:rFonts w:ascii="Times New Roman" w:hAnsi="Times New Roman"/>
          <w:noProof/>
          <w:color w:val="000000"/>
        </w:rPr>
        <w:t>Полициклические ароматические углеводороды: источники поступления, влияние на организм человека</w:t>
      </w:r>
      <w:bookmarkEnd w:id="2"/>
    </w:p>
    <w:p w:rsidR="00616845" w:rsidRPr="006F1D68" w:rsidRDefault="00616845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</w:p>
    <w:p w:rsidR="00D345A9" w:rsidRPr="006F1D68" w:rsidRDefault="00D345A9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6F1D68">
        <w:rPr>
          <w:noProof/>
          <w:color w:val="000000"/>
          <w:sz w:val="28"/>
          <w:szCs w:val="28"/>
        </w:rPr>
        <w:t xml:space="preserve">Полициклические ароматические углеводороды (ПАУ) - вещества канцерогенной природы, широко распространены в окружающей среде и происходят из многих источников, представляя собой комбинации многоядерных ароматических углеводородов, которые включают такие соединения, как антрацен, бензантрацен, фенантрен, флуорен, пирен, бензапирен, хризен и другие, обнаруживаются в воде, воздухе, табачном и коптильном дыме, пищевых продуктах, бензиновом и дизельном выхлопных газах, а также при неполном сгорании топлива. </w:t>
      </w:r>
    </w:p>
    <w:p w:rsidR="00D345A9" w:rsidRPr="006F1D68" w:rsidRDefault="00D345A9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6F1D68">
        <w:rPr>
          <w:noProof/>
          <w:color w:val="000000"/>
          <w:sz w:val="28"/>
          <w:szCs w:val="28"/>
        </w:rPr>
        <w:t xml:space="preserve">Канцерогенные углеводороды вызывают рак, как правило, при малой эффективной дозе в месте действия. </w:t>
      </w:r>
    </w:p>
    <w:p w:rsidR="00D345A9" w:rsidRPr="006F1D68" w:rsidRDefault="00D345A9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6F1D68">
        <w:rPr>
          <w:noProof/>
          <w:color w:val="000000"/>
          <w:sz w:val="28"/>
          <w:szCs w:val="28"/>
        </w:rPr>
        <w:t>Канцерогенная активность реальных сочетаний ПАУ на 70-80 % обусловлена бензапиреном. Поэтому по присутствию в пищевых продуктах и других объектах бензапирена можно судить об уровне их загрязнения ПАУ и степени онкогенной опасности для человека.</w:t>
      </w:r>
    </w:p>
    <w:p w:rsidR="00D345A9" w:rsidRPr="006F1D68" w:rsidRDefault="00D345A9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6F1D68">
        <w:rPr>
          <w:noProof/>
          <w:color w:val="000000"/>
          <w:sz w:val="28"/>
          <w:szCs w:val="28"/>
        </w:rPr>
        <w:t>Бензапирен попадает в организм человека даже с такими пищевыми продуктами, в которых существование канцерогенных углеводородов до настоящего времени не предполагалось. Он обнаружен в хлебе, овощах, фруктах, маргарине, растительных маслах, а также в обжаренном кофе, копченостях и мясных продуктах, поджаренных на древесном угле.</w:t>
      </w:r>
    </w:p>
    <w:p w:rsidR="00D345A9" w:rsidRPr="006F1D68" w:rsidRDefault="00D345A9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6F1D68">
        <w:rPr>
          <w:noProof/>
          <w:color w:val="000000"/>
          <w:sz w:val="28"/>
          <w:szCs w:val="28"/>
        </w:rPr>
        <w:t>Условия термической обработки пищевых продуктов имеют важное значение в накоплении бензапирена. В подгоревшей корке хлеба обнаружено до 0,5 мкг/кг бензапирена, его содержание в продуктах домашнего копчения может достигать 50 мкг/кг и более. Полимерные упаковочные материалы могут играть немаловажную роль в загрязнении пищевых продуктов ПАУ, особенно при наличии в продуктах элюэнтов. Так, например, эффективным элюэнтом ПАУ является жир молока, который экстрагирует до 95 % бензапирена из парафино-бумажных пакетов или стаканчиков. Сильное загрязнение продуктов ПАУ наблюдается при обработке их дымом. При исследовании солодового кофе было обнаружено большое количество канцерогенных веществ, которое намного превышает их содержание в жареных зернах. Нормирование бензапирена осуществляется для копченых, мясных и рыбных продуктов, а также продовольственного сырья. Максимально допустимый уровень его содержания в этих продуктах составляет 0.001 мг/кг.</w:t>
      </w:r>
    </w:p>
    <w:p w:rsidR="00616845" w:rsidRPr="006F1D68" w:rsidRDefault="00616845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</w:p>
    <w:p w:rsidR="00616845" w:rsidRPr="008D3F24" w:rsidRDefault="00616845">
      <w:pPr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bookmarkStart w:id="3" w:name="_Toc183864457"/>
      <w:r w:rsidRPr="006F1D68">
        <w:rPr>
          <w:rFonts w:ascii="Times New Roman" w:hAnsi="Times New Roman"/>
          <w:noProof/>
          <w:color w:val="000000"/>
        </w:rPr>
        <w:br w:type="page"/>
      </w:r>
    </w:p>
    <w:p w:rsidR="00812D1A" w:rsidRPr="006F1D68" w:rsidRDefault="00812D1A" w:rsidP="00616845">
      <w:pPr>
        <w:pStyle w:val="1"/>
        <w:spacing w:before="0" w:line="360" w:lineRule="auto"/>
        <w:ind w:firstLine="709"/>
        <w:jc w:val="both"/>
        <w:rPr>
          <w:rFonts w:ascii="Times New Roman" w:hAnsi="Times New Roman"/>
          <w:noProof/>
          <w:color w:val="000000"/>
        </w:rPr>
      </w:pPr>
      <w:r w:rsidRPr="006F1D68">
        <w:rPr>
          <w:rFonts w:ascii="Times New Roman" w:hAnsi="Times New Roman"/>
          <w:noProof/>
          <w:color w:val="000000"/>
        </w:rPr>
        <w:t>Яды пептидной формы</w:t>
      </w:r>
      <w:r w:rsidR="00AD5DFA" w:rsidRPr="006F1D68">
        <w:rPr>
          <w:rFonts w:ascii="Times New Roman" w:hAnsi="Times New Roman"/>
          <w:noProof/>
          <w:color w:val="000000"/>
        </w:rPr>
        <w:t xml:space="preserve"> (а-амантин)</w:t>
      </w:r>
      <w:bookmarkEnd w:id="3"/>
    </w:p>
    <w:p w:rsidR="00616845" w:rsidRPr="006F1D68" w:rsidRDefault="00616845" w:rsidP="0061684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D345A9" w:rsidRPr="006F1D68" w:rsidRDefault="00AD5DFA" w:rsidP="0061684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F1D68">
        <w:rPr>
          <w:rFonts w:ascii="Times New Roman" w:hAnsi="Times New Roman"/>
          <w:noProof/>
          <w:color w:val="000000"/>
          <w:sz w:val="28"/>
          <w:szCs w:val="28"/>
        </w:rPr>
        <w:t xml:space="preserve">Яды пептидной формы – это яды растительного происхождения. Отравления амантином наступают при употреблении в пищу некоторых </w:t>
      </w:r>
      <w:r w:rsidR="00D345A9" w:rsidRPr="006F1D68">
        <w:rPr>
          <w:rFonts w:ascii="Times New Roman" w:hAnsi="Times New Roman"/>
          <w:noProof/>
          <w:color w:val="000000"/>
          <w:sz w:val="28"/>
          <w:szCs w:val="28"/>
        </w:rPr>
        <w:t xml:space="preserve">видов ядовитых </w:t>
      </w:r>
      <w:r w:rsidRPr="006F1D68">
        <w:rPr>
          <w:rFonts w:ascii="Times New Roman" w:hAnsi="Times New Roman"/>
          <w:noProof/>
          <w:color w:val="000000"/>
          <w:sz w:val="28"/>
          <w:szCs w:val="28"/>
        </w:rPr>
        <w:t>грибов.</w:t>
      </w:r>
    </w:p>
    <w:p w:rsidR="00AD5DFA" w:rsidRPr="006F1D68" w:rsidRDefault="00D345A9" w:rsidP="0061684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F1D68">
        <w:rPr>
          <w:rFonts w:ascii="Times New Roman" w:hAnsi="Times New Roman"/>
          <w:noProof/>
          <w:color w:val="000000"/>
          <w:sz w:val="28"/>
          <w:szCs w:val="28"/>
        </w:rPr>
        <w:t>Бледная поганка (Amanita virosa) — смертельно ядовитый гриб из рода мухоморов, содержит токсин альфа-амантин. Особенная опасность гриба в длительном времени проявления симптомов отравления. Симптомы могут не проявляются на протяжении первых 6-24 часов, в течении которых, тем не менее, уже происходит отравление организма и нанесение ему непоправимого ущерба. После проявления симптомов какое-либо лечение, как правило, уже бесполезно. Мухомор красный (лат. Amanita muscaria) — гриб подвида мухоморов из обширного отряда агариковых. Крупный гриб, шляпка которого шириной от 8 до 20 см. Снаружи она ярко-красная, различной густоты цвета и усеяна белыми бородавками, остатками общего покрова, одевающего весь гриб на первых степенях развития. Пластинки с изнанки шляпки белые, пенёк того же цвета снабжён при основании вульвой, а выше кольцом. Обилен в лесах и перелесках и распространяется далеко на север.</w:t>
      </w:r>
    </w:p>
    <w:p w:rsidR="00AD5DFA" w:rsidRPr="006F1D68" w:rsidRDefault="00AD5DFA" w:rsidP="0061684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F1D68">
        <w:rPr>
          <w:rFonts w:ascii="Times New Roman" w:hAnsi="Times New Roman"/>
          <w:noProof/>
          <w:color w:val="000000"/>
          <w:sz w:val="28"/>
          <w:szCs w:val="28"/>
        </w:rPr>
        <w:t xml:space="preserve">Основной токсин бледной поганки — a-амантин связывается с РНК-полимеразой млекопитающих, ответственной за синтез информационной РНК, и угнетает ее. Тяжелые повреждения клеток и жировая дегенерация выявляются в печени, почках, поперечно-полосатых мышцах и головном мозге. Появлению признаков отравления предшествует латентный период длительностью 6—20 ч. </w:t>
      </w:r>
    </w:p>
    <w:p w:rsidR="00AD5DFA" w:rsidRPr="006F1D68" w:rsidRDefault="00AD5DFA" w:rsidP="0061684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F1D68">
        <w:rPr>
          <w:rFonts w:ascii="Times New Roman" w:hAnsi="Times New Roman"/>
          <w:noProof/>
          <w:color w:val="000000"/>
          <w:sz w:val="28"/>
          <w:szCs w:val="28"/>
        </w:rPr>
        <w:t>Проявления цитотоксического действия появляются внезапно и к ним относятся тяжелая тошнота, интенсивные боли в животе, кровавая рвота, кровавый понос и сердечно-сосудистый коллапс. Часто наблюдаются головная боль, спутанность сознания, кома или судороги. На 1—2-й день после употребления этих грибов появляются болезненная незначительная гепатомегалия, желтуха, гипогликемия, дегидратация и олигурия или анурия. Пострадавший может умереть от острого некроза печени (желтая атрофия) в течение 4 дней. Около 50% всех случаев отравления заканчиваются смертью в течение 5—8 дней. Выздоровление происходит медленно.</w:t>
      </w:r>
    </w:p>
    <w:p w:rsidR="00AD5DFA" w:rsidRPr="006F1D68" w:rsidRDefault="00AD5DFA" w:rsidP="0061684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F1D68">
        <w:rPr>
          <w:rFonts w:ascii="Times New Roman" w:hAnsi="Times New Roman"/>
          <w:noProof/>
          <w:color w:val="000000"/>
          <w:sz w:val="28"/>
          <w:szCs w:val="28"/>
        </w:rPr>
        <w:t>Употребление других ядовитых грибов может вызвать симптомы со стороны желудочно-кишечного тракта, нарушение зрения, атаксию, дезориентацию, судороги, кому, лихорадку, гемолиз и метгемоглобинемию.</w:t>
      </w:r>
    </w:p>
    <w:p w:rsidR="00D345A9" w:rsidRPr="006F1D68" w:rsidRDefault="00AD5DFA" w:rsidP="0061684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F1D68">
        <w:rPr>
          <w:rFonts w:ascii="Times New Roman" w:hAnsi="Times New Roman"/>
          <w:noProof/>
          <w:color w:val="000000"/>
          <w:sz w:val="28"/>
          <w:szCs w:val="28"/>
        </w:rPr>
        <w:t xml:space="preserve">Лечение больных с отравлением грибами зависит от вида грибов и характера признаков. Если доминируют парасимпатические симптомы, то внутримышечно вводят атропин в дозе 1—2 мг; введение атропина повторяют через каждые 30 мин до исчезновения этих симптомов. Следует тщательно поддерживать водно-электролитный баланс. В случае отравления цитотоксичными грибами лечение главным образом симптоматическое. </w:t>
      </w:r>
    </w:p>
    <w:p w:rsidR="00AD5DFA" w:rsidRPr="006F1D68" w:rsidRDefault="00AD5DFA" w:rsidP="0061684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F1D68">
        <w:rPr>
          <w:rFonts w:ascii="Times New Roman" w:hAnsi="Times New Roman"/>
          <w:noProof/>
          <w:color w:val="000000"/>
          <w:sz w:val="28"/>
          <w:szCs w:val="28"/>
        </w:rPr>
        <w:t>Следует избегать развития гипогликемии; большие количества углеводородов оказывают защитное действие в отношении печени. Возбуждение, судороги, боли, гипотония и лихорадка могут потребовать проведения симптоматической терапии. Гемосорбция, проведенная в ранние сроки, способствует удалению</w:t>
      </w:r>
      <w:r w:rsidR="00D345A9" w:rsidRPr="006F1D68">
        <w:rPr>
          <w:rFonts w:ascii="Times New Roman" w:hAnsi="Times New Roman"/>
          <w:noProof/>
          <w:color w:val="000000"/>
          <w:sz w:val="28"/>
          <w:szCs w:val="28"/>
        </w:rPr>
        <w:t xml:space="preserve"> a-амантина из организма</w:t>
      </w:r>
      <w:r w:rsidRPr="006F1D68">
        <w:rPr>
          <w:rFonts w:ascii="Times New Roman" w:hAnsi="Times New Roman"/>
          <w:noProof/>
          <w:color w:val="000000"/>
          <w:sz w:val="28"/>
          <w:szCs w:val="28"/>
        </w:rPr>
        <w:t>. a-Липоевая кислота и цитохром-С рекомендованы в качестве антид</w:t>
      </w:r>
      <w:r w:rsidR="00D345A9" w:rsidRPr="006F1D68">
        <w:rPr>
          <w:rFonts w:ascii="Times New Roman" w:hAnsi="Times New Roman"/>
          <w:noProof/>
          <w:color w:val="000000"/>
          <w:sz w:val="28"/>
          <w:szCs w:val="28"/>
        </w:rPr>
        <w:t>отов при отравлении a-амантином</w:t>
      </w:r>
      <w:r w:rsidRPr="006F1D68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616845" w:rsidRPr="006F1D68" w:rsidRDefault="00616845" w:rsidP="0061684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812D1A" w:rsidRPr="006F1D68" w:rsidRDefault="00812D1A" w:rsidP="00616845">
      <w:pPr>
        <w:pStyle w:val="1"/>
        <w:spacing w:before="0" w:line="360" w:lineRule="auto"/>
        <w:ind w:firstLine="709"/>
        <w:jc w:val="both"/>
        <w:rPr>
          <w:rFonts w:ascii="Times New Roman" w:hAnsi="Times New Roman"/>
          <w:noProof/>
          <w:color w:val="000000"/>
        </w:rPr>
      </w:pPr>
      <w:bookmarkStart w:id="4" w:name="_Toc183864458"/>
      <w:r w:rsidRPr="006F1D68">
        <w:rPr>
          <w:rFonts w:ascii="Times New Roman" w:hAnsi="Times New Roman"/>
          <w:noProof/>
          <w:color w:val="000000"/>
        </w:rPr>
        <w:t>Задача.</w:t>
      </w:r>
      <w:r w:rsidR="00F9749B" w:rsidRPr="006F1D68">
        <w:rPr>
          <w:rFonts w:ascii="Times New Roman" w:hAnsi="Times New Roman"/>
          <w:noProof/>
          <w:color w:val="000000"/>
        </w:rPr>
        <w:t xml:space="preserve"> Загрязняющие вещества (мясо)</w:t>
      </w:r>
      <w:bookmarkEnd w:id="4"/>
    </w:p>
    <w:p w:rsidR="00616845" w:rsidRPr="006F1D68" w:rsidRDefault="00616845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  <w:lang w:eastAsia="en-US"/>
        </w:rPr>
      </w:pPr>
    </w:p>
    <w:p w:rsidR="00190E13" w:rsidRPr="006F1D68" w:rsidRDefault="00190E13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  <w:lang w:eastAsia="en-US"/>
        </w:rPr>
      </w:pPr>
      <w:r w:rsidRPr="006F1D68">
        <w:rPr>
          <w:noProof/>
          <w:color w:val="000000"/>
          <w:sz w:val="28"/>
          <w:szCs w:val="28"/>
          <w:lang w:eastAsia="en-US"/>
        </w:rPr>
        <w:t>Загрязняющие вещества и пути их поступления:</w:t>
      </w:r>
    </w:p>
    <w:p w:rsidR="00F9749B" w:rsidRPr="006F1D68" w:rsidRDefault="00F9749B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6F1D68">
        <w:rPr>
          <w:noProof/>
          <w:color w:val="000000"/>
          <w:sz w:val="28"/>
          <w:szCs w:val="28"/>
          <w:lang w:eastAsia="en-US"/>
        </w:rPr>
        <w:t>1. Гормоны, гормоноподобные вещества, антибиотики: Аккумуляция в тканях животных препаратов, используемых для стимуляции их роста и лечения.</w:t>
      </w:r>
    </w:p>
    <w:p w:rsidR="00F9749B" w:rsidRPr="006F1D68" w:rsidRDefault="00F9749B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6F1D68">
        <w:rPr>
          <w:noProof/>
          <w:color w:val="000000"/>
          <w:sz w:val="28"/>
          <w:szCs w:val="28"/>
          <w:lang w:eastAsia="en-US"/>
        </w:rPr>
        <w:t>2. Полициклические ароматические углеводороды, N-нитрозоамины, фенолы, олово, свинец: Образование или накопление в процессе технологической или кулинарной обработки.</w:t>
      </w:r>
    </w:p>
    <w:p w:rsidR="00F9749B" w:rsidRPr="006F1D68" w:rsidRDefault="00F9749B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6F1D68">
        <w:rPr>
          <w:noProof/>
          <w:color w:val="000000"/>
          <w:sz w:val="28"/>
          <w:szCs w:val="28"/>
          <w:lang w:eastAsia="en-US"/>
        </w:rPr>
        <w:t>3. Пищевые добавки, красители, консерванты, антиокислители, эмульгаторы, ароматизаторы и др.: Специальное внесение в конечный пищевой продукт с целью улучшения его качества, удлинения сроков хранения и т.д.</w:t>
      </w:r>
    </w:p>
    <w:p w:rsidR="00F9749B" w:rsidRPr="006F1D68" w:rsidRDefault="00190E13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6F1D68">
        <w:rPr>
          <w:noProof/>
          <w:color w:val="000000"/>
          <w:sz w:val="28"/>
          <w:szCs w:val="28"/>
          <w:lang w:eastAsia="en-US"/>
        </w:rPr>
        <w:t xml:space="preserve">4. B. cereus, токсины, Cl. botulinum, сальмонеллы, стафилококковые энтеротоксины и др.: </w:t>
      </w:r>
      <w:r w:rsidR="00F9749B" w:rsidRPr="006F1D68">
        <w:rPr>
          <w:noProof/>
          <w:color w:val="000000"/>
          <w:sz w:val="28"/>
          <w:szCs w:val="28"/>
          <w:lang w:eastAsia="en-US"/>
        </w:rPr>
        <w:t>Бактериальная обсемененность и размножение бактерий в благоприятных условиях как с образованием токсинов, так и без них</w:t>
      </w:r>
      <w:r w:rsidRPr="006F1D68">
        <w:rPr>
          <w:noProof/>
          <w:color w:val="000000"/>
          <w:sz w:val="28"/>
          <w:szCs w:val="28"/>
          <w:lang w:eastAsia="en-US"/>
        </w:rPr>
        <w:t>.</w:t>
      </w:r>
    </w:p>
    <w:p w:rsidR="00F9749B" w:rsidRPr="006F1D68" w:rsidRDefault="00190E13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6F1D68">
        <w:rPr>
          <w:noProof/>
          <w:color w:val="000000"/>
          <w:sz w:val="28"/>
          <w:szCs w:val="28"/>
          <w:lang w:eastAsia="en-US"/>
        </w:rPr>
        <w:t xml:space="preserve">5. Микотоксины: афлатоксины, охратоксины: </w:t>
      </w:r>
      <w:r w:rsidR="00F9749B" w:rsidRPr="006F1D68">
        <w:rPr>
          <w:noProof/>
          <w:color w:val="000000"/>
          <w:sz w:val="28"/>
          <w:szCs w:val="28"/>
          <w:lang w:eastAsia="en-US"/>
        </w:rPr>
        <w:t>Аккумуляция в тканях при употреблении контаминированных кормов</w:t>
      </w:r>
    </w:p>
    <w:p w:rsidR="00BA5822" w:rsidRPr="006F1D68" w:rsidRDefault="00190E13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  <w:lang w:eastAsia="en-US"/>
        </w:rPr>
      </w:pPr>
      <w:r w:rsidRPr="006F1D68">
        <w:rPr>
          <w:noProof/>
          <w:color w:val="000000"/>
          <w:sz w:val="28"/>
          <w:szCs w:val="28"/>
          <w:lang w:eastAsia="en-US"/>
        </w:rPr>
        <w:t xml:space="preserve">Мясо и мясопродукты в России содержат преимущественно следующие загрязнители: Токсичные элементы, антибиотики, гормональные препараты, нитриты, нитрозоамины, полихлорированные дибензодиоксины и дибензофураны. Строго регламентированы </w:t>
      </w:r>
      <w:r w:rsidR="00BA5822" w:rsidRPr="006F1D68">
        <w:rPr>
          <w:noProof/>
          <w:color w:val="000000"/>
          <w:sz w:val="28"/>
          <w:szCs w:val="28"/>
          <w:lang w:eastAsia="en-US"/>
        </w:rPr>
        <w:t xml:space="preserve">уровни </w:t>
      </w:r>
      <w:r w:rsidRPr="006F1D68">
        <w:rPr>
          <w:noProof/>
          <w:color w:val="000000"/>
          <w:sz w:val="28"/>
          <w:szCs w:val="28"/>
          <w:lang w:eastAsia="en-US"/>
        </w:rPr>
        <w:t xml:space="preserve">для мяса </w:t>
      </w:r>
      <w:r w:rsidR="00BA5822" w:rsidRPr="006F1D68">
        <w:rPr>
          <w:noProof/>
          <w:color w:val="000000"/>
          <w:sz w:val="28"/>
          <w:szCs w:val="28"/>
          <w:lang w:eastAsia="en-US"/>
        </w:rPr>
        <w:t xml:space="preserve">и мясопродуктов </w:t>
      </w:r>
      <w:r w:rsidRPr="006F1D68">
        <w:rPr>
          <w:noProof/>
          <w:color w:val="000000"/>
          <w:sz w:val="28"/>
          <w:szCs w:val="28"/>
          <w:lang w:eastAsia="en-US"/>
        </w:rPr>
        <w:t xml:space="preserve">(мг/кг): </w:t>
      </w:r>
    </w:p>
    <w:p w:rsidR="00190E13" w:rsidRPr="006F1D68" w:rsidRDefault="00BA5822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  <w:lang w:eastAsia="en-US"/>
        </w:rPr>
      </w:pPr>
      <w:r w:rsidRPr="006F1D68">
        <w:rPr>
          <w:noProof/>
          <w:color w:val="000000"/>
          <w:sz w:val="28"/>
          <w:szCs w:val="28"/>
          <w:lang w:eastAsia="en-US"/>
        </w:rPr>
        <w:t xml:space="preserve">Токсичные элементы: Свинец 0,5; мышьяк 0,1; кадмий 0,05; ртуть 0,03; медь 5,0; цинк 70,0; </w:t>
      </w:r>
    </w:p>
    <w:p w:rsidR="00190E13" w:rsidRPr="006F1D68" w:rsidRDefault="00BA5822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  <w:lang w:eastAsia="en-US"/>
        </w:rPr>
      </w:pPr>
      <w:r w:rsidRPr="006F1D68">
        <w:rPr>
          <w:noProof/>
          <w:color w:val="000000"/>
          <w:sz w:val="28"/>
          <w:szCs w:val="28"/>
          <w:lang w:eastAsia="en-US"/>
        </w:rPr>
        <w:t>Антибиотики: левомицетин, тетрациклины, гризин, бацитрацин – не допускаются.</w:t>
      </w:r>
    </w:p>
    <w:p w:rsidR="00BA5822" w:rsidRPr="006F1D68" w:rsidRDefault="00BA5822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  <w:lang w:eastAsia="en-US"/>
        </w:rPr>
      </w:pPr>
      <w:r w:rsidRPr="006F1D68">
        <w:rPr>
          <w:noProof/>
          <w:color w:val="000000"/>
          <w:sz w:val="28"/>
          <w:szCs w:val="28"/>
          <w:lang w:eastAsia="en-US"/>
        </w:rPr>
        <w:t>Нитрозоамины: Сумма НДМА и НДЭА 0,002.</w:t>
      </w:r>
    </w:p>
    <w:p w:rsidR="00BA5822" w:rsidRPr="006F1D68" w:rsidRDefault="00BA5822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  <w:lang w:eastAsia="en-US"/>
        </w:rPr>
      </w:pPr>
      <w:r w:rsidRPr="006F1D68">
        <w:rPr>
          <w:noProof/>
          <w:color w:val="000000"/>
          <w:sz w:val="28"/>
          <w:szCs w:val="28"/>
          <w:lang w:eastAsia="en-US"/>
        </w:rPr>
        <w:t>Пестициды: гексахлорциклогексан ДДТ и его метаболиты 0,1.</w:t>
      </w:r>
    </w:p>
    <w:p w:rsidR="00BA5822" w:rsidRPr="006F1D68" w:rsidRDefault="00BA5822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  <w:lang w:eastAsia="en-US"/>
        </w:rPr>
      </w:pPr>
      <w:r w:rsidRPr="006F1D68">
        <w:rPr>
          <w:noProof/>
          <w:color w:val="000000"/>
          <w:sz w:val="28"/>
          <w:szCs w:val="28"/>
          <w:lang w:eastAsia="en-US"/>
        </w:rPr>
        <w:t>Радионуклиды: цезий-137</w:t>
      </w:r>
      <w:r w:rsidR="00616845" w:rsidRPr="006F1D68">
        <w:rPr>
          <w:noProof/>
          <w:color w:val="000000"/>
          <w:sz w:val="28"/>
          <w:szCs w:val="28"/>
          <w:lang w:eastAsia="en-US"/>
        </w:rPr>
        <w:t xml:space="preserve"> </w:t>
      </w:r>
      <w:r w:rsidRPr="006F1D68">
        <w:rPr>
          <w:noProof/>
          <w:color w:val="000000"/>
          <w:sz w:val="28"/>
          <w:szCs w:val="28"/>
          <w:lang w:eastAsia="en-US"/>
        </w:rPr>
        <w:t>160; стронций-90</w:t>
      </w:r>
      <w:r w:rsidR="00616845" w:rsidRPr="006F1D68">
        <w:rPr>
          <w:noProof/>
          <w:color w:val="000000"/>
          <w:sz w:val="28"/>
          <w:szCs w:val="28"/>
          <w:lang w:eastAsia="en-US"/>
        </w:rPr>
        <w:t xml:space="preserve"> </w:t>
      </w:r>
      <w:r w:rsidRPr="006F1D68">
        <w:rPr>
          <w:noProof/>
          <w:color w:val="000000"/>
          <w:sz w:val="28"/>
          <w:szCs w:val="28"/>
          <w:lang w:eastAsia="en-US"/>
        </w:rPr>
        <w:t>50.</w:t>
      </w:r>
    </w:p>
    <w:p w:rsidR="00616845" w:rsidRPr="006F1D68" w:rsidRDefault="00616845" w:rsidP="00616845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noProof/>
          <w:color w:val="000000"/>
          <w:sz w:val="28"/>
          <w:szCs w:val="28"/>
          <w:lang w:eastAsia="en-US"/>
        </w:rPr>
      </w:pPr>
    </w:p>
    <w:p w:rsidR="00812D1A" w:rsidRPr="006F1D68" w:rsidRDefault="00812D1A" w:rsidP="00616845">
      <w:pPr>
        <w:pStyle w:val="1"/>
        <w:spacing w:before="0" w:line="360" w:lineRule="auto"/>
        <w:ind w:firstLine="709"/>
        <w:jc w:val="both"/>
        <w:rPr>
          <w:rFonts w:ascii="Times New Roman" w:hAnsi="Times New Roman"/>
          <w:noProof/>
          <w:color w:val="000000"/>
        </w:rPr>
      </w:pPr>
      <w:bookmarkStart w:id="5" w:name="_Toc183864459"/>
      <w:r w:rsidRPr="006F1D68">
        <w:rPr>
          <w:rFonts w:ascii="Times New Roman" w:hAnsi="Times New Roman"/>
          <w:noProof/>
          <w:color w:val="000000"/>
        </w:rPr>
        <w:t>Задача</w:t>
      </w:r>
      <w:r w:rsidR="00F9749B" w:rsidRPr="006F1D68">
        <w:rPr>
          <w:rFonts w:ascii="Times New Roman" w:hAnsi="Times New Roman"/>
          <w:noProof/>
          <w:color w:val="000000"/>
        </w:rPr>
        <w:t>. Загрязняющие вещества (сыры твёрдые)</w:t>
      </w:r>
      <w:bookmarkEnd w:id="5"/>
    </w:p>
    <w:p w:rsidR="00616845" w:rsidRPr="006F1D68" w:rsidRDefault="00616845" w:rsidP="0061684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AB4FAE" w:rsidRPr="006F1D68" w:rsidRDefault="00BA5822" w:rsidP="0061684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F1D68">
        <w:rPr>
          <w:rFonts w:ascii="Times New Roman" w:hAnsi="Times New Roman"/>
          <w:noProof/>
          <w:color w:val="000000"/>
          <w:sz w:val="28"/>
          <w:szCs w:val="28"/>
        </w:rPr>
        <w:t>Загрязняющие вещества</w:t>
      </w:r>
      <w:r w:rsidR="00AB4FAE" w:rsidRPr="006F1D68">
        <w:rPr>
          <w:rFonts w:ascii="Times New Roman" w:hAnsi="Times New Roman"/>
          <w:noProof/>
          <w:color w:val="000000"/>
          <w:sz w:val="28"/>
          <w:szCs w:val="28"/>
        </w:rPr>
        <w:t>:</w:t>
      </w:r>
      <w:r w:rsidRPr="006F1D68">
        <w:rPr>
          <w:rFonts w:ascii="Times New Roman" w:hAnsi="Times New Roman"/>
          <w:noProof/>
          <w:color w:val="000000"/>
          <w:sz w:val="28"/>
          <w:szCs w:val="28"/>
        </w:rPr>
        <w:t xml:space="preserve"> Токсичные элементы, антибиотики, </w:t>
      </w:r>
      <w:r w:rsidR="00AB4FAE" w:rsidRPr="006F1D68">
        <w:rPr>
          <w:rFonts w:ascii="Times New Roman" w:hAnsi="Times New Roman"/>
          <w:noProof/>
          <w:color w:val="000000"/>
          <w:sz w:val="28"/>
          <w:szCs w:val="28"/>
        </w:rPr>
        <w:t>пестициды, афлатоксины,</w:t>
      </w:r>
      <w:r w:rsidRPr="006F1D68">
        <w:rPr>
          <w:rFonts w:ascii="Times New Roman" w:hAnsi="Times New Roman"/>
          <w:noProof/>
          <w:color w:val="000000"/>
          <w:sz w:val="28"/>
          <w:szCs w:val="28"/>
        </w:rPr>
        <w:t xml:space="preserve"> полихлорированные дибензодиоксины и дибензофураны, полихлорбифенол</w:t>
      </w:r>
      <w:r w:rsidR="00AB4FAE" w:rsidRPr="006F1D68">
        <w:rPr>
          <w:rFonts w:ascii="Times New Roman" w:hAnsi="Times New Roman"/>
          <w:noProof/>
          <w:color w:val="000000"/>
          <w:sz w:val="28"/>
          <w:szCs w:val="28"/>
        </w:rPr>
        <w:t xml:space="preserve">. </w:t>
      </w:r>
    </w:p>
    <w:p w:rsidR="003B1C01" w:rsidRPr="006F1D68" w:rsidRDefault="00AB4FAE" w:rsidP="0061684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F1D68">
        <w:rPr>
          <w:rFonts w:ascii="Times New Roman" w:hAnsi="Times New Roman"/>
          <w:noProof/>
          <w:color w:val="000000"/>
          <w:sz w:val="28"/>
          <w:szCs w:val="28"/>
        </w:rPr>
        <w:t>Пути их поступления: Прямое осаждение на листьях, плодах и других открытых частях растений, поедаемых животным. Аккумуляция в молоке при употре</w:t>
      </w:r>
      <w:r w:rsidR="00644357" w:rsidRPr="006F1D68">
        <w:rPr>
          <w:rFonts w:ascii="Times New Roman" w:hAnsi="Times New Roman"/>
          <w:noProof/>
          <w:color w:val="000000"/>
          <w:sz w:val="28"/>
          <w:szCs w:val="28"/>
        </w:rPr>
        <w:t>блении контаминированных кормов, лечебно-ветеринарные мероприятия, употребление животным растений, растущих на заражённых почвах.</w:t>
      </w:r>
    </w:p>
    <w:p w:rsidR="00D3640A" w:rsidRPr="006F1D68" w:rsidRDefault="00D3640A" w:rsidP="0061684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F1D68">
        <w:rPr>
          <w:rFonts w:ascii="Times New Roman" w:hAnsi="Times New Roman"/>
          <w:noProof/>
          <w:color w:val="000000"/>
          <w:sz w:val="28"/>
          <w:szCs w:val="28"/>
        </w:rPr>
        <w:t>В России строго регламентированы уровни содержания следующих токсичных веществ в твёрдых сырах</w:t>
      </w:r>
      <w:r w:rsidR="00644357" w:rsidRPr="006F1D68">
        <w:rPr>
          <w:rFonts w:ascii="Times New Roman" w:hAnsi="Times New Roman"/>
          <w:noProof/>
          <w:color w:val="000000"/>
          <w:sz w:val="28"/>
          <w:szCs w:val="28"/>
        </w:rPr>
        <w:t xml:space="preserve"> (мк/кг)</w:t>
      </w:r>
      <w:r w:rsidRPr="006F1D68">
        <w:rPr>
          <w:rFonts w:ascii="Times New Roman" w:hAnsi="Times New Roman"/>
          <w:noProof/>
          <w:color w:val="000000"/>
          <w:sz w:val="28"/>
          <w:szCs w:val="28"/>
        </w:rPr>
        <w:t xml:space="preserve">: </w:t>
      </w:r>
    </w:p>
    <w:p w:rsidR="00D3640A" w:rsidRPr="006F1D68" w:rsidRDefault="00D3640A" w:rsidP="0061684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F1D68">
        <w:rPr>
          <w:rFonts w:ascii="Times New Roman" w:hAnsi="Times New Roman"/>
          <w:noProof/>
          <w:color w:val="000000"/>
          <w:sz w:val="28"/>
          <w:szCs w:val="28"/>
        </w:rPr>
        <w:t xml:space="preserve">Токсичные элементы: Свинец 0,5; Мышьяк 0,3; Кадмий 0,2; Ртуть 0,03. </w:t>
      </w:r>
    </w:p>
    <w:p w:rsidR="00D3640A" w:rsidRPr="006F1D68" w:rsidRDefault="00D3640A" w:rsidP="0061684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F1D68">
        <w:rPr>
          <w:rFonts w:ascii="Times New Roman" w:hAnsi="Times New Roman"/>
          <w:noProof/>
          <w:color w:val="000000"/>
          <w:sz w:val="28"/>
          <w:szCs w:val="28"/>
        </w:rPr>
        <w:t xml:space="preserve">Микотоксины и антибиотики: </w:t>
      </w:r>
      <w:r w:rsidR="00644357" w:rsidRPr="006F1D68">
        <w:rPr>
          <w:rFonts w:ascii="Times New Roman" w:hAnsi="Times New Roman"/>
          <w:noProof/>
          <w:color w:val="000000"/>
          <w:sz w:val="28"/>
          <w:szCs w:val="28"/>
        </w:rPr>
        <w:t>не допускаются.</w:t>
      </w:r>
    </w:p>
    <w:p w:rsidR="00D3640A" w:rsidRPr="006F1D68" w:rsidRDefault="00D3640A" w:rsidP="0061684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F1D68">
        <w:rPr>
          <w:rFonts w:ascii="Times New Roman" w:hAnsi="Times New Roman"/>
          <w:noProof/>
          <w:color w:val="000000"/>
          <w:sz w:val="28"/>
          <w:szCs w:val="28"/>
        </w:rPr>
        <w:t>Пестициды:</w:t>
      </w:r>
      <w:r w:rsidR="00644357" w:rsidRPr="006F1D68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 xml:space="preserve"> 0,1.</w:t>
      </w:r>
    </w:p>
    <w:p w:rsidR="00D3640A" w:rsidRPr="006F1D68" w:rsidRDefault="00D3640A" w:rsidP="0061684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F1D68">
        <w:rPr>
          <w:rFonts w:ascii="Times New Roman" w:hAnsi="Times New Roman"/>
          <w:noProof/>
          <w:color w:val="000000"/>
          <w:sz w:val="28"/>
          <w:szCs w:val="28"/>
        </w:rPr>
        <w:t>Радионуклеиды: Цезий 137</w:t>
      </w:r>
      <w:r w:rsidR="00616845" w:rsidRPr="006F1D68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6F1D68">
        <w:rPr>
          <w:rFonts w:ascii="Times New Roman" w:hAnsi="Times New Roman"/>
          <w:noProof/>
          <w:color w:val="000000"/>
          <w:sz w:val="28"/>
          <w:szCs w:val="28"/>
        </w:rPr>
        <w:t>50; Стронций 90</w:t>
      </w:r>
      <w:r w:rsidR="00616845" w:rsidRPr="006F1D68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6F1D68">
        <w:rPr>
          <w:rFonts w:ascii="Times New Roman" w:hAnsi="Times New Roman"/>
          <w:noProof/>
          <w:color w:val="000000"/>
          <w:sz w:val="28"/>
          <w:szCs w:val="28"/>
        </w:rPr>
        <w:t>100.</w:t>
      </w:r>
    </w:p>
    <w:p w:rsidR="00812D1A" w:rsidRPr="006F1D68" w:rsidRDefault="00812D1A" w:rsidP="00616845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F1D68">
        <w:rPr>
          <w:rFonts w:ascii="Times New Roman" w:hAnsi="Times New Roman"/>
          <w:noProof/>
          <w:color w:val="000000"/>
          <w:sz w:val="28"/>
          <w:szCs w:val="28"/>
        </w:rPr>
        <w:br w:type="page"/>
      </w:r>
    </w:p>
    <w:p w:rsidR="00812D1A" w:rsidRPr="006F1D68" w:rsidRDefault="00812D1A" w:rsidP="00616845">
      <w:pPr>
        <w:pStyle w:val="1"/>
        <w:spacing w:before="0" w:line="360" w:lineRule="auto"/>
        <w:ind w:firstLine="709"/>
        <w:jc w:val="both"/>
        <w:rPr>
          <w:rFonts w:ascii="Times New Roman" w:hAnsi="Times New Roman"/>
          <w:noProof/>
          <w:color w:val="000000"/>
        </w:rPr>
      </w:pPr>
      <w:bookmarkStart w:id="6" w:name="_Toc183864460"/>
      <w:r w:rsidRPr="006F1D68">
        <w:rPr>
          <w:rFonts w:ascii="Times New Roman" w:hAnsi="Times New Roman"/>
          <w:noProof/>
          <w:color w:val="000000"/>
        </w:rPr>
        <w:t>Список литературы</w:t>
      </w:r>
      <w:bookmarkEnd w:id="6"/>
    </w:p>
    <w:p w:rsidR="00616845" w:rsidRPr="006F1D68" w:rsidRDefault="00616845" w:rsidP="00616845">
      <w:pPr>
        <w:rPr>
          <w:rFonts w:ascii="Times New Roman" w:hAnsi="Times New Roman"/>
          <w:noProof/>
          <w:sz w:val="28"/>
          <w:szCs w:val="28"/>
        </w:rPr>
      </w:pPr>
    </w:p>
    <w:p w:rsidR="003B1C01" w:rsidRPr="006F1D68" w:rsidRDefault="00616845" w:rsidP="00616845">
      <w:pPr>
        <w:pStyle w:val="ab"/>
        <w:numPr>
          <w:ilvl w:val="0"/>
          <w:numId w:val="3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F1D68">
        <w:rPr>
          <w:rFonts w:ascii="Times New Roman" w:hAnsi="Times New Roman"/>
          <w:noProof/>
          <w:color w:val="000000"/>
          <w:sz w:val="28"/>
          <w:szCs w:val="28"/>
        </w:rPr>
        <w:t>Нечаев А.</w:t>
      </w:r>
      <w:r w:rsidR="003B1C01" w:rsidRPr="006F1D68">
        <w:rPr>
          <w:rFonts w:ascii="Times New Roman" w:hAnsi="Times New Roman"/>
          <w:noProof/>
          <w:color w:val="000000"/>
          <w:sz w:val="28"/>
          <w:szCs w:val="28"/>
        </w:rPr>
        <w:t>П. Пищевая химия.- М.: ГИОРД, 2007.- 640 с.</w:t>
      </w:r>
    </w:p>
    <w:p w:rsidR="003B1C01" w:rsidRPr="006F1D68" w:rsidRDefault="00696F30" w:rsidP="00616845">
      <w:pPr>
        <w:pStyle w:val="ab"/>
        <w:numPr>
          <w:ilvl w:val="0"/>
          <w:numId w:val="3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F1D68">
        <w:rPr>
          <w:rFonts w:ascii="Times New Roman" w:hAnsi="Times New Roman"/>
          <w:noProof/>
          <w:color w:val="000000"/>
          <w:sz w:val="28"/>
          <w:szCs w:val="28"/>
        </w:rPr>
        <w:t>СанПин 2.3.2.1078-01. Гигиенические требования к безопасности и пищевой ценности пищевых продуктов.- М.,2001.</w:t>
      </w:r>
      <w:r w:rsidR="003B1C01" w:rsidRPr="006F1D68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812D1A" w:rsidRPr="006F1D68" w:rsidRDefault="003B1C01" w:rsidP="00616845">
      <w:pPr>
        <w:pStyle w:val="11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b w:val="0"/>
          <w:noProof/>
          <w:sz w:val="28"/>
          <w:szCs w:val="28"/>
        </w:rPr>
      </w:pPr>
      <w:r w:rsidRPr="008D3F24">
        <w:rPr>
          <w:rFonts w:ascii="Times New Roman" w:hAnsi="Times New Roman" w:cs="Times New Roman"/>
          <w:b w:val="0"/>
          <w:noProof/>
          <w:sz w:val="28"/>
          <w:szCs w:val="28"/>
        </w:rPr>
        <w:t>Солдатенков А.Т.</w:t>
      </w:r>
      <w:r w:rsidRPr="006F1D68">
        <w:rPr>
          <w:rFonts w:ascii="Times New Roman" w:hAnsi="Times New Roman" w:cs="Times New Roman"/>
          <w:b w:val="0"/>
          <w:noProof/>
          <w:sz w:val="28"/>
          <w:szCs w:val="28"/>
        </w:rPr>
        <w:t xml:space="preserve"> Основы органической химии пищевых, кормовых и биологически активных добавок.- М.: </w:t>
      </w:r>
      <w:r w:rsidRPr="008D3F24">
        <w:rPr>
          <w:rFonts w:ascii="Times New Roman" w:hAnsi="Times New Roman" w:cs="Times New Roman"/>
          <w:b w:val="0"/>
          <w:noProof/>
          <w:sz w:val="28"/>
          <w:szCs w:val="28"/>
        </w:rPr>
        <w:t>Академкнига</w:t>
      </w:r>
      <w:r w:rsidRPr="006F1D68">
        <w:rPr>
          <w:rFonts w:ascii="Times New Roman" w:hAnsi="Times New Roman" w:cs="Times New Roman"/>
          <w:b w:val="0"/>
          <w:noProof/>
          <w:sz w:val="28"/>
          <w:szCs w:val="28"/>
        </w:rPr>
        <w:t>, 2006.- 278 с.</w:t>
      </w:r>
      <w:bookmarkStart w:id="7" w:name="_GoBack"/>
      <w:bookmarkEnd w:id="7"/>
    </w:p>
    <w:sectPr w:rsidR="00812D1A" w:rsidRPr="006F1D68" w:rsidSect="00616845"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6B3" w:rsidRDefault="00E866B3" w:rsidP="00696F30">
      <w:pPr>
        <w:spacing w:after="0" w:line="240" w:lineRule="auto"/>
      </w:pPr>
      <w:r>
        <w:separator/>
      </w:r>
    </w:p>
  </w:endnote>
  <w:endnote w:type="continuationSeparator" w:id="0">
    <w:p w:rsidR="00E866B3" w:rsidRDefault="00E866B3" w:rsidP="00696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40A" w:rsidRPr="00696F30" w:rsidRDefault="008D3F24">
    <w:pPr>
      <w:pStyle w:val="a6"/>
      <w:jc w:val="center"/>
      <w:rPr>
        <w:rFonts w:ascii="Times New Roman" w:hAnsi="Times New Roman"/>
      </w:rPr>
    </w:pPr>
    <w:r>
      <w:rPr>
        <w:rFonts w:ascii="Times New Roman" w:hAnsi="Times New Roman"/>
        <w:noProof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6B3" w:rsidRDefault="00E866B3" w:rsidP="00696F30">
      <w:pPr>
        <w:spacing w:after="0" w:line="240" w:lineRule="auto"/>
      </w:pPr>
      <w:r>
        <w:separator/>
      </w:r>
    </w:p>
  </w:footnote>
  <w:footnote w:type="continuationSeparator" w:id="0">
    <w:p w:rsidR="00E866B3" w:rsidRDefault="00E866B3" w:rsidP="00696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23414"/>
    <w:multiLevelType w:val="hybridMultilevel"/>
    <w:tmpl w:val="4E64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6A05DD"/>
    <w:multiLevelType w:val="hybridMultilevel"/>
    <w:tmpl w:val="300A79DE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2D1A"/>
    <w:rsid w:val="00190E13"/>
    <w:rsid w:val="003B1C01"/>
    <w:rsid w:val="004B0A23"/>
    <w:rsid w:val="00616845"/>
    <w:rsid w:val="00644357"/>
    <w:rsid w:val="00696F30"/>
    <w:rsid w:val="006F1D68"/>
    <w:rsid w:val="00812D1A"/>
    <w:rsid w:val="00842F23"/>
    <w:rsid w:val="008D3F24"/>
    <w:rsid w:val="008D5E39"/>
    <w:rsid w:val="00A36374"/>
    <w:rsid w:val="00AB4FAE"/>
    <w:rsid w:val="00AD5DFA"/>
    <w:rsid w:val="00B91D64"/>
    <w:rsid w:val="00BA5822"/>
    <w:rsid w:val="00C42938"/>
    <w:rsid w:val="00D345A9"/>
    <w:rsid w:val="00D3640A"/>
    <w:rsid w:val="00DA1271"/>
    <w:rsid w:val="00E866B3"/>
    <w:rsid w:val="00F9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18CD666-61BD-4175-8A06-C9D56EF0E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12D1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12D1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unhideWhenUsed/>
    <w:rsid w:val="00D345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96F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link w:val="a4"/>
    <w:uiPriority w:val="99"/>
    <w:locked/>
    <w:rsid w:val="00696F30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696F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link w:val="a6"/>
    <w:uiPriority w:val="99"/>
    <w:locked/>
    <w:rsid w:val="00696F30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696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locked/>
    <w:rsid w:val="00696F30"/>
    <w:rPr>
      <w:rFonts w:ascii="Courier New" w:hAnsi="Courier New" w:cs="Courier New"/>
      <w:sz w:val="20"/>
      <w:szCs w:val="20"/>
    </w:rPr>
  </w:style>
  <w:style w:type="character" w:styleId="a8">
    <w:name w:val="Hyperlink"/>
    <w:uiPriority w:val="99"/>
    <w:unhideWhenUsed/>
    <w:rsid w:val="00696F30"/>
    <w:rPr>
      <w:rFonts w:cs="Times New Roman"/>
      <w:color w:val="000000"/>
      <w:u w:val="single"/>
    </w:rPr>
  </w:style>
  <w:style w:type="paragraph" w:customStyle="1" w:styleId="11">
    <w:name w:val="Подзаголовок1"/>
    <w:basedOn w:val="a"/>
    <w:rsid w:val="003B1C01"/>
    <w:pPr>
      <w:spacing w:after="0" w:line="312" w:lineRule="auto"/>
    </w:pPr>
    <w:rPr>
      <w:rFonts w:ascii="Arial" w:hAnsi="Arial" w:cs="Arial"/>
      <w:b/>
      <w:bCs/>
      <w:color w:val="000000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B1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locked/>
    <w:rsid w:val="003B1C0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B1C01"/>
    <w:pPr>
      <w:ind w:left="720"/>
      <w:contextualSpacing/>
    </w:pPr>
  </w:style>
  <w:style w:type="paragraph" w:styleId="ac">
    <w:name w:val="TOC Heading"/>
    <w:basedOn w:val="1"/>
    <w:next w:val="a"/>
    <w:uiPriority w:val="39"/>
    <w:unhideWhenUsed/>
    <w:qFormat/>
    <w:rsid w:val="003B1C01"/>
    <w:pPr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A36374"/>
    <w:pPr>
      <w:tabs>
        <w:tab w:val="right" w:leader="dot" w:pos="9498"/>
      </w:tabs>
      <w:spacing w:after="100"/>
      <w:ind w:right="282"/>
    </w:pPr>
  </w:style>
  <w:style w:type="table" w:styleId="ad">
    <w:name w:val="Table Grid"/>
    <w:basedOn w:val="a1"/>
    <w:uiPriority w:val="59"/>
    <w:rsid w:val="00F9749B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190E13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49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7D8A1-CEAE-4D33-8F4D-B686DD08B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1608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10753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Komp6</dc:creator>
  <cp:keywords/>
  <dc:description/>
  <cp:lastModifiedBy>Irina</cp:lastModifiedBy>
  <cp:revision>2</cp:revision>
  <dcterms:created xsi:type="dcterms:W3CDTF">2014-09-30T12:36:00Z</dcterms:created>
  <dcterms:modified xsi:type="dcterms:W3CDTF">2014-09-30T12:36:00Z</dcterms:modified>
</cp:coreProperties>
</file>