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B20B5B" w:rsidRDefault="00B20B5B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uk-UA"/>
        </w:rPr>
      </w:pPr>
    </w:p>
    <w:p w:rsidR="00494F25" w:rsidRPr="00B20B5B" w:rsidRDefault="00494F25" w:rsidP="00B20B5B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B20B5B">
        <w:rPr>
          <w:rFonts w:ascii="Times New Roman" w:hAnsi="Times New Roman"/>
          <w:color w:val="auto"/>
        </w:rPr>
        <w:t>Достопримечательности Краснодара</w:t>
      </w:r>
    </w:p>
    <w:p w:rsidR="00494F25" w:rsidRDefault="00494F25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0B5B" w:rsidRDefault="00B20B5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494F25" w:rsidRPr="00B20B5B" w:rsidRDefault="00494F25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К разряду достопримечательностей Краснодара необходимо отнести, в первую очередь, его архитектуру – недаром в начале двадцатого века город называли Маленьким Парижем. В центральной части города можно встретить здания с вековой историей, построенные в стиле классицизма, модерна и барокко.</w:t>
      </w:r>
    </w:p>
    <w:p w:rsidR="00494F25" w:rsidRPr="00B20B5B" w:rsidRDefault="00494F25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Как и в любом городе с богатой историей, в Краснодаре есть довольно много памятников. Разумеется, не обошлось без памятника кубанскому казачеству – в 1897 году был установлен обелиск в честь двухсотлетия его существования. Высота обелиска составляла четырнадцать метров. После революции памятник был разрушен, а восстановлен только в 1998 году.</w:t>
      </w:r>
    </w:p>
    <w:p w:rsidR="00494F25" w:rsidRPr="00B20B5B" w:rsidRDefault="00494F25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Если Вы любите посещать музеи, то в Краснодаре Вам точно будет, куда сходить. Например, очень интересны коллекции краеведческого музея, основанного ещё в 1879 году: кости ископаемых китов, сокровища и оружие скифов, казачьи предметы быта и многое другое. Истории кубанского казачества посвящён отдельный музей – дом казачьего атамана Барсука. Литературный музей Краснодара также посвящён культуре казачества – в нём собрана информация и экспонаты о кубанской словесности с момента основания первой крепости на Кубани и до современности. Первый художественный музей Краснодара был открыт в 1904 году на основе частной коллекции Коваленко, ставшего первым директором музея. Среди особо интересных экспонатов музея – коллекция русского авангардизма двадцатого века и коллекция цветной японской ксилографии. Уникальным в своём роде является краснодарский музей культуризма Самсон, расположенный в подвальном помещении, использующемся в качестве тренировочного зала для бодибилдеров. Среди экспонатов музея – тренировочные материалы, изготовленные самостоятельно, фотографии культуристов, относящиеся ещё к «подпольному» этапу развития данного вида спорта.</w:t>
      </w:r>
    </w:p>
    <w:p w:rsidR="00494F25" w:rsidRPr="00B20B5B" w:rsidRDefault="00494F25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 Краснодаре находится один из самых крупных кинотеатров России – Аврора. Он построен в 1967 году, относится к разряду памятников архитектуры Краснодара и Кубани в целом.</w:t>
      </w:r>
    </w:p>
    <w:p w:rsidR="00494F25" w:rsidRPr="00B20B5B" w:rsidRDefault="00494F25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 Краснодаре действует краевая филармония, созданная в 1939 году. Здание, в котором она располагается, построено в 1909 году и предназначалось для драматического театра. Концертному залу Краснодарской краевой филармонии присвоено имя композитора Пономаренко.</w:t>
      </w:r>
    </w:p>
    <w:p w:rsidR="00494F25" w:rsidRPr="00B20B5B" w:rsidRDefault="00494F25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Театр оперетты появился в Краснодаре уже при советской власти, в 1933 году. На его сцене выступали многие известные артисты, включая Фёдора Шаляпина. В 1939 году по инициативе Самуила Маршака в Краснодаре был создан Театр Кукол. В настоящее время Театр Кукол Краснодара проводит ежегодный фестиваль кукольных театров и принимает участие в подобных мероприятиях, проводимых в других городах – как в России, так и за рубежом.</w:t>
      </w:r>
    </w:p>
    <w:p w:rsidR="004E6B38" w:rsidRPr="00B20B5B" w:rsidRDefault="00494F25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Во всём мире известен Кубанский академический казачий хор, созданный ещё в 1811 году. За время существования хор был много раз отмечен самыми различными наградами и дипломами, присуждёнными на российских и зарубежных фестивалях и конкурсах. Статус академического коллектив получил в 1993 году, а через пять лет, в 1998 году, был награждён орденом Дружбы народов.Есть в Краснодаре и природные достопримечательности. Например, в парке имени Горького растут дубы возрастом более трёх столетий, а ещё – редкое дерево двулопастный гинкго.</w:t>
      </w:r>
    </w:p>
    <w:p w:rsidR="00F73884" w:rsidRPr="00B20B5B" w:rsidRDefault="00494F25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 xml:space="preserve">Среди достопримечательностей Краснодара, относящихся к православной культуре, особо заметны величественные </w:t>
      </w:r>
      <w:r w:rsidRPr="00B20B5B">
        <w:rPr>
          <w:rStyle w:val="10"/>
          <w:rFonts w:ascii="Times New Roman" w:hAnsi="Times New Roman"/>
          <w:color w:val="auto"/>
        </w:rPr>
        <w:t>Свято-Екатерининский и Троицкий кафедральные соборы</w:t>
      </w:r>
      <w:r w:rsidRPr="00B20B5B">
        <w:rPr>
          <w:rFonts w:ascii="Times New Roman" w:hAnsi="Times New Roman"/>
          <w:sz w:val="28"/>
          <w:szCs w:val="28"/>
        </w:rPr>
        <w:t>. Одним из первых каменных зданий Краснодара стала церковь во имя иконы Богоматери Всех Скорбящих Радость.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Старые улицы нашего города несколько моложе, чем сам город. По данным дореволюционных историков, приехавший в Екатеринодар из Симферополя землемер для межевания города, по утвержденному Таврическим губернатором плану согласно просьбе войскового правительства, производить это работу не стал. Переселенцы уже построили себе хаты и получилось, что многие строения стоят прямо на будущих улицах. Менять что-либо было невозможно, ибо люди были измучены переездом, устройством на новом месте, полуголодным существованиям ... Но осенью 1794 началось перестроение и длилось оно несколько лет ...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...Улицы были расположены ровно и строго параллельно. " Одною улицею можно выйти за город, одною же можно пройти через город, в поперек, от Карусуна до Кубани ..."- писал один из жителей Екатеринодара. Такая планировку Казаки выбрали не случайно - она была удобна для военного города, поскольку улицы просматриваются и с юга на север, и с запада на восток.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Название этих улиц складывались постепенно, довольно медленно и окончательно сложились к 1870-м годам. Названия давали по дорогам, ведущим из города в другие населенные пункты ( Пластуновская, Динская, Медведовская ... ), по большим объектам на улице (площади) или близ неё ( Гимназическая, Соборная ... ), по местоположению, происхождению, назначению улицы ( Насыпная, Сквозная, Прогонная ... )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Главная, "пришпектовая", Красная, Большая - так по-разному называли центральную улицу Екатиринодара в период, когда внутригородские названия ещё складывались. Осталось название Красная. Название улицы менялось. Были попытки переименовать её в Черноморскую, Кубанскую или Войсковую. Но название устояло. А в ноябре 1914 года оно всё же изменилось в честь приезда Николая II улица стала называться Николоавским проспектом. Вскоре после победы Февральской революции, на заседании городской думы 14 марта 1914 года, улице было возвращено прежнее название. Менялось оно и в наше время. В 1949 году, когда отмечалось 70-летие И. В. Сталина, улице было присвоено его имя. И, наконец, в 1957 году ей вторично было возвращено её первое название - Красная.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 начале 90-х годов XVIII столетия именно тут</w:t>
      </w:r>
      <w:r w:rsidR="004E6B38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тыбчатый запорожский казак вынул первый штык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земли, разместив ось будущей главной улицы своего</w:t>
      </w:r>
      <w:r w:rsidR="004E6B38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"войскового града</w:t>
      </w:r>
      <w:r w:rsidR="004E6B38" w:rsidRPr="00B20B5B">
        <w:rPr>
          <w:rFonts w:ascii="Times New Roman" w:hAnsi="Times New Roman"/>
          <w:sz w:val="28"/>
          <w:szCs w:val="28"/>
        </w:rPr>
        <w:t>". Тогда, на этом месте, пересе</w:t>
      </w:r>
      <w:r w:rsidRPr="00B20B5B">
        <w:rPr>
          <w:rFonts w:ascii="Times New Roman" w:hAnsi="Times New Roman"/>
          <w:sz w:val="28"/>
          <w:szCs w:val="28"/>
        </w:rPr>
        <w:t>ленные на Кубань черноморцы соорудили "главное"войсковое учреждение - походную палаточную церквушку. В наши дни началось строительство концертного зала на 1800 мест, необычайной архитектурной формы. Но в начале 70-х годовстроительство было заморожено. И на его месте выросла трибуна-городская доска почёта. Сегодня за этим сооружением ведется строительство банка.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Здесь же не далеко вы можете увидеть красивое здание - детская художественная школа №3,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это бывший дом архитектора В.А. Филиппова.</w:t>
      </w:r>
      <w:r w:rsidR="004E6B38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Архитектор В.А. Филиппов. Конец XIX века.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Здание окружного суда было построено в 1896 г.и после перестройки в 1950 г. приняло современный</w:t>
      </w:r>
      <w:r w:rsidR="004E6B38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вид. Сегодня это здание Законодательного</w:t>
      </w:r>
      <w:r w:rsidR="004E6B38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собрания Краснодарского Края.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 начале 1890-х было предложено воздвигнуть</w:t>
      </w:r>
      <w:r w:rsid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памятник Екатерине II. Работа была заказана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известному художнику и скульптору</w:t>
      </w:r>
      <w:r w:rsidR="006659C9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М.О. Микешину. В 200-летний юбилей войска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9 сентября 1896 года состоялась закладка</w:t>
      </w:r>
      <w:r w:rsidR="006659C9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памятника. В 1904 году на площади был разбит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сквер с алле</w:t>
      </w:r>
      <w:r w:rsidR="005F784F" w:rsidRPr="00B20B5B">
        <w:rPr>
          <w:rFonts w:ascii="Times New Roman" w:hAnsi="Times New Roman"/>
          <w:sz w:val="28"/>
          <w:szCs w:val="28"/>
        </w:rPr>
        <w:t xml:space="preserve">ями, цветниками, бассейнами для </w:t>
      </w:r>
      <w:r w:rsidRPr="00B20B5B">
        <w:rPr>
          <w:rFonts w:ascii="Times New Roman" w:hAnsi="Times New Roman"/>
          <w:sz w:val="28"/>
          <w:szCs w:val="28"/>
        </w:rPr>
        <w:t>фонтанов, и о</w:t>
      </w:r>
      <w:r w:rsidR="005F784F" w:rsidRPr="00B20B5B">
        <w:rPr>
          <w:rFonts w:ascii="Times New Roman" w:hAnsi="Times New Roman"/>
          <w:sz w:val="28"/>
          <w:szCs w:val="28"/>
        </w:rPr>
        <w:t xml:space="preserve">ткрытие памятника состоялось </w:t>
      </w:r>
      <w:r w:rsidRPr="00B20B5B">
        <w:rPr>
          <w:rFonts w:ascii="Times New Roman" w:hAnsi="Times New Roman"/>
          <w:sz w:val="28"/>
          <w:szCs w:val="28"/>
        </w:rPr>
        <w:t>спустя 3 года уже в А</w:t>
      </w:r>
      <w:r w:rsidR="006659C9" w:rsidRPr="00B20B5B">
        <w:rPr>
          <w:rFonts w:ascii="Times New Roman" w:hAnsi="Times New Roman"/>
          <w:sz w:val="28"/>
          <w:szCs w:val="28"/>
        </w:rPr>
        <w:t xml:space="preserve">таманском сквере. </w:t>
      </w:r>
      <w:r w:rsidRPr="00B20B5B">
        <w:rPr>
          <w:rFonts w:ascii="Times New Roman" w:hAnsi="Times New Roman"/>
          <w:sz w:val="28"/>
          <w:szCs w:val="28"/>
        </w:rPr>
        <w:t>Осенью 1920 года в соответствии с постан</w:t>
      </w:r>
      <w:r w:rsidR="006659C9" w:rsidRPr="00B20B5B">
        <w:rPr>
          <w:rFonts w:ascii="Times New Roman" w:hAnsi="Times New Roman"/>
          <w:sz w:val="28"/>
          <w:szCs w:val="28"/>
        </w:rPr>
        <w:t>овлением Совета народных комиссаров, памятник был разобран (</w:t>
      </w:r>
      <w:r w:rsidRPr="00B20B5B">
        <w:rPr>
          <w:rFonts w:ascii="Times New Roman" w:hAnsi="Times New Roman"/>
          <w:sz w:val="28"/>
          <w:szCs w:val="28"/>
        </w:rPr>
        <w:t>без повреждений</w:t>
      </w:r>
      <w:r w:rsidR="006659C9" w:rsidRPr="00B20B5B">
        <w:rPr>
          <w:rFonts w:ascii="Times New Roman" w:hAnsi="Times New Roman"/>
          <w:sz w:val="28"/>
          <w:szCs w:val="28"/>
        </w:rPr>
        <w:t>) и сдан на хранения в истори</w:t>
      </w:r>
      <w:r w:rsidRPr="00B20B5B">
        <w:rPr>
          <w:rFonts w:ascii="Times New Roman" w:hAnsi="Times New Roman"/>
          <w:sz w:val="28"/>
          <w:szCs w:val="28"/>
        </w:rPr>
        <w:t>ческий музей. Памятник, к сожалению, не сохранился, его изъяли из музея, как бронзовый лом ... На месте памятника Екатерин</w:t>
      </w:r>
      <w:r w:rsidR="006659C9" w:rsidRPr="00B20B5B">
        <w:rPr>
          <w:rFonts w:ascii="Times New Roman" w:hAnsi="Times New Roman"/>
          <w:sz w:val="28"/>
          <w:szCs w:val="28"/>
        </w:rPr>
        <w:t>е II сейчас большая клумба, пе</w:t>
      </w:r>
      <w:r w:rsidRPr="00B20B5B">
        <w:rPr>
          <w:rFonts w:ascii="Times New Roman" w:hAnsi="Times New Roman"/>
          <w:sz w:val="28"/>
          <w:szCs w:val="28"/>
        </w:rPr>
        <w:t>ред ней установлено барельефное изображение памятника, который возможно, когда-нибудь восстановят...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Это здание на углу ул.</w:t>
      </w:r>
      <w:r w:rsidR="006659C9" w:rsidRPr="00B20B5B">
        <w:rPr>
          <w:rFonts w:ascii="Times New Roman" w:hAnsi="Times New Roman"/>
          <w:sz w:val="28"/>
          <w:szCs w:val="28"/>
        </w:rPr>
        <w:t>Пушкина было известно в Екатери</w:t>
      </w:r>
      <w:r w:rsidRPr="00B20B5B">
        <w:rPr>
          <w:rFonts w:ascii="Times New Roman" w:hAnsi="Times New Roman"/>
          <w:sz w:val="28"/>
          <w:szCs w:val="28"/>
        </w:rPr>
        <w:t>нодаре как "дом Акулова". Хозяин крупный домовладелец,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предприниматель, коммерсант Ф.М. Акулов еще в 1906 году предлагал постро</w:t>
      </w:r>
      <w:r w:rsidR="006659C9" w:rsidRPr="00B20B5B">
        <w:rPr>
          <w:rFonts w:ascii="Times New Roman" w:hAnsi="Times New Roman"/>
          <w:sz w:val="28"/>
          <w:szCs w:val="28"/>
        </w:rPr>
        <w:t>ить на этом месте здание специа</w:t>
      </w:r>
      <w:r w:rsidRPr="00B20B5B">
        <w:rPr>
          <w:rFonts w:ascii="Times New Roman" w:hAnsi="Times New Roman"/>
          <w:sz w:val="28"/>
          <w:szCs w:val="28"/>
        </w:rPr>
        <w:t>льно для картинной галереи. Но заказчик раздумал и стался</w:t>
      </w:r>
      <w:r w:rsidR="006659C9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 xml:space="preserve">в прежнем доме Акритаса </w:t>
      </w:r>
      <w:r w:rsidR="006659C9" w:rsidRPr="00B20B5B">
        <w:rPr>
          <w:rFonts w:ascii="Times New Roman" w:hAnsi="Times New Roman"/>
          <w:sz w:val="28"/>
          <w:szCs w:val="28"/>
        </w:rPr>
        <w:t>(Красная, 64). Дом был постро</w:t>
      </w:r>
      <w:r w:rsidRPr="00B20B5B">
        <w:rPr>
          <w:rFonts w:ascii="Times New Roman" w:hAnsi="Times New Roman"/>
          <w:sz w:val="28"/>
          <w:szCs w:val="28"/>
        </w:rPr>
        <w:t>ен архитектором А.А. Козловым в 1911 и использовался</w:t>
      </w:r>
      <w:r w:rsidR="006659C9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как доходный. Это здание ещё много раз меняло своих</w:t>
      </w:r>
      <w:r w:rsidR="006659C9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обитателей - было оно и домом доктора С.В. Очаповского,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общежитием рабфака, партийных органов. В конце 20-х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59C9" w:rsidRPr="00B20B5B">
        <w:rPr>
          <w:rFonts w:ascii="Times New Roman" w:hAnsi="Times New Roman"/>
          <w:sz w:val="28"/>
          <w:szCs w:val="28"/>
        </w:rPr>
        <w:t>ул. Красная, 6</w:t>
      </w:r>
      <w:r w:rsidRPr="00B20B5B">
        <w:rPr>
          <w:rFonts w:ascii="Times New Roman" w:hAnsi="Times New Roman"/>
          <w:sz w:val="28"/>
          <w:szCs w:val="28"/>
        </w:rPr>
        <w:t>здесь располагался Кубански</w:t>
      </w:r>
      <w:r w:rsidR="006659C9" w:rsidRPr="00B20B5B">
        <w:rPr>
          <w:rFonts w:ascii="Times New Roman" w:hAnsi="Times New Roman"/>
          <w:sz w:val="28"/>
          <w:szCs w:val="28"/>
        </w:rPr>
        <w:t>й практический сельхозинсти</w:t>
      </w:r>
      <w:r w:rsidRPr="00B20B5B">
        <w:rPr>
          <w:rFonts w:ascii="Times New Roman" w:hAnsi="Times New Roman"/>
          <w:sz w:val="28"/>
          <w:szCs w:val="28"/>
        </w:rPr>
        <w:t>тут, в конце 30-х здание было передано краевому управлению милиции ... Во время войны здание пострадало, а при восстановлении несколько изменило свой внешний вид и еще долго меняло своих хозяев. Сейчас здесь расположился арбитражный суд Краснодарского Края.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 1801 году на этом месте была построена</w:t>
      </w:r>
      <w:r w:rsid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деревянная армянская церковь, простоявшая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почти 70 лет. И в 1916 году было построено</w:t>
      </w:r>
      <w:r w:rsidR="004E6B38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здание для армянского училища (архитектор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Л.Ф. Эберг). Средства на его строительство</w:t>
      </w:r>
      <w:r w:rsid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пожертвовал купец Б.В. Черачев, и в знак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благодарности армянское общество присвоило училищу его имя. В 1946 году горисполком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принял решение передать бывшее здание армянской школы библиотеке им. Пушкина,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которая и перешла сюда после восстановления в 1956 году.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Фасадом на у</w:t>
      </w:r>
      <w:r w:rsidR="004E6B38" w:rsidRPr="00B20B5B">
        <w:rPr>
          <w:rFonts w:ascii="Times New Roman" w:hAnsi="Times New Roman"/>
          <w:sz w:val="28"/>
          <w:szCs w:val="28"/>
        </w:rPr>
        <w:t>лицу выходит старинный двухэтаж</w:t>
      </w:r>
      <w:r w:rsidRPr="00B20B5B">
        <w:rPr>
          <w:rFonts w:ascii="Times New Roman" w:hAnsi="Times New Roman"/>
          <w:sz w:val="28"/>
          <w:szCs w:val="28"/>
        </w:rPr>
        <w:t>ный дом, известный в прошлом как дом Кузнецова.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Владелец сдавал его в аренду, и здесь в разное время</w:t>
      </w:r>
      <w:r w:rsid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помещались нотариальная контора, конвертная</w:t>
      </w:r>
      <w:r w:rsid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фабрика, правление маслобойного завода ...В 1900 году в этом доме снял помещение для своей</w:t>
      </w:r>
      <w:r w:rsid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конторы известный в городе архитектор И.К. Мальберг, по проектам которого в Екатеринодаре построено много красивых зданий. В советское время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бывший дом Кузнецова использовался как жилой, после войны его занимал горисполком. Многие годы здесь располагался музыкально-педагогический факультет Краснодарского института культуры, преобразованного в декабре 1993 года в Краснодар- скую государственную академию культуры.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Красная улица особенно дорога нам: ведь как никакая другая, впитывала она в себя всё то, чему была молчаливым свидетелем вот уже более двух столетий ...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Краснодар, находясь в геометрической середине края, расположен точно на 45 градусе северной широты - на самой оси умеренного пояса планеты. Это самый южный русский город из числа центров краев и областей России...Краснодар - православный центр Кубани, в котором находятся управления Краснодарской и Новороссийской епархии, несколько действующих храмов: Свято-Екатерининский кафедральный собор, Свято-Троицкий, Свято-Георгиевский, Свято-Ильинский, Свято-Покровский, храм Рождества Христова и ряд других городских приходов.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 храмах в связи со знаменательными событиями</w:t>
      </w:r>
      <w:r w:rsidR="004E6B38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в жизни Русской Православной Церкви с участием</w:t>
      </w:r>
      <w:r w:rsidR="004E6B38" w:rsidRP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священнослужителей и православных верующих проводятся праздничные богослужения и церемонии, концерты духовной</w:t>
      </w:r>
      <w:r w:rsid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музыки.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Старые улицы нашего города несколько моложе, чем сам город. По данным дореволюционных историков, приехавший в Екатеринодар из Симферополя землемер для межевания города, по утвержденному Таврическим губернатором плану согласно просьбе войскового правительства, производить это работу не стал. Переселенцы уже построили себе хаты и получилось, что многие строения стоят прямо на будущих улицах. Менять что-либо было невозможно, ибо люди были измучены переездом, устройством на новом месте, полуголодным существованиям ... Но осенью 1794 началось перестроение и длилось оно несколько лет ...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...Улицы были расположены ровно и строго параллельно. " Одною улицею можно выйти за город, одною же можно пройти через город, в поперек, от Карусуна до Кубани ..."- писал один из жителей Екатеринодара. Такая планировку Казаки выбрали не случайно - она была удобна для военного города, поскольку улицы просматриваются и с юга на север, и с запада на восток.</w:t>
      </w:r>
    </w:p>
    <w:p w:rsidR="008D2418" w:rsidRPr="00B20B5B" w:rsidRDefault="008D2418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Название этих улиц складывались постепенно, довольно медленно и окончательно сложились к 1870-м годам. Названия давали по дорогам, ведущим из города в другие населенные пункты (Пластуновская, Динская, Медведовская ... ), по большим объектам на улице (площади) или близ неё (Гимназическая, Соборная ... ), по местоположению, происхождению, назначению улицы (Насыпная, Сквозная, Прогонная ... )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Храм Александра Невского в городе Краснодаре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28 мая 2006 года в городе Краснодаре отметил второе рождение Храм во имя Александра Невского.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 xml:space="preserve">Самый большой и прекрасный белокаменный собор, первоначально </w:t>
      </w:r>
      <w:r w:rsidR="00B20B5B" w:rsidRPr="00B20B5B">
        <w:rPr>
          <w:rFonts w:ascii="Times New Roman" w:hAnsi="Times New Roman"/>
          <w:sz w:val="28"/>
          <w:szCs w:val="28"/>
        </w:rPr>
        <w:t>построенный</w:t>
      </w:r>
      <w:r w:rsidRPr="00B20B5B">
        <w:rPr>
          <w:rFonts w:ascii="Times New Roman" w:hAnsi="Times New Roman"/>
          <w:sz w:val="28"/>
          <w:szCs w:val="28"/>
        </w:rPr>
        <w:t xml:space="preserve"> в 1872 году по проекту братьев Ивана и Елисея Черники, сполна разделил судьбу Российского Казачества.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Разрушенный в 32-м году, как главная святыня и символ Казачества, он оставался в памяти народа, и в конце 90-х годов, вместе с активным восстановлением Казачества и возвращением традиций, о нем опять вспомнили.</w:t>
      </w:r>
      <w:r w:rsidR="00B20B5B">
        <w:rPr>
          <w:rFonts w:ascii="Times New Roman" w:hAnsi="Times New Roman"/>
          <w:sz w:val="28"/>
          <w:szCs w:val="28"/>
        </w:rPr>
        <w:t xml:space="preserve"> </w:t>
      </w:r>
      <w:r w:rsidRPr="00B20B5B">
        <w:rPr>
          <w:rFonts w:ascii="Times New Roman" w:hAnsi="Times New Roman"/>
          <w:sz w:val="28"/>
          <w:szCs w:val="28"/>
        </w:rPr>
        <w:t>В 2003 году, учитывая многочисленные обращения граждан, духовенства, казачества, общественных организаций города Краснодара, главой администрации Краснодарского края Александром Николаевичем Ткачевым было принято решение о строительстве войскового храма Александра Невского в Краснодаре. 17 декабря 2003 года Митрополит Екатеринодарский и Кубанский Исидор освятил закладку первого камня в строительство нового храма. Именно этот храм был главным собором Кубанского Казачества и в нем хранились главные реликвии казачества.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 честь его появления площадь и примыкающая улица стали называться Соборными.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Высота храма более 50 метров.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Площадь – 1493 кв.м.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Вместимость – 500 человек.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Высота крестов: центрального купола – 7 метров, малых куполов – 4 метра.</w:t>
      </w:r>
    </w:p>
    <w:p w:rsidR="00D30069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13 колоколов общим весом 5,9 тонн</w:t>
      </w:r>
    </w:p>
    <w:p w:rsidR="008D2418" w:rsidRPr="00B20B5B" w:rsidRDefault="00D30069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Летом 2005 года Патриарх Московский и Всея Руси Алексий II, приехав в Краснодар, побывал на стройке храма и освятил перед установкой на здание купола, колокола и кресты возрождаемого собора.</w:t>
      </w:r>
    </w:p>
    <w:p w:rsidR="008475FB" w:rsidRPr="00B20B5B" w:rsidRDefault="008475FB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Прогуливаясь по центральной улице Краснодара, на углу улиц Красной и Мира можно встретить своеобразный памятник, созданный известным скульптором Валерием Пчелиным, – прогуливающихся собачек. Так сказать, идеальная пара. Она в платьице, с зонтиком и он весь такой элегантный со шляпкой в лапке.</w:t>
      </w:r>
    </w:p>
    <w:p w:rsidR="008475FB" w:rsidRPr="00B20B5B" w:rsidRDefault="008475FB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Ходит легенда, что памятник этот не простой, а исполняющий желания. Чтобы желания исполнились нужно потереть собачкам лапу. Это-то и странно, ведь потертые у них носы.</w:t>
      </w:r>
    </w:p>
    <w:p w:rsidR="008475FB" w:rsidRPr="00B20B5B" w:rsidRDefault="008475FB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А откуда же взялся этот памятник!? Идея пришла благодаря Владимиру Маяковскому, который так и описал Краснодар: «Это вам не собачья глушь, а собачкина столица!». И нам теперь остается только догадываться, о чем именно свидетельствуют эти собачки: то ли о том, что среди людей есть и другой мир – мир собак, то ли хотят нам показать единение (собачки взялись за руку), то еще что…</w:t>
      </w:r>
    </w:p>
    <w:p w:rsidR="00C75E47" w:rsidRPr="00B20B5B" w:rsidRDefault="00C75E47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Сквер был разбит в 1932 году на месте Александро-Невского собора.</w:t>
      </w:r>
    </w:p>
    <w:p w:rsidR="00C75E47" w:rsidRPr="00B20B5B" w:rsidRDefault="00C75E47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Территория сквера имени Г.К. Жукова относится к землям общего пользования, предназначена для массового отдыха горожан, проведения выставок народного творчества, других публичных мероприятий.</w:t>
      </w:r>
    </w:p>
    <w:p w:rsidR="00C75E47" w:rsidRPr="00B20B5B" w:rsidRDefault="00C75E47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На территории сквера расположены: храм-часовня св. Александра Невского, бюст маршала СССР Г.К. Жукова, фонтан со светомузыкой, кафе.</w:t>
      </w:r>
    </w:p>
    <w:p w:rsidR="008475FB" w:rsidRPr="00B20B5B" w:rsidRDefault="00C75E47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Кроме того, в сквере находится памятник истории города Краснодара Мемориальная арка "Ими гордится Кубань", а также расположены газоны и зелёные насаждения.</w:t>
      </w:r>
    </w:p>
    <w:p w:rsidR="00C75E47" w:rsidRPr="00B20B5B" w:rsidRDefault="00C75E47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 xml:space="preserve">Церковь-часовня Александра Невского. </w:t>
      </w:r>
      <w:r w:rsidR="00B20B5B" w:rsidRPr="00B20B5B">
        <w:rPr>
          <w:rFonts w:ascii="Times New Roman" w:hAnsi="Times New Roman"/>
          <w:sz w:val="28"/>
          <w:szCs w:val="28"/>
        </w:rPr>
        <w:t>Построена</w:t>
      </w:r>
      <w:r w:rsidRPr="00B20B5B">
        <w:rPr>
          <w:rFonts w:ascii="Times New Roman" w:hAnsi="Times New Roman"/>
          <w:sz w:val="28"/>
          <w:szCs w:val="28"/>
        </w:rPr>
        <w:t xml:space="preserve"> в 1995 году</w:t>
      </w:r>
      <w:r w:rsidR="00B20B5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0B5B">
        <w:rPr>
          <w:rFonts w:ascii="Times New Roman" w:hAnsi="Times New Roman"/>
          <w:sz w:val="28"/>
          <w:szCs w:val="28"/>
        </w:rPr>
        <w:t xml:space="preserve">Находится в сквере им. Г.К. Жукова. На этом самом месте раньше </w:t>
      </w:r>
      <w:r w:rsidR="00B20B5B" w:rsidRPr="00B20B5B">
        <w:rPr>
          <w:rFonts w:ascii="Times New Roman" w:hAnsi="Times New Roman"/>
          <w:sz w:val="28"/>
          <w:szCs w:val="28"/>
        </w:rPr>
        <w:t>располагался</w:t>
      </w:r>
      <w:r w:rsidRPr="00B20B5B">
        <w:rPr>
          <w:rFonts w:ascii="Times New Roman" w:hAnsi="Times New Roman"/>
          <w:sz w:val="28"/>
          <w:szCs w:val="28"/>
        </w:rPr>
        <w:t>, разрушенный в 1932 году Александро-Невский войсковой собор.</w:t>
      </w:r>
    </w:p>
    <w:p w:rsidR="00C75E47" w:rsidRPr="00B20B5B" w:rsidRDefault="00C75E47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Краснодарский академический театр драмы им. Горького. 29 апреля 1920 года постановлением Кубано-Черноморского ревкома в городе Екатеринодаре был создан Первый советский драматический театр им. Луначарского. Первоначально он располагался в здании Зимнего тетра, построенного в 1909 году в Екатеринодаре (ныне Краснодарская филармония), а с 1973 года – в нынешнем здании. С этой даты и ведет отчет своей биографии Краснодарский академический театр драмы.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24 апреля 2009 года на пересечении улиц Красной и Бабушкина состоялось торжественное открытие архитектурно-исторического комплекса: памятника Святой великомученице Екатерине, небесной заступнице Краснодара и Триумфальной Александровской Арки. Восстановление утраченной архитектурной красоты, приобщение жителей к истории и культуре родного города стали главными задачами этого проекта.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Территория вокруг памятника празднично украшена. Открыли памятник губернатор Краснодарского края Александр Николаевич Ткачев, автор проекта — скульптор Виталий Шанов, а также это почетное право было предоставлено Екатеринам: Кате Александровой — учащейся СОШ им. В. Г. Захарченко, Екатерине Колесниченко — артистке Государственного академического Кубанского казачьего хора и Екатерине Гавриловне Вакуленко — заведующей кафедрой декоративно-прикладного творчеств КГУКИ.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Священнослужители и сестры милосердия, Почетный караул Кубанского казачьего войска, представители Центра национальных культур и творческих союзов, кадеты и учащиеся школ искусств, ведущие профессиональные коллективы приняли участие в торжественной церемонии открытия памятника Святой Екатерине.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Торжественное богослужение, церемония освещения памятника, дети, выпускающие в небо голубей, запуск фонтана — все это оставило неизгладимое впечатление о незабываемом событии кубанской столицы.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Была заложена и новая традиция — каждый, кто пройдет под колоколом, получит благословление и защиту Святой великомученицы Екатерины, особенно молодожены. Именно эта Святая считается покровительницей невест, поэтому первыми прошли под колоколом 10 пар новобрачных. Митрополит Екатеринодарский и Кубанский Исидор благословил молодые семьи и вручил иконы с изображением Святой вмц. Екатерины.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Оригинальным творческим решением открытия Триумфальной Александровской арки стала историческая реконструкция событий 1888 года — приезд императора Александра III с Августейшим семейством в Екатеринодар. На основе архивных фотографий было воссоздано оформление Триумфальной Арки флагами и вензелями. Театрализованное действие с участием царской семьи, императорской свиты и горожан в подлинных исторических костюмах конца 19 века в исполнении артистов ансамбля песни «Криница», Музыкального и Молодежного театров сопровождалось звуками прибытия поезда, людского шума на перроне вокзала, звоном шашек казаков Почетного караула Кубанского казачьего войска, выстрелами пушек и гимна дореволюционной России «Боже, царя храни», в исполнении в исполнении артистов Кубанского казачьего хора, Краснодарской филармонии им. Г. Ф. Пономаренко.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Александр III обратился с приветственным словом к жителям и гостям города.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Ответное слово главы Администрации города Владимира Лазаревича Евланова стало связующим звеном между прошлым и настоящим кубанской столицы. Автор и исполнитель Алена Стихарева подарила песню «Звезда Екатерины».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На центральной аллее города развернулась стилизованная городская ярмарка XIX века. Жители и гости города пробовали кубанские разносолы, пили чай с бубликами, знакомились с выставками-продажами традиционных сувениров.</w:t>
      </w:r>
    </w:p>
    <w:p w:rsidR="00566BC0" w:rsidRPr="00B20B5B" w:rsidRDefault="00566BC0" w:rsidP="00B20B5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B5B">
        <w:rPr>
          <w:rFonts w:ascii="Times New Roman" w:hAnsi="Times New Roman"/>
          <w:sz w:val="28"/>
          <w:szCs w:val="28"/>
        </w:rPr>
        <w:t>За организацию и проведение открытия историко-архитектурного комплекса Агентство получило благодарность департамента культуры Краснодарского края.</w:t>
      </w:r>
      <w:bookmarkStart w:id="0" w:name="_GoBack"/>
      <w:bookmarkEnd w:id="0"/>
    </w:p>
    <w:sectPr w:rsidR="00566BC0" w:rsidRPr="00B20B5B" w:rsidSect="00B20B5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F25"/>
    <w:rsid w:val="0038324B"/>
    <w:rsid w:val="00494F25"/>
    <w:rsid w:val="004E6B38"/>
    <w:rsid w:val="00566BC0"/>
    <w:rsid w:val="005F784F"/>
    <w:rsid w:val="006152E0"/>
    <w:rsid w:val="00646D9B"/>
    <w:rsid w:val="006659C9"/>
    <w:rsid w:val="008475FB"/>
    <w:rsid w:val="008D2418"/>
    <w:rsid w:val="00B20B5B"/>
    <w:rsid w:val="00BD0D71"/>
    <w:rsid w:val="00C75E47"/>
    <w:rsid w:val="00D30069"/>
    <w:rsid w:val="00DD17CE"/>
    <w:rsid w:val="00E11D58"/>
    <w:rsid w:val="00F73884"/>
    <w:rsid w:val="00F81C9C"/>
    <w:rsid w:val="00F9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9DC037-D916-4CF2-A135-D32C4CE9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D58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D241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D241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8D2418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F2EFC-7FAE-4E9D-8175-868D1343D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2014-08-10T14:39:00Z</dcterms:created>
  <dcterms:modified xsi:type="dcterms:W3CDTF">2014-08-10T14:39:00Z</dcterms:modified>
</cp:coreProperties>
</file>