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Default="00F60C31" w:rsidP="00F60C31">
      <w:pPr>
        <w:pStyle w:val="aff1"/>
        <w:rPr>
          <w:lang w:val="uk-UA"/>
        </w:rPr>
      </w:pPr>
    </w:p>
    <w:p w:rsidR="00F60C31" w:rsidRPr="00F60C31" w:rsidRDefault="00F60C31" w:rsidP="00F60C31">
      <w:pPr>
        <w:pStyle w:val="aff1"/>
        <w:rPr>
          <w:lang w:val="uk-UA"/>
        </w:rPr>
      </w:pPr>
    </w:p>
    <w:p w:rsidR="00016FB2" w:rsidRPr="00F60C31" w:rsidRDefault="00016FB2" w:rsidP="00F60C31">
      <w:pPr>
        <w:pStyle w:val="aff1"/>
        <w:rPr>
          <w:lang w:val="uk-UA"/>
        </w:rPr>
      </w:pPr>
      <w:r w:rsidRPr="00F60C31">
        <w:rPr>
          <w:lang w:val="uk-UA"/>
        </w:rPr>
        <w:t>Курс</w:t>
      </w:r>
      <w:r w:rsidR="00F60C31" w:rsidRPr="00F60C31">
        <w:rPr>
          <w:lang w:val="uk-UA"/>
        </w:rPr>
        <w:t xml:space="preserve">: </w:t>
      </w:r>
      <w:r w:rsidRPr="00F60C31">
        <w:rPr>
          <w:lang w:val="uk-UA"/>
        </w:rPr>
        <w:t>Комп’ютерна Електроніка</w:t>
      </w:r>
    </w:p>
    <w:p w:rsidR="00F60C31" w:rsidRDefault="00016FB2" w:rsidP="00F60C31">
      <w:pPr>
        <w:pStyle w:val="aff1"/>
        <w:rPr>
          <w:lang w:val="uk-UA"/>
        </w:rPr>
      </w:pPr>
      <w:r w:rsidRPr="00F60C31">
        <w:rPr>
          <w:lang w:val="uk-UA"/>
        </w:rPr>
        <w:t>Тема</w:t>
      </w:r>
      <w:r w:rsidR="00F60C31" w:rsidRPr="00F60C31">
        <w:rPr>
          <w:lang w:val="uk-UA"/>
        </w:rPr>
        <w:t xml:space="preserve">: </w:t>
      </w:r>
      <w:r w:rsidRPr="00F60C31">
        <w:rPr>
          <w:lang w:val="uk-UA"/>
        </w:rPr>
        <w:t>Інтегруючі кола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Фільтр низьких частот</w:t>
      </w:r>
      <w:r w:rsidR="00F60C31" w:rsidRPr="00F60C31">
        <w:rPr>
          <w:lang w:val="uk-UA"/>
        </w:rPr>
        <w:t>)</w:t>
      </w:r>
    </w:p>
    <w:p w:rsidR="00F60C31" w:rsidRPr="00F60C31" w:rsidRDefault="00F60C31" w:rsidP="00F60C31">
      <w:pPr>
        <w:pStyle w:val="2"/>
        <w:rPr>
          <w:lang w:val="uk-UA"/>
        </w:rPr>
      </w:pPr>
      <w:r>
        <w:rPr>
          <w:lang w:val="uk-UA"/>
        </w:rPr>
        <w:br w:type="page"/>
      </w:r>
      <w:r w:rsidR="00016FB2" w:rsidRPr="00F60C31">
        <w:rPr>
          <w:lang w:val="uk-UA"/>
        </w:rPr>
        <w:t>1</w:t>
      </w:r>
      <w:r w:rsidRPr="00F60C31">
        <w:rPr>
          <w:lang w:val="uk-UA"/>
        </w:rPr>
        <w:t xml:space="preserve">. </w:t>
      </w:r>
      <w:r w:rsidR="00016FB2" w:rsidRPr="00F60C31">
        <w:rPr>
          <w:lang w:val="uk-UA"/>
        </w:rPr>
        <w:t>Визначення інтегруючого кола і його призначення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Інтегруючим колом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інтегратором</w:t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>називають ланцюг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чи пристрій</w:t>
      </w:r>
      <w:r w:rsidR="00F60C31" w:rsidRPr="00F60C31">
        <w:rPr>
          <w:lang w:val="uk-UA"/>
        </w:rPr>
        <w:t>),</w:t>
      </w:r>
      <w:r w:rsidRPr="00F60C31">
        <w:rPr>
          <w:lang w:val="uk-UA"/>
        </w:rPr>
        <w:t xml:space="preserve"> призначений для виконання операції інтегрування, тобто для одержання вихідної напруги </w:t>
      </w:r>
      <w:r w:rsidR="00D9019E" w:rsidRPr="00F60C31">
        <w:rPr>
          <w:position w:val="-12"/>
          <w:lang w:val="uk-UA"/>
        </w:rPr>
        <w:object w:dxaOrig="7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18pt" o:ole="" fillcolor="window">
            <v:imagedata r:id="rId7" o:title=""/>
          </v:shape>
          <o:OLEObject Type="Embed" ProgID="Equation.3" ShapeID="_x0000_i1025" DrawAspect="Content" ObjectID="_1467299543" r:id="rId8"/>
        </w:object>
      </w:r>
      <w:r w:rsidRPr="00F60C31">
        <w:rPr>
          <w:lang w:val="uk-UA"/>
        </w:rPr>
        <w:t xml:space="preserve">, пропорційного інтегралу від вихідного </w:t>
      </w:r>
      <w:r w:rsidR="00D9019E" w:rsidRPr="00F60C31">
        <w:rPr>
          <w:position w:val="-16"/>
          <w:lang w:val="uk-UA"/>
        </w:rPr>
        <w:object w:dxaOrig="680" w:dyaOrig="400">
          <v:shape id="_x0000_i1026" type="#_x0000_t75" style="width:33.75pt;height:20.25pt" o:ole="" fillcolor="window">
            <v:imagedata r:id="rId9" o:title=""/>
          </v:shape>
          <o:OLEObject Type="Embed" ProgID="Equation.3" ShapeID="_x0000_i1026" DrawAspect="Content" ObjectID="_1467299544" r:id="rId10"/>
        </w:objec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2200" w:dyaOrig="800">
          <v:shape id="_x0000_i1027" type="#_x0000_t75" style="width:110.25pt;height:39.75pt" o:ole="" fillcolor="window">
            <v:imagedata r:id="rId11" o:title=""/>
          </v:shape>
          <o:OLEObject Type="Embed" ProgID="Equation.3" ShapeID="_x0000_i1027" DrawAspect="Content" ObjectID="_1467299545" r:id="rId12"/>
        </w:object>
      </w:r>
      <w:r w:rsidR="00F60C31">
        <w:rPr>
          <w:lang w:val="uk-UA"/>
        </w:rPr>
        <w:t xml:space="preserve"> (</w:t>
      </w:r>
      <w:r w:rsidR="00016FB2" w:rsidRPr="00F60C31">
        <w:rPr>
          <w:lang w:val="uk-UA"/>
        </w:rPr>
        <w:t>1</w:t>
      </w:r>
      <w:r w:rsidR="00F60C31" w:rsidRPr="00F60C31">
        <w:rPr>
          <w:lang w:val="uk-UA"/>
        </w:rPr>
        <w:t>).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Чи в операторній формі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2200" w:dyaOrig="660">
          <v:shape id="_x0000_i1028" type="#_x0000_t75" style="width:110.25pt;height:33pt" o:ole="" fillcolor="window">
            <v:imagedata r:id="rId13" o:title=""/>
          </v:shape>
          <o:OLEObject Type="Embed" ProgID="Equation.3" ShapeID="_x0000_i1028" DrawAspect="Content" ObjectID="_1467299546" r:id="rId14"/>
        </w:object>
      </w:r>
      <w:r w:rsidR="00F60C31">
        <w:rPr>
          <w:lang w:val="uk-UA"/>
        </w:rPr>
        <w:t xml:space="preserve"> (</w:t>
      </w:r>
      <w:r w:rsidR="00016FB2" w:rsidRPr="00F60C31">
        <w:rPr>
          <w:lang w:val="uk-UA"/>
        </w:rPr>
        <w:t>2</w:t>
      </w:r>
      <w:r w:rsidR="00F60C31" w:rsidRPr="00F60C31">
        <w:rPr>
          <w:lang w:val="uk-UA"/>
        </w:rPr>
        <w:t>).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де </w:t>
      </w:r>
      <w:r w:rsidR="00D9019E" w:rsidRPr="00F60C31">
        <w:rPr>
          <w:position w:val="-24"/>
          <w:lang w:val="uk-UA"/>
        </w:rPr>
        <w:object w:dxaOrig="240" w:dyaOrig="620">
          <v:shape id="_x0000_i1029" type="#_x0000_t75" style="width:12pt;height:30.75pt" o:ole="" fillcolor="window">
            <v:imagedata r:id="rId15" o:title=""/>
          </v:shape>
          <o:OLEObject Type="Embed" ProgID="Equation.3" ShapeID="_x0000_i1029" DrawAspect="Content" ObjectID="_1467299547" r:id="rId16"/>
        </w:object>
      </w:r>
      <w:r w:rsidRPr="00F60C31">
        <w:rPr>
          <w:lang w:val="uk-UA"/>
        </w:rPr>
        <w:t xml:space="preserve">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коефіцієнт пропорційності</w:t>
      </w:r>
      <w:r w:rsidR="00F60C31" w:rsidRPr="00F60C31">
        <w:rPr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Таке коло може бути використане</w:t>
      </w:r>
      <w:r w:rsidR="00F60C31" w:rsidRPr="00F60C31">
        <w:rPr>
          <w:lang w:val="uk-UA"/>
        </w:rPr>
        <w:t>: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для відфільтрування високочастотної складов</w:t>
      </w:r>
      <w:r w:rsidR="00F94410">
        <w:rPr>
          <w:lang w:val="uk-UA"/>
        </w:rPr>
        <w:t>ої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тобто як фільтр низьких частот</w:t>
      </w:r>
      <w:r w:rsidR="00F60C31" w:rsidRPr="00F60C31">
        <w:rPr>
          <w:lang w:val="uk-UA"/>
        </w:rPr>
        <w:t>);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для виконання операції інтегрування, тобто для одержання сигналів, пропорційних інтегралу від вхідних сигналів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з визначеною погрішністю</w:t>
      </w:r>
      <w:r w:rsidR="00F60C31" w:rsidRPr="00F60C31">
        <w:rPr>
          <w:lang w:val="uk-UA"/>
        </w:rPr>
        <w:t>);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для формування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напруги, що лінійно-змінюється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трикутної чи пилкоподібної форми</w:t>
      </w:r>
      <w:r w:rsidR="00F60C31" w:rsidRPr="00F60C31">
        <w:rPr>
          <w:lang w:val="uk-UA"/>
        </w:rPr>
        <w:t>);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для затримки імпульсних чи цифрових сигналів</w:t>
      </w:r>
      <w:r w:rsidR="00F60C31" w:rsidRPr="00F60C31">
        <w:rPr>
          <w:lang w:val="uk-UA"/>
        </w:rPr>
        <w:t>;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для видалення фронтів імпульсів</w:t>
      </w:r>
      <w:r w:rsidR="00F60C31" w:rsidRPr="00F60C31">
        <w:rPr>
          <w:lang w:val="uk-UA"/>
        </w:rPr>
        <w:t>;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 xml:space="preserve">для збільшення тривалості імпульсів, тобто для одержання сигналів із тривалістю </w:t>
      </w:r>
      <w:r w:rsidR="00D9019E" w:rsidRPr="00F60C31">
        <w:rPr>
          <w:position w:val="-12"/>
          <w:lang w:val="uk-UA"/>
        </w:rPr>
        <w:object w:dxaOrig="1160" w:dyaOrig="360">
          <v:shape id="_x0000_i1030" type="#_x0000_t75" style="width:57.75pt;height:18pt" o:ole="" fillcolor="window">
            <v:imagedata r:id="rId17" o:title=""/>
          </v:shape>
          <o:OLEObject Type="Embed" ProgID="Equation.3" ShapeID="_x0000_i1030" DrawAspect="Content" ObjectID="_1467299548" r:id="rId18"/>
        </w:object>
      </w:r>
      <w:r w:rsidR="00F60C31" w:rsidRPr="00F60C31">
        <w:rPr>
          <w:lang w:val="uk-UA"/>
        </w:rPr>
        <w:t>.</w:t>
      </w:r>
      <w:r w:rsidR="00F60C31">
        <w:rPr>
          <w:lang w:val="uk-UA"/>
        </w:rPr>
        <w:t xml:space="preserve"> </w:t>
      </w:r>
    </w:p>
    <w:p w:rsidR="00F60C31" w:rsidRDefault="00016FB2" w:rsidP="00D80079">
      <w:pPr>
        <w:rPr>
          <w:lang w:val="uk-UA"/>
        </w:rPr>
      </w:pPr>
      <w:r w:rsidRPr="00F60C31">
        <w:rPr>
          <w:lang w:val="uk-UA"/>
        </w:rPr>
        <w:t>Крім цього складні еквівалентні схеми реальних електронних пристроїв після їхнього спрощення часто зводяться до таких ланцюгів, що істотно спрощує їхній аналіз</w:t>
      </w:r>
      <w:r w:rsidR="00F60C31" w:rsidRPr="00F60C31">
        <w:rPr>
          <w:lang w:val="uk-UA"/>
        </w:rPr>
        <w:t>.</w:t>
      </w:r>
    </w:p>
    <w:p w:rsidR="00F60C31" w:rsidRPr="00F60C31" w:rsidRDefault="00F60C31" w:rsidP="00F60C31">
      <w:pPr>
        <w:pStyle w:val="2"/>
        <w:rPr>
          <w:lang w:val="uk-UA"/>
        </w:rPr>
      </w:pPr>
      <w:r>
        <w:rPr>
          <w:lang w:val="uk-UA"/>
        </w:rPr>
        <w:br w:type="page"/>
      </w:r>
      <w:r w:rsidR="00016FB2" w:rsidRPr="00F60C31">
        <w:rPr>
          <w:lang w:val="uk-UA"/>
        </w:rPr>
        <w:t>2</w:t>
      </w:r>
      <w:r w:rsidRPr="00F60C31">
        <w:rPr>
          <w:lang w:val="uk-UA"/>
        </w:rPr>
        <w:t xml:space="preserve">. </w:t>
      </w:r>
      <w:r w:rsidR="00016FB2" w:rsidRPr="00F60C31">
        <w:rPr>
          <w:lang w:val="uk-UA"/>
        </w:rPr>
        <w:t>Принцип роботи інтегруючого кола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Конденсатор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без витоку</w:t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 xml:space="preserve">є ідеальним елементом для інтегрування вхідного струму </w:t>
      </w:r>
      <w:r w:rsidR="00D9019E" w:rsidRPr="00F60C31">
        <w:rPr>
          <w:position w:val="-6"/>
          <w:lang w:val="uk-UA"/>
        </w:rPr>
        <w:object w:dxaOrig="139" w:dyaOrig="260">
          <v:shape id="_x0000_i1031" type="#_x0000_t75" style="width:6.75pt;height:12.75pt" o:ole="" fillcolor="window">
            <v:imagedata r:id="rId19" o:title=""/>
          </v:shape>
          <o:OLEObject Type="Embed" ProgID="Equation.3" ShapeID="_x0000_i1031" DrawAspect="Content" ObjectID="_1467299549" r:id="rId20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Однак звичайно ставиться задача інтегрування вхідної напруги </w:t>
      </w:r>
      <w:r w:rsidR="00D9019E" w:rsidRPr="00F60C31">
        <w:rPr>
          <w:position w:val="-10"/>
          <w:lang w:val="uk-UA"/>
        </w:rPr>
        <w:object w:dxaOrig="300" w:dyaOrig="340">
          <v:shape id="_x0000_i1032" type="#_x0000_t75" style="width:15pt;height:17.25pt" o:ole="" fillcolor="window">
            <v:imagedata r:id="rId21" o:title=""/>
          </v:shape>
          <o:OLEObject Type="Embed" ProgID="Equation.3" ShapeID="_x0000_i1032" DrawAspect="Content" ObjectID="_1467299550" r:id="rId22"/>
        </w:objec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2457" w:dyaOrig="1116">
          <v:shape id="_x0000_i1033" type="#_x0000_t75" style="width:165.75pt;height:75pt" o:ole="" fillcolor="window">
            <v:imagedata r:id="rId23" o:title=""/>
          </v:shape>
          <o:OLEObject Type="Embed" ProgID="Unknown" ShapeID="_x0000_i1033" DrawAspect="Content" ObjectID="_1467299551" r:id="rId24"/>
        </w:object>
      </w:r>
      <w:r w:rsidR="00016FB2" w:rsidRPr="00F60C31">
        <w:rPr>
          <w:lang w:val="uk-UA"/>
        </w:rPr>
        <w:t xml:space="preserve"> </w:t>
      </w:r>
      <w:r w:rsidR="00D80079">
        <w:rPr>
          <w:lang w:val="uk-UA"/>
        </w:rPr>
        <w:t xml:space="preserve">          </w:t>
      </w:r>
      <w:r w:rsidRPr="00F60C31">
        <w:rPr>
          <w:lang w:val="uk-UA"/>
        </w:rPr>
        <w:object w:dxaOrig="2690" w:dyaOrig="1214">
          <v:shape id="_x0000_i1034" type="#_x0000_t75" style="width:161.25pt;height:81pt" o:ole="" fillcolor="window">
            <v:imagedata r:id="rId25" o:title=""/>
          </v:shape>
          <o:OLEObject Type="Embed" ProgID="Unknown" ShapeID="_x0000_i1034" DrawAspect="Content" ObjectID="_1467299552" r:id="rId26"/>
        </w:object>
      </w:r>
    </w:p>
    <w:p w:rsidR="00F60C31" w:rsidRDefault="00F60C31" w:rsidP="00F60C31">
      <w:r>
        <w:t>Рис.1</w:t>
      </w:r>
      <w:r w:rsidRPr="00F60C31">
        <w:t xml:space="preserve">. </w:t>
      </w:r>
      <w:r w:rsidR="00016FB2" w:rsidRPr="00F60C31">
        <w:t>“Схема інтегратора струму”</w:t>
      </w:r>
      <w:r w:rsidRPr="00F60C31">
        <w:t xml:space="preserve"> </w:t>
      </w:r>
      <w:r>
        <w:t>Рис.2</w:t>
      </w:r>
      <w:r w:rsidRPr="00F60C31">
        <w:t xml:space="preserve">. </w:t>
      </w:r>
      <w:r w:rsidR="00016FB2" w:rsidRPr="00F60C31">
        <w:t>“Схема інтегратора напруги</w:t>
      </w:r>
      <w:r>
        <w:t>"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4"/>
          <w:lang w:val="uk-UA"/>
        </w:rPr>
        <w:object w:dxaOrig="1300" w:dyaOrig="620">
          <v:shape id="_x0000_i1035" type="#_x0000_t75" style="width:65.25pt;height:30.75pt" o:ole="" fillcolor="window">
            <v:imagedata r:id="rId27" o:title=""/>
          </v:shape>
          <o:OLEObject Type="Embed" ProgID="Equation.3" ShapeID="_x0000_i1035" DrawAspect="Content" ObjectID="_1467299553" r:id="rId28"/>
        </w:object>
      </w:r>
    </w:p>
    <w:p w:rsidR="00F60C31" w:rsidRDefault="00F60C31" w:rsidP="00F60C31">
      <w:pPr>
        <w:rPr>
          <w:lang w:val="uk-UA"/>
        </w:rPr>
      </w:pPr>
    </w:p>
    <w:p w:rsidR="00D80079" w:rsidRDefault="00016FB2" w:rsidP="00F60C31">
      <w:pPr>
        <w:rPr>
          <w:lang w:val="uk-UA"/>
        </w:rPr>
      </w:pPr>
      <w:r w:rsidRPr="00F60C31">
        <w:rPr>
          <w:lang w:val="uk-UA"/>
        </w:rPr>
        <w:t xml:space="preserve">Для цього очевидно необхідно джерело напруги </w:t>
      </w:r>
      <w:r w:rsidR="00D9019E" w:rsidRPr="00F60C31">
        <w:rPr>
          <w:position w:val="-10"/>
          <w:lang w:val="uk-UA"/>
        </w:rPr>
        <w:object w:dxaOrig="300" w:dyaOrig="340">
          <v:shape id="_x0000_i1036" type="#_x0000_t75" style="width:15pt;height:17.25pt" o:ole="" fillcolor="window">
            <v:imagedata r:id="rId21" o:title=""/>
          </v:shape>
          <o:OLEObject Type="Embed" ProgID="Equation.3" ShapeID="_x0000_i1036" DrawAspect="Content" ObjectID="_1467299554" r:id="rId29"/>
        </w:object>
      </w:r>
      <w:r w:rsidRPr="00F60C31">
        <w:rPr>
          <w:lang w:val="uk-UA"/>
        </w:rPr>
        <w:t xml:space="preserve"> перетворити в джерело струму </w:t>
      </w:r>
      <w:r w:rsidR="00D9019E" w:rsidRPr="00F60C31">
        <w:rPr>
          <w:position w:val="-6"/>
          <w:lang w:val="uk-UA"/>
        </w:rPr>
        <w:object w:dxaOrig="139" w:dyaOrig="260">
          <v:shape id="_x0000_i1037" type="#_x0000_t75" style="width:6.75pt;height:12.75pt" o:ole="" fillcolor="window">
            <v:imagedata r:id="rId19" o:title=""/>
          </v:shape>
          <o:OLEObject Type="Embed" ProgID="Equation.3" ShapeID="_x0000_i1037" DrawAspect="Content" ObjectID="_1467299555" r:id="rId30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Здійснюється це за допомогою резистора </w:t>
      </w:r>
      <w:r w:rsidR="00D9019E" w:rsidRPr="00F60C31">
        <w:rPr>
          <w:position w:val="-4"/>
          <w:lang w:val="uk-UA"/>
        </w:rPr>
        <w:object w:dxaOrig="240" w:dyaOrig="260">
          <v:shape id="_x0000_i1038" type="#_x0000_t75" style="width:12pt;height:12.75pt" o:ole="" fillcolor="window">
            <v:imagedata r:id="rId31" o:title=""/>
          </v:shape>
          <o:OLEObject Type="Embed" ProgID="Equation.3" ShapeID="_x0000_i1038" DrawAspect="Content" ObjectID="_1467299556" r:id="rId32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При цьому </w:t>
      </w:r>
    </w:p>
    <w:p w:rsidR="00D80079" w:rsidRDefault="00D80079" w:rsidP="00F60C31">
      <w:pPr>
        <w:rPr>
          <w:lang w:val="uk-UA"/>
        </w:rPr>
      </w:pPr>
    </w:p>
    <w:p w:rsidR="00D80079" w:rsidRDefault="00D9019E" w:rsidP="00F60C31">
      <w:pPr>
        <w:rPr>
          <w:lang w:val="uk-UA"/>
        </w:rPr>
      </w:pPr>
      <w:r w:rsidRPr="00F60C31">
        <w:rPr>
          <w:position w:val="-24"/>
          <w:lang w:val="uk-UA"/>
        </w:rPr>
        <w:object w:dxaOrig="1380" w:dyaOrig="639">
          <v:shape id="_x0000_i1039" type="#_x0000_t75" style="width:69pt;height:32.25pt" o:ole="" fillcolor="window">
            <v:imagedata r:id="rId33" o:title=""/>
          </v:shape>
          <o:OLEObject Type="Embed" ProgID="Equation.3" ShapeID="_x0000_i1039" DrawAspect="Content" ObjectID="_1467299557" r:id="rId34"/>
        </w:object>
      </w:r>
      <w:r w:rsidR="00016FB2" w:rsidRPr="00F60C31">
        <w:rPr>
          <w:lang w:val="uk-UA"/>
        </w:rPr>
        <w:t xml:space="preserve"> </w:t>
      </w:r>
    </w:p>
    <w:p w:rsidR="00D80079" w:rsidRDefault="00D80079" w:rsidP="00F60C31">
      <w:pPr>
        <w:rPr>
          <w:lang w:val="uk-UA"/>
        </w:rPr>
      </w:pP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і практично не залежить від </w:t>
      </w:r>
      <w:r w:rsidR="00D9019E" w:rsidRPr="00F60C31">
        <w:rPr>
          <w:position w:val="-10"/>
          <w:lang w:val="uk-UA"/>
        </w:rPr>
        <w:object w:dxaOrig="340" w:dyaOrig="340">
          <v:shape id="_x0000_i1040" type="#_x0000_t75" style="width:17.25pt;height:17.25pt" o:ole="" fillcolor="window">
            <v:imagedata r:id="rId35" o:title=""/>
          </v:shape>
          <o:OLEObject Type="Embed" ProgID="Equation.3" ShapeID="_x0000_i1040" DrawAspect="Content" ObjectID="_1467299558" r:id="rId36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Це виконується при </w:t>
      </w:r>
      <w:r w:rsidR="00D9019E" w:rsidRPr="00F60C31">
        <w:rPr>
          <w:position w:val="-14"/>
          <w:lang w:val="uk-UA"/>
        </w:rPr>
        <w:object w:dxaOrig="1180" w:dyaOrig="400">
          <v:shape id="_x0000_i1041" type="#_x0000_t75" style="width:59.25pt;height:20.25pt" o:ole="" fillcolor="window">
            <v:imagedata r:id="rId37" o:title=""/>
          </v:shape>
          <o:OLEObject Type="Embed" ProgID="Equation.3" ShapeID="_x0000_i1041" DrawAspect="Content" ObjectID="_1467299559" r:id="rId38"/>
        </w:objec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3720" w:dyaOrig="800">
          <v:shape id="_x0000_i1042" type="#_x0000_t75" style="width:186pt;height:39.75pt" o:ole="" fillcolor="window">
            <v:imagedata r:id="rId39" o:title=""/>
          </v:shape>
          <o:OLEObject Type="Embed" ProgID="Equation.3" ShapeID="_x0000_i1042" DrawAspect="Content" ObjectID="_1467299560" r:id="rId40"/>
        </w:object>
      </w:r>
    </w:p>
    <w:p w:rsidR="00F60C31" w:rsidRDefault="00F60C31" w:rsidP="00F60C31">
      <w:pPr>
        <w:rPr>
          <w:lang w:val="uk-UA"/>
        </w:rPr>
      </w:pPr>
    </w:p>
    <w:p w:rsidR="006965B7" w:rsidRDefault="00016FB2" w:rsidP="00F60C31">
      <w:pPr>
        <w:rPr>
          <w:lang w:val="uk-UA"/>
        </w:rPr>
      </w:pPr>
      <w:r w:rsidRPr="00F60C31">
        <w:rPr>
          <w:lang w:val="uk-UA"/>
        </w:rPr>
        <w:t xml:space="preserve">При виконанні умови </w:t>
      </w:r>
    </w:p>
    <w:p w:rsidR="006965B7" w:rsidRDefault="006965B7" w:rsidP="00F60C31">
      <w:pPr>
        <w:rPr>
          <w:lang w:val="uk-UA"/>
        </w:rPr>
      </w:pPr>
    </w:p>
    <w:p w:rsidR="006965B7" w:rsidRDefault="00D9019E" w:rsidP="00F60C31">
      <w:pPr>
        <w:rPr>
          <w:lang w:val="uk-UA"/>
        </w:rPr>
      </w:pPr>
      <w:r w:rsidRPr="00F60C31">
        <w:rPr>
          <w:position w:val="-14"/>
          <w:lang w:val="uk-UA"/>
        </w:rPr>
        <w:object w:dxaOrig="1140" w:dyaOrig="400">
          <v:shape id="_x0000_i1043" type="#_x0000_t75" style="width:57pt;height:20.25pt" o:ole="" fillcolor="window">
            <v:imagedata r:id="rId41" o:title=""/>
          </v:shape>
          <o:OLEObject Type="Embed" ProgID="Equation.3" ShapeID="_x0000_i1043" DrawAspect="Content" ObjectID="_1467299561" r:id="rId42"/>
        </w:object>
      </w:r>
      <w:r w:rsidR="00016FB2" w:rsidRPr="00F60C31">
        <w:rPr>
          <w:lang w:val="uk-UA"/>
        </w:rPr>
        <w:t xml:space="preserve"> </w:t>
      </w:r>
    </w:p>
    <w:p w:rsidR="006965B7" w:rsidRDefault="006965B7" w:rsidP="00F60C31">
      <w:pPr>
        <w:rPr>
          <w:lang w:val="uk-UA"/>
        </w:rPr>
      </w:pP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>можна приблизно записати, що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1660" w:dyaOrig="800">
          <v:shape id="_x0000_i1044" type="#_x0000_t75" style="width:83.25pt;height:39.75pt" o:ole="" fillcolor="window">
            <v:imagedata r:id="rId43" o:title=""/>
          </v:shape>
          <o:OLEObject Type="Embed" ProgID="Equation.3" ShapeID="_x0000_i1044" DrawAspect="Content" ObjectID="_1467299562" r:id="rId44"/>
        </w:object>
      </w:r>
      <w:r w:rsidR="00F60C31">
        <w:rPr>
          <w:lang w:val="uk-UA"/>
        </w:rPr>
        <w:t xml:space="preserve"> (</w:t>
      </w:r>
      <w:r w:rsidR="00016FB2" w:rsidRPr="00F60C31">
        <w:rPr>
          <w:lang w:val="uk-UA"/>
        </w:rPr>
        <w:t>3</w:t>
      </w:r>
      <w:r w:rsidR="00F60C31" w:rsidRPr="00F60C31">
        <w:rPr>
          <w:lang w:val="uk-UA"/>
        </w:rPr>
        <w:t>)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Це результат точного інтегрування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Ступінь наближення реального вихідного сигналу до цього результату залежить від ступеня виконання нерівності </w:t>
      </w:r>
      <w:r w:rsidR="00D9019E" w:rsidRPr="00F60C31">
        <w:rPr>
          <w:position w:val="-14"/>
          <w:lang w:val="uk-UA"/>
        </w:rPr>
        <w:object w:dxaOrig="1140" w:dyaOrig="400">
          <v:shape id="_x0000_i1045" type="#_x0000_t75" style="width:57pt;height:20.25pt" o:ole="" fillcolor="window">
            <v:imagedata r:id="rId45" o:title=""/>
          </v:shape>
          <o:OLEObject Type="Embed" ProgID="Equation.3" ShapeID="_x0000_i1045" DrawAspect="Content" ObjectID="_1467299563" r:id="rId46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З формули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3</w:t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 xml:space="preserve">видно, що для можливості використання RC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ланцюгів як інтегруючий ланцюг необхідно, щоб постійна часу RC була досить велика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Однак зі збільшенням RC зменшується амплітуда вихідного сигналів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Тобто на обличчя дві зовсім протилежних вимоги до RC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pStyle w:val="2"/>
        <w:rPr>
          <w:lang w:val="uk-UA"/>
        </w:rPr>
      </w:pPr>
      <w:r w:rsidRPr="00F60C31">
        <w:rPr>
          <w:lang w:val="uk-UA"/>
        </w:rPr>
        <w:t>3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Основні характеристики інтегруючої кола</w:t>
      </w:r>
    </w:p>
    <w:p w:rsidR="00F60C31" w:rsidRPr="00F60C31" w:rsidRDefault="00F60C31" w:rsidP="00F60C31">
      <w:pPr>
        <w:rPr>
          <w:lang w:val="uk-UA"/>
        </w:rPr>
      </w:pPr>
    </w:p>
    <w:p w:rsidR="00D80079" w:rsidRDefault="00016FB2" w:rsidP="00F60C31">
      <w:pPr>
        <w:rPr>
          <w:lang w:val="uk-UA"/>
        </w:rPr>
      </w:pPr>
      <w:r w:rsidRPr="00F60C31">
        <w:rPr>
          <w:lang w:val="uk-UA"/>
        </w:rPr>
        <w:t>а</w:t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 xml:space="preserve">Передатна функція ідеального інтегруючого кола </w:t>
      </w:r>
    </w:p>
    <w:p w:rsidR="00D80079" w:rsidRDefault="00D80079" w:rsidP="00F60C31">
      <w:pPr>
        <w:rPr>
          <w:lang w:val="uk-UA"/>
        </w:rPr>
      </w:pPr>
    </w:p>
    <w:p w:rsidR="00D80079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1500" w:dyaOrig="660">
          <v:shape id="_x0000_i1046" type="#_x0000_t75" style="width:75pt;height:33pt" o:ole="" fillcolor="window">
            <v:imagedata r:id="rId47" o:title=""/>
          </v:shape>
          <o:OLEObject Type="Embed" ProgID="Equation.3" ShapeID="_x0000_i1046" DrawAspect="Content" ObjectID="_1467299564" r:id="rId48"/>
        </w:object>
      </w:r>
      <w:r w:rsidR="00F60C31" w:rsidRPr="00F60C31">
        <w:rPr>
          <w:lang w:val="uk-UA"/>
        </w:rPr>
        <w:t xml:space="preserve">. </w:t>
      </w:r>
    </w:p>
    <w:p w:rsidR="00D80079" w:rsidRDefault="00D80079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За умови </w:t>
      </w:r>
      <w:r w:rsidR="00D9019E" w:rsidRPr="00F60C31">
        <w:rPr>
          <w:position w:val="-14"/>
          <w:lang w:val="uk-UA"/>
        </w:rPr>
        <w:object w:dxaOrig="900" w:dyaOrig="400">
          <v:shape id="_x0000_i1047" type="#_x0000_t75" style="width:45pt;height:20.25pt" o:ole="" fillcolor="window">
            <v:imagedata r:id="rId49" o:title=""/>
          </v:shape>
          <o:OLEObject Type="Embed" ProgID="Equation.3" ShapeID="_x0000_i1047" DrawAspect="Content" ObjectID="_1467299565" r:id="rId50"/>
        </w:object>
      </w:r>
      <w:r w:rsidRPr="00F60C31">
        <w:rPr>
          <w:lang w:val="uk-UA"/>
        </w:rPr>
        <w:t xml:space="preserve"> наближається до ідеального інтегрування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Тобто, чим більше </w:t>
      </w:r>
      <w:r w:rsidR="00D9019E" w:rsidRPr="00F60C31">
        <w:rPr>
          <w:position w:val="-6"/>
          <w:lang w:val="uk-UA"/>
        </w:rPr>
        <w:object w:dxaOrig="200" w:dyaOrig="220">
          <v:shape id="_x0000_i1048" type="#_x0000_t75" style="width:9.75pt;height:11.25pt" o:ole="" fillcolor="window">
            <v:imagedata r:id="rId51" o:title=""/>
          </v:shape>
          <o:OLEObject Type="Embed" ProgID="Equation.3" ShapeID="_x0000_i1048" DrawAspect="Content" ObjectID="_1467299566" r:id="rId52"/>
        </w:object>
      </w:r>
      <w:r w:rsidRPr="00F60C31">
        <w:rPr>
          <w:lang w:val="uk-UA"/>
        </w:rPr>
        <w:t>, тим точніше коло виконує функції інтегрування</w:t>
      </w:r>
      <w:r w:rsidR="00F60C31" w:rsidRPr="00F60C31">
        <w:rPr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Передатна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функція реального інтегруючого кола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60"/>
          <w:lang w:val="uk-UA"/>
        </w:rPr>
        <w:object w:dxaOrig="4740" w:dyaOrig="1320">
          <v:shape id="_x0000_i1049" type="#_x0000_t75" style="width:237pt;height:66pt" o:ole="" fillcolor="window">
            <v:imagedata r:id="rId53" o:title=""/>
          </v:shape>
          <o:OLEObject Type="Embed" ProgID="Equation.3" ShapeID="_x0000_i1049" DrawAspect="Content" ObjectID="_1467299567" r:id="rId54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30"/>
          <w:lang w:val="uk-UA"/>
        </w:rPr>
        <w:object w:dxaOrig="3840" w:dyaOrig="700">
          <v:shape id="_x0000_i1050" type="#_x0000_t75" style="width:192pt;height:35.25pt" o:ole="" fillcolor="window">
            <v:imagedata r:id="rId55" o:title=""/>
          </v:shape>
          <o:OLEObject Type="Embed" ProgID="Equation.3" ShapeID="_x0000_i1050" DrawAspect="Content" ObjectID="_1467299568" r:id="rId56"/>
        </w:object>
      </w:r>
    </w:p>
    <w:p w:rsidR="00F60C31" w:rsidRDefault="00F60C31" w:rsidP="00F60C31">
      <w:pPr>
        <w:rPr>
          <w:i/>
          <w:iCs/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б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Амплітудно-частотна характеристика</w:t>
      </w:r>
      <w:r w:rsidR="00F60C31" w:rsidRPr="00F60C31">
        <w:rPr>
          <w:i/>
          <w:iCs/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Запишемо передатну функцію в частотній області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3260" w:dyaOrig="660">
          <v:shape id="_x0000_i1051" type="#_x0000_t75" style="width:162.75pt;height:33pt" o:ole="" fillcolor="window">
            <v:imagedata r:id="rId57" o:title=""/>
          </v:shape>
          <o:OLEObject Type="Embed" ProgID="Equation.3" ShapeID="_x0000_i1051" DrawAspect="Content" ObjectID="_1467299569" r:id="rId58"/>
        </w:object>
      </w:r>
      <w:r w:rsidR="00F60C31">
        <w:rPr>
          <w:lang w:val="uk-UA"/>
        </w:rPr>
        <w:t xml:space="preserve"> (</w:t>
      </w:r>
      <w:r w:rsidR="00016FB2" w:rsidRPr="00F60C31">
        <w:rPr>
          <w:lang w:val="uk-UA"/>
        </w:rPr>
        <w:t>4</w:t>
      </w:r>
      <w:r w:rsidR="00F60C31" w:rsidRPr="00F60C31">
        <w:rPr>
          <w:lang w:val="uk-UA"/>
        </w:rPr>
        <w:t>)</w:t>
      </w:r>
    </w:p>
    <w:p w:rsid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1939" w:dyaOrig="720">
          <v:shape id="_x0000_i1052" type="#_x0000_t75" style="width:96.75pt;height:36pt" o:ole="" fillcolor="window">
            <v:imagedata r:id="rId59" o:title=""/>
          </v:shape>
          <o:OLEObject Type="Embed" ProgID="Equation.3" ShapeID="_x0000_i1052" DrawAspect="Content" ObjectID="_1467299570" r:id="rId60"/>
        </w:object>
      </w:r>
      <w:r w:rsidR="00F60C31">
        <w:rPr>
          <w:lang w:val="uk-UA"/>
        </w:rPr>
        <w:t xml:space="preserve"> (</w:t>
      </w:r>
      <w:r w:rsidR="00016FB2" w:rsidRPr="00F60C31">
        <w:rPr>
          <w:lang w:val="uk-UA"/>
        </w:rPr>
        <w:t>5</w:t>
      </w:r>
      <w:r w:rsidR="00F60C31" w:rsidRPr="00F60C31">
        <w:rPr>
          <w:lang w:val="uk-UA"/>
        </w:rPr>
        <w:t>)</w:t>
      </w:r>
    </w:p>
    <w:p w:rsidR="00D80079" w:rsidRDefault="00D80079" w:rsidP="00F60C31">
      <w:pPr>
        <w:rPr>
          <w:lang w:val="uk-UA"/>
        </w:rPr>
      </w:pPr>
    </w:p>
    <w:p w:rsidR="00F60C31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3610" w:dyaOrig="2459">
          <v:shape id="_x0000_i1053" type="#_x0000_t75" style="width:180.75pt;height:123pt" o:ole="" fillcolor="window">
            <v:imagedata r:id="rId61" o:title=""/>
          </v:shape>
          <o:OLEObject Type="Embed" ProgID="Unknown" ShapeID="_x0000_i1053" DrawAspect="Content" ObjectID="_1467299571" r:id="rId62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Рис.3</w:t>
      </w:r>
      <w:r w:rsidRPr="00F60C31">
        <w:rPr>
          <w:lang w:val="uk-UA"/>
        </w:rPr>
        <w:t xml:space="preserve">. </w:t>
      </w:r>
      <w:r w:rsidR="00016FB2" w:rsidRPr="00F60C31">
        <w:rPr>
          <w:lang w:val="uk-UA"/>
        </w:rPr>
        <w:t>”АЧХ інтегруючого кола</w:t>
      </w:r>
      <w:r>
        <w:rPr>
          <w:lang w:val="uk-UA"/>
        </w:rPr>
        <w:t>"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0"/>
          <w:lang w:val="uk-UA"/>
        </w:rPr>
        <w:object w:dxaOrig="920" w:dyaOrig="320">
          <v:shape id="_x0000_i1054" type="#_x0000_t75" style="width:45.75pt;height:15.75pt" o:ole="" fillcolor="window">
            <v:imagedata r:id="rId63" o:title=""/>
          </v:shape>
          <o:OLEObject Type="Embed" ProgID="Equation.3" ShapeID="_x0000_i1054" DrawAspect="Content" ObjectID="_1467299572" r:id="rId64"/>
        </w:object>
      </w:r>
      <w:r w:rsidR="00016FB2" w:rsidRPr="00F60C31">
        <w:rPr>
          <w:lang w:val="uk-UA"/>
        </w:rPr>
        <w:t xml:space="preserve"> при </w:t>
      </w:r>
      <w:r w:rsidRPr="00F60C31">
        <w:rPr>
          <w:position w:val="-10"/>
          <w:lang w:val="uk-UA"/>
        </w:rPr>
        <w:object w:dxaOrig="720" w:dyaOrig="260">
          <v:shape id="_x0000_i1055" type="#_x0000_t75" style="width:36pt;height:12.75pt" o:ole="" fillcolor="window">
            <v:imagedata r:id="rId65" o:title=""/>
          </v:shape>
          <o:OLEObject Type="Embed" ProgID="Equation.3" ShapeID="_x0000_i1055" DrawAspect="Content" ObjectID="_1467299573" r:id="rId66"/>
        </w:object>
      </w:r>
      <w:r w:rsidR="00F60C31" w:rsidRPr="00F60C31">
        <w:rPr>
          <w:lang w:val="uk-UA"/>
        </w:rPr>
        <w:t xml:space="preserve"> </w:t>
      </w:r>
      <w:r w:rsidRPr="00F60C31">
        <w:rPr>
          <w:position w:val="-24"/>
          <w:lang w:val="uk-UA"/>
        </w:rPr>
        <w:object w:dxaOrig="920" w:dyaOrig="620">
          <v:shape id="_x0000_i1056" type="#_x0000_t75" style="width:45.75pt;height:30.75pt" o:ole="" fillcolor="window">
            <v:imagedata r:id="rId67" o:title=""/>
          </v:shape>
          <o:OLEObject Type="Embed" ProgID="Equation.3" ShapeID="_x0000_i1056" DrawAspect="Content" ObjectID="_1467299574" r:id="rId68"/>
        </w:object>
      </w:r>
      <w:r w:rsidR="00F60C31" w:rsidRPr="00F60C31">
        <w:rPr>
          <w:lang w:val="uk-UA"/>
        </w:rPr>
        <w:t xml:space="preserve"> </w:t>
      </w:r>
      <w:r w:rsidRPr="00F60C31">
        <w:rPr>
          <w:position w:val="-24"/>
          <w:lang w:val="uk-UA"/>
        </w:rPr>
        <w:object w:dxaOrig="1140" w:dyaOrig="620">
          <v:shape id="_x0000_i1057" type="#_x0000_t75" style="width:57pt;height:30.75pt" o:ole="" fillcolor="window">
            <v:imagedata r:id="rId69" o:title=""/>
          </v:shape>
          <o:OLEObject Type="Embed" ProgID="Equation.3" ShapeID="_x0000_i1057" DrawAspect="Content" ObjectID="_1467299575" r:id="rId70"/>
        </w:object>
      </w:r>
    </w:p>
    <w:p w:rsidR="00F60C31" w:rsidRDefault="00F60C31" w:rsidP="00F60C31">
      <w:pPr>
        <w:rPr>
          <w:lang w:val="uk-UA"/>
        </w:rPr>
      </w:pP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Амплітудно-частотна характеристика може бути отримана з вираження </w:t>
      </w:r>
      <w:r w:rsidR="00D9019E" w:rsidRPr="00F60C31">
        <w:rPr>
          <w:position w:val="-10"/>
          <w:lang w:val="uk-UA"/>
        </w:rPr>
        <w:object w:dxaOrig="620" w:dyaOrig="320">
          <v:shape id="_x0000_i1058" type="#_x0000_t75" style="width:30.75pt;height:15.75pt" o:ole="" fillcolor="window">
            <v:imagedata r:id="rId71" o:title=""/>
          </v:shape>
          <o:OLEObject Type="Embed" ProgID="Equation.3" ShapeID="_x0000_i1058" DrawAspect="Content" ObjectID="_1467299576" r:id="rId72"/>
        </w:object>
      </w:r>
      <w:r w:rsidRPr="00F60C31">
        <w:rPr>
          <w:lang w:val="uk-UA"/>
        </w:rPr>
        <w:t xml:space="preserve"> при переході в частотну область, тоді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3260" w:dyaOrig="660">
          <v:shape id="_x0000_i1059" type="#_x0000_t75" style="width:162.75pt;height:33pt" o:ole="" fillcolor="window">
            <v:imagedata r:id="rId73" o:title=""/>
          </v:shape>
          <o:OLEObject Type="Embed" ProgID="Equation.3" ShapeID="_x0000_i1059" DrawAspect="Content" ObjectID="_1467299577" r:id="rId74"/>
        </w:objec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Здійснимо деякі перетворення з цим вираженням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Помножимо і розділимо його на комплексне число </w:t>
      </w:r>
      <w:r w:rsidR="00D9019E" w:rsidRPr="00F60C31">
        <w:rPr>
          <w:position w:val="-10"/>
          <w:lang w:val="uk-UA"/>
        </w:rPr>
        <w:object w:dxaOrig="1100" w:dyaOrig="320">
          <v:shape id="_x0000_i1060" type="#_x0000_t75" style="width:54.75pt;height:15.75pt" o:ole="" fillcolor="window">
            <v:imagedata r:id="rId75" o:title=""/>
          </v:shape>
          <o:OLEObject Type="Embed" ProgID="Equation.3" ShapeID="_x0000_i1060" DrawAspect="Content" ObjectID="_1467299578" r:id="rId76"/>
        </w:object>
      </w:r>
      <w:r w:rsidRPr="00F60C31">
        <w:rPr>
          <w:lang w:val="uk-UA"/>
        </w:rPr>
        <w:t xml:space="preserve"> для того, щоб позбутися комплексної перемінної в знаменнику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4200" w:dyaOrig="660">
          <v:shape id="_x0000_i1061" type="#_x0000_t75" style="width:210pt;height:33pt" o:ole="" fillcolor="window">
            <v:imagedata r:id="rId77" o:title=""/>
          </v:shape>
          <o:OLEObject Type="Embed" ProgID="Equation.3" ShapeID="_x0000_i1061" DrawAspect="Content" ObjectID="_1467299579" r:id="rId78"/>
        </w:objec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Тобто в загальному виді це можна представити звичайним комплексним числом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Тоді модуль цього числа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1420" w:dyaOrig="440">
          <v:shape id="_x0000_i1062" type="#_x0000_t75" style="width:71.25pt;height:21.75pt" o:ole="" fillcolor="window">
            <v:imagedata r:id="rId79" o:title=""/>
          </v:shape>
          <o:OLEObject Type="Embed" ProgID="Equation.3" ShapeID="_x0000_i1062" DrawAspect="Content" ObjectID="_1467299580" r:id="rId80"/>
        </w:object>
      </w:r>
      <w:r w:rsidR="00016FB2" w:rsidRPr="00F60C31">
        <w:rPr>
          <w:lang w:val="uk-UA"/>
        </w:rPr>
        <w:t xml:space="preserve"> </w:t>
      </w:r>
      <w:r w:rsidRPr="00F60C31">
        <w:rPr>
          <w:position w:val="-38"/>
          <w:lang w:val="uk-UA"/>
        </w:rPr>
        <w:object w:dxaOrig="5040" w:dyaOrig="900">
          <v:shape id="_x0000_i1063" type="#_x0000_t75" style="width:252pt;height:45pt" o:ole="" fillcolor="window">
            <v:imagedata r:id="rId81" o:title=""/>
          </v:shape>
          <o:OLEObject Type="Embed" ProgID="Equation.3" ShapeID="_x0000_i1063" DrawAspect="Content" ObjectID="_1467299581" r:id="rId82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1920" w:dyaOrig="720">
          <v:shape id="_x0000_i1064" type="#_x0000_t75" style="width:96pt;height:36pt" o:ole="" fillcolor="window">
            <v:imagedata r:id="rId83" o:title=""/>
          </v:shape>
          <o:OLEObject Type="Embed" ProgID="Equation.3" ShapeID="_x0000_i1064" DrawAspect="Content" ObjectID="_1467299582" r:id="rId84"/>
        </w:objec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Визначимо граничну частоту кола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8"/>
          <w:lang w:val="uk-UA"/>
        </w:rPr>
        <w:object w:dxaOrig="3220" w:dyaOrig="720">
          <v:shape id="_x0000_i1065" type="#_x0000_t75" style="width:161.25pt;height:36pt" o:ole="" fillcolor="window">
            <v:imagedata r:id="rId85" o:title=""/>
          </v:shape>
          <o:OLEObject Type="Embed" ProgID="Equation.3" ShapeID="_x0000_i1065" DrawAspect="Content" ObjectID="_1467299583" r:id="rId86"/>
        </w:object>
      </w:r>
      <w:r w:rsidR="00F60C31">
        <w:rPr>
          <w:lang w:val="uk-UA"/>
        </w:rPr>
        <w:t xml:space="preserve"> </w:t>
      </w:r>
      <w:r w:rsidR="00016FB2" w:rsidRPr="00F60C31">
        <w:rPr>
          <w:lang w:val="uk-UA"/>
        </w:rPr>
        <w:t>Тобто</w:t>
      </w:r>
      <w:r w:rsidR="00F60C31" w:rsidRPr="00F60C31">
        <w:rPr>
          <w:lang w:val="uk-UA"/>
        </w:rPr>
        <w:t xml:space="preserve">: </w:t>
      </w:r>
      <w:r w:rsidRPr="00F60C31">
        <w:rPr>
          <w:position w:val="-24"/>
          <w:lang w:val="uk-UA"/>
        </w:rPr>
        <w:object w:dxaOrig="3660" w:dyaOrig="620">
          <v:shape id="_x0000_i1066" type="#_x0000_t75" style="width:183pt;height:30.75pt" o:ole="" fillcolor="window">
            <v:imagedata r:id="rId87" o:title=""/>
          </v:shape>
          <o:OLEObject Type="Embed" ProgID="Equation.3" ShapeID="_x0000_i1066" DrawAspect="Content" ObjectID="_1467299584" r:id="rId88"/>
        </w:object>
      </w:r>
    </w:p>
    <w:p w:rsidR="00F60C31" w:rsidRDefault="00F60C31" w:rsidP="00F60C31">
      <w:pPr>
        <w:rPr>
          <w:i/>
          <w:iCs/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в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Фазо-частотная характеристика</w:t>
      </w:r>
      <w:r w:rsidR="00F60C31" w:rsidRPr="00F60C31">
        <w:rPr>
          <w:i/>
          <w:iCs/>
          <w:lang w:val="uk-UA"/>
        </w:rPr>
        <w:t>.</w:t>
      </w:r>
    </w:p>
    <w:p w:rsidR="00F60C31" w:rsidRDefault="00F60C31" w:rsidP="00F60C31">
      <w:pPr>
        <w:rPr>
          <w:i/>
          <w:iCs/>
          <w:lang w:val="uk-UA"/>
        </w:rPr>
      </w:pPr>
    </w:p>
    <w:p w:rsidR="00F60C31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3734" w:dyaOrig="2069">
          <v:shape id="_x0000_i1067" type="#_x0000_t75" style="width:186.75pt;height:103.5pt" o:ole="" fillcolor="window">
            <v:imagedata r:id="rId89" o:title=""/>
          </v:shape>
          <o:OLEObject Type="Embed" ProgID="Unknown" ShapeID="_x0000_i1067" DrawAspect="Content" ObjectID="_1467299585" r:id="rId90"/>
        </w:object>
      </w:r>
    </w:p>
    <w:p w:rsidR="00016FB2" w:rsidRPr="00F60C31" w:rsidRDefault="00F60C31" w:rsidP="00F60C31">
      <w:pPr>
        <w:rPr>
          <w:lang w:val="uk-UA"/>
        </w:rPr>
      </w:pPr>
      <w:r>
        <w:rPr>
          <w:lang w:val="uk-UA"/>
        </w:rPr>
        <w:t>Рис.4</w:t>
      </w:r>
      <w:r w:rsidRPr="00F60C31">
        <w:rPr>
          <w:lang w:val="uk-UA"/>
        </w:rPr>
        <w:t xml:space="preserve">. </w:t>
      </w:r>
      <w:r w:rsidR="00016FB2" w:rsidRPr="00F60C31">
        <w:rPr>
          <w:lang w:val="uk-UA"/>
        </w:rPr>
        <w:t>“ФЧХ інтегруючого ланцюга”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Так само як і k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sym w:font="Symbol" w:char="F077"/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>може бути визначена з геометричного представлення комплексних чисел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24"/>
          <w:lang w:val="uk-UA"/>
        </w:rPr>
        <w:object w:dxaOrig="1140" w:dyaOrig="620">
          <v:shape id="_x0000_i1068" type="#_x0000_t75" style="width:57pt;height:30.75pt" o:ole="" fillcolor="window">
            <v:imagedata r:id="rId91" o:title=""/>
          </v:shape>
          <o:OLEObject Type="Embed" ProgID="Equation.3" ShapeID="_x0000_i1068" DrawAspect="Content" ObjectID="_1467299586" r:id="rId92"/>
        </w:object>
      </w:r>
      <w:r w:rsidR="00016FB2" w:rsidRPr="00F60C31">
        <w:rPr>
          <w:lang w:val="uk-UA"/>
        </w:rPr>
        <w:t xml:space="preserve"> Звідси </w:t>
      </w:r>
      <w:r w:rsidRPr="00F60C31">
        <w:rPr>
          <w:position w:val="-24"/>
          <w:lang w:val="uk-UA"/>
        </w:rPr>
        <w:object w:dxaOrig="1260" w:dyaOrig="620">
          <v:shape id="_x0000_i1069" type="#_x0000_t75" style="width:63pt;height:30.75pt" o:ole="" fillcolor="window">
            <v:imagedata r:id="rId93" o:title=""/>
          </v:shape>
          <o:OLEObject Type="Embed" ProgID="Equation.3" ShapeID="_x0000_i1069" DrawAspect="Content" ObjectID="_1467299587" r:id="rId94"/>
        </w:object>
      </w: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Чи </w:t>
      </w:r>
      <w:r w:rsidR="00D9019E" w:rsidRPr="00F60C31">
        <w:rPr>
          <w:position w:val="-30"/>
          <w:lang w:val="uk-UA"/>
        </w:rPr>
        <w:object w:dxaOrig="4440" w:dyaOrig="740">
          <v:shape id="_x0000_i1070" type="#_x0000_t75" style="width:222pt;height:36.75pt" o:ole="" fillcolor="window">
            <v:imagedata r:id="rId95" o:title=""/>
          </v:shape>
          <o:OLEObject Type="Embed" ProgID="Equation.3" ShapeID="_x0000_i1070" DrawAspect="Content" ObjectID="_1467299588" r:id="rId96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0"/>
          <w:lang w:val="uk-UA"/>
        </w:rPr>
        <w:object w:dxaOrig="1980" w:dyaOrig="320">
          <v:shape id="_x0000_i1071" type="#_x0000_t75" style="width:99pt;height:15.75pt" o:ole="" fillcolor="window">
            <v:imagedata r:id="rId97" o:title=""/>
          </v:shape>
          <o:OLEObject Type="Embed" ProgID="Equation.3" ShapeID="_x0000_i1071" DrawAspect="Content" ObjectID="_1467299589" r:id="rId98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5483" w:dyaOrig="2463">
          <v:shape id="_x0000_i1072" type="#_x0000_t75" style="width:4in;height:132pt" o:ole="" fillcolor="window">
            <v:imagedata r:id="rId99" o:title=""/>
          </v:shape>
          <o:OLEObject Type="Embed" ProgID="Unknown" ShapeID="_x0000_i1072" DrawAspect="Content" ObjectID="_1467299590" r:id="rId100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Рис.5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i/>
          <w:iCs/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г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Перехідна характеристика</w:t>
      </w:r>
      <w:r w:rsidR="00F60C31" w:rsidRPr="00F60C31">
        <w:rPr>
          <w:i/>
          <w:iCs/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Відомо, що в лінійному колі 1-го порядку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якщо в ньому діють лише джерела постійного струму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напруги</w:t>
      </w:r>
      <w:r w:rsidR="00F60C31" w:rsidRPr="00F60C31">
        <w:rPr>
          <w:lang w:val="uk-UA"/>
        </w:rPr>
        <w:t xml:space="preserve">)) </w:t>
      </w:r>
      <w:r w:rsidRPr="00F60C31">
        <w:rPr>
          <w:lang w:val="uk-UA"/>
        </w:rPr>
        <w:t xml:space="preserve">можна записати вираз </w:t>
      </w:r>
      <w:r w:rsidR="00D9019E" w:rsidRPr="00F60C31">
        <w:rPr>
          <w:position w:val="-12"/>
          <w:lang w:val="uk-UA"/>
        </w:rPr>
        <w:object w:dxaOrig="700" w:dyaOrig="360">
          <v:shape id="_x0000_i1073" type="#_x0000_t75" style="width:35.25pt;height:18pt" o:ole="" fillcolor="window">
            <v:imagedata r:id="rId101" o:title=""/>
          </v:shape>
          <o:OLEObject Type="Embed" ProgID="Equation.3" ShapeID="_x0000_i1073" DrawAspect="Content" ObjectID="_1467299591" r:id="rId102"/>
        </w:object>
      </w:r>
      <w:r w:rsidRPr="00F60C31">
        <w:rPr>
          <w:lang w:val="uk-UA"/>
        </w:rPr>
        <w:t xml:space="preserve"> для будь-якої перехідної напруги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струму</w:t>
      </w:r>
      <w:r w:rsidR="00F60C31" w:rsidRPr="00F60C31">
        <w:rPr>
          <w:lang w:val="uk-UA"/>
        </w:rPr>
        <w:t xml:space="preserve">) </w:t>
      </w:r>
      <w:r w:rsidRPr="00F60C31">
        <w:rPr>
          <w:lang w:val="uk-UA"/>
        </w:rPr>
        <w:t>як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3900" w:dyaOrig="600">
          <v:shape id="_x0000_i1074" type="#_x0000_t75" style="width:195pt;height:30pt" o:ole="" fillcolor="window">
            <v:imagedata r:id="rId103" o:title=""/>
          </v:shape>
          <o:OLEObject Type="Embed" ProgID="Equation.3" ShapeID="_x0000_i1074" DrawAspect="Content" ObjectID="_1467299592" r:id="rId104"/>
        </w:object>
      </w:r>
    </w:p>
    <w:p w:rsidR="00F60C31" w:rsidRDefault="00F60C31" w:rsidP="00F60C31">
      <w:pPr>
        <w:rPr>
          <w:lang w:val="uk-UA"/>
        </w:rPr>
      </w:pP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де </w:t>
      </w:r>
      <w:r w:rsidR="00D9019E" w:rsidRPr="00F60C31">
        <w:rPr>
          <w:position w:val="-6"/>
          <w:lang w:val="uk-UA"/>
        </w:rPr>
        <w:object w:dxaOrig="820" w:dyaOrig="279">
          <v:shape id="_x0000_i1075" type="#_x0000_t75" style="width:41.25pt;height:14.25pt" o:ole="" fillcolor="window">
            <v:imagedata r:id="rId105" o:title=""/>
          </v:shape>
          <o:OLEObject Type="Embed" ProgID="Equation.3" ShapeID="_x0000_i1075" DrawAspect="Content" ObjectID="_1467299593" r:id="rId106"/>
        </w:objec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>При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 xml:space="preserve">подачі на вхід інтегруючого RC-кола східчастого сигналу виду </w:t>
      </w:r>
      <w:r w:rsidR="00D9019E" w:rsidRPr="00F60C31">
        <w:rPr>
          <w:position w:val="-10"/>
          <w:lang w:val="uk-UA"/>
        </w:rPr>
        <w:object w:dxaOrig="400" w:dyaOrig="320">
          <v:shape id="_x0000_i1076" type="#_x0000_t75" style="width:20.25pt;height:15.75pt" o:ole="" fillcolor="window">
            <v:imagedata r:id="rId107" o:title=""/>
          </v:shape>
          <o:OLEObject Type="Embed" ProgID="Equation.3" ShapeID="_x0000_i1076" DrawAspect="Content" ObjectID="_1467299594" r:id="rId108"/>
        </w:object>
      </w:r>
      <w:r w:rsidRPr="00F60C31">
        <w:rPr>
          <w:lang w:val="uk-UA"/>
        </w:rPr>
        <w:t>напруги на ємності буде зміняться по експонентальному законі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3660" w:dyaOrig="600">
          <v:shape id="_x0000_i1077" type="#_x0000_t75" style="width:183pt;height:30pt" o:ole="" fillcolor="window">
            <v:imagedata r:id="rId109" o:title=""/>
          </v:shape>
          <o:OLEObject Type="Embed" ProgID="Equation.3" ShapeID="_x0000_i1077" DrawAspect="Content" ObjectID="_1467299595" r:id="rId110"/>
        </w:object>
      </w:r>
      <w:r w:rsidRPr="00F60C31">
        <w:rPr>
          <w:position w:val="-12"/>
          <w:lang w:val="uk-UA"/>
        </w:rPr>
        <w:object w:dxaOrig="2180" w:dyaOrig="360">
          <v:shape id="_x0000_i1078" type="#_x0000_t75" style="width:108.75pt;height:18pt" o:ole="" fillcolor="window">
            <v:imagedata r:id="rId111" o:title=""/>
          </v:shape>
          <o:OLEObject Type="Embed" ProgID="Equation.3" ShapeID="_x0000_i1078" DrawAspect="Content" ObjectID="_1467299596" r:id="rId112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2920" w:dyaOrig="600">
          <v:shape id="_x0000_i1079" type="#_x0000_t75" style="width:146.25pt;height:30pt" o:ole="" fillcolor="window">
            <v:imagedata r:id="rId113" o:title=""/>
          </v:shape>
          <o:OLEObject Type="Embed" ProgID="Equation.3" ShapeID="_x0000_i1079" DrawAspect="Content" ObjectID="_1467299597" r:id="rId114"/>
        </w:object>
      </w:r>
      <w:r w:rsidR="00016FB2" w:rsidRPr="00F60C31">
        <w:rPr>
          <w:lang w:val="uk-UA"/>
        </w:rPr>
        <w:t xml:space="preserve"> Чи </w:t>
      </w:r>
      <w:r w:rsidRPr="00F60C31">
        <w:rPr>
          <w:position w:val="-12"/>
          <w:lang w:val="uk-UA"/>
        </w:rPr>
        <w:object w:dxaOrig="2400" w:dyaOrig="600">
          <v:shape id="_x0000_i1080" type="#_x0000_t75" style="width:120pt;height:30pt" o:ole="" fillcolor="window">
            <v:imagedata r:id="rId115" o:title=""/>
          </v:shape>
          <o:OLEObject Type="Embed" ProgID="Equation.3" ShapeID="_x0000_i1080" DrawAspect="Content" ObjectID="_1467299598" r:id="rId116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30"/>
          <w:lang w:val="uk-UA"/>
        </w:rPr>
        <w:object w:dxaOrig="3340" w:dyaOrig="780">
          <v:shape id="_x0000_i1081" type="#_x0000_t75" style="width:167.25pt;height:39pt" o:ole="" fillcolor="window">
            <v:imagedata r:id="rId117" o:title=""/>
          </v:shape>
          <o:OLEObject Type="Embed" ProgID="Equation.3" ShapeID="_x0000_i1081" DrawAspect="Content" ObjectID="_1467299599" r:id="rId118"/>
        </w:object>
      </w:r>
    </w:p>
    <w:p w:rsidR="00F60C31" w:rsidRPr="00F60C31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1480" w:dyaOrig="600">
          <v:shape id="_x0000_i1082" type="#_x0000_t75" style="width:74.25pt;height:30pt" o:ole="" fillcolor="window">
            <v:imagedata r:id="rId119" o:title=""/>
          </v:shape>
          <o:OLEObject Type="Embed" ProgID="Equation.3" ShapeID="_x0000_i1082" DrawAspect="Content" ObjectID="_1467299600" r:id="rId120"/>
        </w:objec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3771" w:dyaOrig="2854">
          <v:shape id="_x0000_i1083" type="#_x0000_t75" style="width:173.25pt;height:124.5pt" o:ole="" fillcolor="window">
            <v:imagedata r:id="rId121" o:title=""/>
          </v:shape>
          <o:OLEObject Type="Embed" ProgID="Unknown" ShapeID="_x0000_i1083" DrawAspect="Content" ObjectID="_1467299601" r:id="rId122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</w:t>
      </w:r>
      <w:r w:rsidR="006965B7">
        <w:rPr>
          <w:lang w:val="uk-UA"/>
        </w:rPr>
        <w:t xml:space="preserve"> </w:t>
      </w:r>
      <w:r>
        <w:rPr>
          <w:lang w:val="uk-UA"/>
        </w:rPr>
        <w:t>6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3677" w:dyaOrig="2879">
          <v:shape id="_x0000_i1084" type="#_x0000_t75" style="width:172.5pt;height:120.75pt" o:ole="" fillcolor="window">
            <v:imagedata r:id="rId123" o:title=""/>
          </v:shape>
          <o:OLEObject Type="Embed" ProgID="Unknown" ShapeID="_x0000_i1084" DrawAspect="Content" ObjectID="_1467299602" r:id="rId124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Рис.7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д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Реакція на лінійно-наростаючий</w:t>
      </w:r>
      <w:r w:rsidR="00F60C31">
        <w:rPr>
          <w:i/>
          <w:iCs/>
          <w:lang w:val="uk-UA"/>
        </w:rPr>
        <w:t xml:space="preserve"> (</w:t>
      </w:r>
      <w:r w:rsidRPr="00F60C31">
        <w:rPr>
          <w:i/>
          <w:iCs/>
          <w:lang w:val="uk-UA"/>
        </w:rPr>
        <w:t>спадаючий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сигнал</w:t>
      </w:r>
      <w:r w:rsidR="00F60C31" w:rsidRPr="00F60C31">
        <w:rPr>
          <w:i/>
          <w:iCs/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Нехай </w:t>
      </w:r>
      <w:r w:rsidR="00D9019E" w:rsidRPr="00F60C31">
        <w:rPr>
          <w:position w:val="-12"/>
          <w:lang w:val="uk-UA"/>
        </w:rPr>
        <w:object w:dxaOrig="859" w:dyaOrig="360">
          <v:shape id="_x0000_i1085" type="#_x0000_t75" style="width:42.75pt;height:18pt" o:ole="" fillcolor="window">
            <v:imagedata r:id="rId125" o:title=""/>
          </v:shape>
          <o:OLEObject Type="Embed" ProgID="Equation.3" ShapeID="_x0000_i1085" DrawAspect="Content" ObjectID="_1467299603" r:id="rId126"/>
        </w:object>
      </w:r>
      <w:r w:rsidRPr="00F60C31">
        <w:rPr>
          <w:lang w:val="uk-UA"/>
        </w:rPr>
        <w:t xml:space="preserve"> для визначення реакції RC-кола скористаємося інтегралом Дюамеля</w:t>
      </w:r>
      <w:r w:rsidR="00F60C31">
        <w:rPr>
          <w:lang w:val="uk-UA"/>
        </w:rPr>
        <w:t xml:space="preserve"> (</w:t>
      </w:r>
      <w:r w:rsidRPr="00F60C31">
        <w:rPr>
          <w:lang w:val="uk-UA"/>
        </w:rPr>
        <w:t>згортки</w:t>
      </w:r>
      <w:r w:rsidR="00F60C31" w:rsidRPr="00F60C31">
        <w:rPr>
          <w:lang w:val="uk-UA"/>
        </w:rPr>
        <w:t xml:space="preserve">). </w:t>
      </w:r>
      <w:r w:rsidRPr="00F60C31">
        <w:rPr>
          <w:lang w:val="uk-UA"/>
        </w:rPr>
        <w:t xml:space="preserve">Якщо </w:t>
      </w:r>
      <w:r w:rsidR="00D9019E" w:rsidRPr="00F60C31">
        <w:rPr>
          <w:position w:val="-10"/>
          <w:lang w:val="uk-UA"/>
        </w:rPr>
        <w:object w:dxaOrig="440" w:dyaOrig="320">
          <v:shape id="_x0000_i1086" type="#_x0000_t75" style="width:21.75pt;height:15.75pt" o:ole="" fillcolor="window">
            <v:imagedata r:id="rId127" o:title=""/>
          </v:shape>
          <o:OLEObject Type="Embed" ProgID="Equation.3" ShapeID="_x0000_i1086" DrawAspect="Content" ObjectID="_1467299604" r:id="rId128"/>
        </w:object>
      </w:r>
      <w:r w:rsidRPr="00F60C31">
        <w:rPr>
          <w:lang w:val="uk-UA"/>
        </w:rPr>
        <w:t xml:space="preserve"> відомо то</w:t>
      </w:r>
      <w:r w:rsidR="00F60C31" w:rsidRPr="00F60C31">
        <w:rPr>
          <w:lang w:val="uk-UA"/>
        </w:rPr>
        <w:t>: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3920" w:dyaOrig="840">
          <v:shape id="_x0000_i1087" type="#_x0000_t75" style="width:195.75pt;height:42pt" o:ole="" fillcolor="window">
            <v:imagedata r:id="rId129" o:title=""/>
          </v:shape>
          <o:OLEObject Type="Embed" ProgID="Equation.3" ShapeID="_x0000_i1087" DrawAspect="Content" ObjectID="_1467299605" r:id="rId130"/>
        </w:object>
      </w:r>
      <w:r w:rsidR="00F60C31" w:rsidRPr="00F60C31">
        <w:rPr>
          <w:lang w:val="uk-UA"/>
        </w:rPr>
        <w:t>;</w:t>
      </w:r>
    </w:p>
    <w:p w:rsidR="00F60C31" w:rsidRPr="00F60C31" w:rsidRDefault="00D9019E" w:rsidP="00F60C31">
      <w:pPr>
        <w:rPr>
          <w:lang w:val="uk-UA"/>
        </w:rPr>
      </w:pPr>
      <w:r w:rsidRPr="00F60C31">
        <w:rPr>
          <w:position w:val="-76"/>
          <w:lang w:val="uk-UA"/>
        </w:rPr>
        <w:object w:dxaOrig="4959" w:dyaOrig="1640">
          <v:shape id="_x0000_i1088" type="#_x0000_t75" style="width:248.25pt;height:81.75pt" o:ole="" fillcolor="window">
            <v:imagedata r:id="rId131" o:title=""/>
          </v:shape>
          <o:OLEObject Type="Embed" ProgID="Equation.3" ShapeID="_x0000_i1088" DrawAspect="Content" ObjectID="_1467299606" r:id="rId132"/>
        </w:objec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pStyle w:val="2"/>
        <w:rPr>
          <w:lang w:val="uk-UA"/>
        </w:rPr>
      </w:pPr>
      <w:r w:rsidRPr="00F60C31">
        <w:rPr>
          <w:lang w:val="uk-UA"/>
        </w:rPr>
        <w:t>4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Проходження імпульсів через інтегруючі RC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кола</w:t>
      </w:r>
    </w:p>
    <w:p w:rsidR="00F60C31" w:rsidRDefault="00F60C31" w:rsidP="00F60C31">
      <w:pPr>
        <w:rPr>
          <w:i/>
          <w:iCs/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а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Імпульс прямокутної форми</w:t>
      </w:r>
      <w:r w:rsidR="00F60C31" w:rsidRPr="00F60C31">
        <w:rPr>
          <w:i/>
          <w:iCs/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5515" w:dyaOrig="3205">
          <v:shape id="_x0000_i1089" type="#_x0000_t75" style="width:201pt;height:117pt" o:ole="" fillcolor="window">
            <v:imagedata r:id="rId133" o:title=""/>
          </v:shape>
          <o:OLEObject Type="Embed" ProgID="Unknown" ShapeID="_x0000_i1089" DrawAspect="Content" ObjectID="_1467299607" r:id="rId134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Рис.8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>Нехай на вхід надходить імпульс прямокутної форми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Скористаємося методом суперпозиції для знаходження </w:t>
      </w:r>
      <w:r w:rsidR="00D9019E" w:rsidRPr="00F60C31">
        <w:rPr>
          <w:position w:val="-12"/>
          <w:lang w:val="uk-UA"/>
        </w:rPr>
        <w:object w:dxaOrig="340" w:dyaOrig="360">
          <v:shape id="_x0000_i1090" type="#_x0000_t75" style="width:17.25pt;height:18pt" o:ole="" fillcolor="window">
            <v:imagedata r:id="rId135" o:title=""/>
          </v:shape>
          <o:OLEObject Type="Embed" ProgID="Equation.3" ShapeID="_x0000_i1090" DrawAspect="Content" ObjectID="_1467299608" r:id="rId136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Розкладемо </w:t>
      </w:r>
      <w:r w:rsidR="00D9019E" w:rsidRPr="00F60C31">
        <w:rPr>
          <w:position w:val="-12"/>
          <w:lang w:val="uk-UA"/>
        </w:rPr>
        <w:object w:dxaOrig="680" w:dyaOrig="360">
          <v:shape id="_x0000_i1091" type="#_x0000_t75" style="width:33.75pt;height:18pt" o:ole="" fillcolor="window">
            <v:imagedata r:id="rId137" o:title=""/>
          </v:shape>
          <o:OLEObject Type="Embed" ProgID="Equation.3" ShapeID="_x0000_i1091" DrawAspect="Content" ObjectID="_1467299609" r:id="rId138"/>
        </w:object>
      </w:r>
      <w:r w:rsidRPr="00F60C31">
        <w:rPr>
          <w:lang w:val="uk-UA"/>
        </w:rPr>
        <w:t xml:space="preserve">на два елементарних стрибкоподібних сигнали </w:t>
      </w:r>
      <w:r w:rsidR="00D9019E" w:rsidRPr="00F60C31">
        <w:rPr>
          <w:position w:val="-14"/>
          <w:lang w:val="uk-UA"/>
        </w:rPr>
        <w:object w:dxaOrig="740" w:dyaOrig="380">
          <v:shape id="_x0000_i1092" type="#_x0000_t75" style="width:36.75pt;height:18.75pt" o:ole="" fillcolor="window">
            <v:imagedata r:id="rId139" o:title=""/>
          </v:shape>
          <o:OLEObject Type="Embed" ProgID="Equation.3" ShapeID="_x0000_i1092" DrawAspect="Content" ObjectID="_1467299610" r:id="rId140"/>
        </w:object>
      </w:r>
      <w:r w:rsidRPr="00F60C31">
        <w:rPr>
          <w:lang w:val="uk-UA"/>
        </w:rPr>
        <w:t xml:space="preserve">і </w:t>
      </w:r>
      <w:r w:rsidR="00D9019E" w:rsidRPr="00F60C31">
        <w:rPr>
          <w:position w:val="-14"/>
          <w:lang w:val="uk-UA"/>
        </w:rPr>
        <w:object w:dxaOrig="859" w:dyaOrig="380">
          <v:shape id="_x0000_i1093" type="#_x0000_t75" style="width:42.75pt;height:18.75pt" o:ole="" fillcolor="window">
            <v:imagedata r:id="rId141" o:title=""/>
          </v:shape>
          <o:OLEObject Type="Embed" ProgID="Equation.3" ShapeID="_x0000_i1093" DrawAspect="Content" ObjectID="_1467299611" r:id="rId142"/>
        </w:object>
      </w:r>
      <w:r w:rsidR="00D9019E" w:rsidRPr="00F60C31">
        <w:rPr>
          <w:position w:val="-10"/>
          <w:lang w:val="uk-UA"/>
        </w:rPr>
        <w:object w:dxaOrig="180" w:dyaOrig="340">
          <v:shape id="_x0000_i1094" type="#_x0000_t75" style="width:9pt;height:17.25pt" o:ole="" fillcolor="window">
            <v:imagedata r:id="rId143" o:title=""/>
          </v:shape>
          <o:OLEObject Type="Embed" ProgID="Equation.3" ShapeID="_x0000_i1094" DrawAspect="Content" ObjectID="_1467299612" r:id="rId144"/>
        </w:objec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14"/>
          <w:lang w:val="uk-UA"/>
        </w:rPr>
        <w:object w:dxaOrig="1800" w:dyaOrig="380">
          <v:shape id="_x0000_i1095" type="#_x0000_t75" style="width:90pt;height:18.75pt" o:ole="" fillcolor="window">
            <v:imagedata r:id="rId145" o:title=""/>
          </v:shape>
          <o:OLEObject Type="Embed" ProgID="Equation.3" ShapeID="_x0000_i1095" DrawAspect="Content" ObjectID="_1467299613" r:id="rId146"/>
        </w:object>
      </w:r>
      <w:r w:rsidR="00016FB2" w:rsidRPr="00F60C31">
        <w:rPr>
          <w:lang w:val="uk-UA"/>
        </w:rPr>
        <w:t xml:space="preserve"> </w:t>
      </w:r>
      <w:r w:rsidRPr="00F60C31">
        <w:rPr>
          <w:position w:val="-14"/>
          <w:lang w:val="uk-UA"/>
        </w:rPr>
        <w:object w:dxaOrig="1840" w:dyaOrig="380">
          <v:shape id="_x0000_i1096" type="#_x0000_t75" style="width:92.25pt;height:18.75pt" o:ole="" fillcolor="window">
            <v:imagedata r:id="rId147" o:title=""/>
          </v:shape>
          <o:OLEObject Type="Embed" ProgID="Equation.3" ShapeID="_x0000_i1096" DrawAspect="Content" ObjectID="_1467299614" r:id="rId148"/>
        </w:object>
      </w:r>
    </w:p>
    <w:p w:rsidR="00F60C31" w:rsidRDefault="00F60C31" w:rsidP="00F60C31">
      <w:pPr>
        <w:rPr>
          <w:i/>
          <w:iCs/>
          <w:lang w:val="uk-UA"/>
        </w:rPr>
      </w:pPr>
    </w:p>
    <w:p w:rsidR="00F60C31" w:rsidRDefault="00016FB2" w:rsidP="00F60C31">
      <w:pPr>
        <w:rPr>
          <w:i/>
          <w:iCs/>
          <w:lang w:val="uk-UA"/>
        </w:rPr>
      </w:pPr>
      <w:r w:rsidRPr="00F60C31">
        <w:rPr>
          <w:i/>
          <w:iCs/>
          <w:lang w:val="uk-UA"/>
        </w:rPr>
        <w:t>б</w:t>
      </w:r>
      <w:r w:rsidR="00F60C31" w:rsidRPr="00F60C31">
        <w:rPr>
          <w:i/>
          <w:iCs/>
          <w:lang w:val="uk-UA"/>
        </w:rPr>
        <w:t xml:space="preserve">) </w:t>
      </w:r>
      <w:r w:rsidRPr="00F60C31">
        <w:rPr>
          <w:i/>
          <w:iCs/>
          <w:lang w:val="uk-UA"/>
        </w:rPr>
        <w:t>Імпульс трапецієподібної форми</w:t>
      </w:r>
      <w:r w:rsidR="00F60C31" w:rsidRPr="00F60C31">
        <w:rPr>
          <w:i/>
          <w:iCs/>
          <w:lang w:val="uk-UA"/>
        </w:rPr>
        <w:t>.</w:t>
      </w: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Скористаємося методом суперпозиції для знаходження </w:t>
      </w:r>
      <w:r w:rsidR="00D9019E" w:rsidRPr="00F60C31">
        <w:rPr>
          <w:position w:val="-12"/>
          <w:lang w:val="uk-UA"/>
        </w:rPr>
        <w:object w:dxaOrig="340" w:dyaOrig="360">
          <v:shape id="_x0000_i1097" type="#_x0000_t75" style="width:17.25pt;height:18pt" o:ole="" fillcolor="window">
            <v:imagedata r:id="rId135" o:title=""/>
          </v:shape>
          <o:OLEObject Type="Embed" ProgID="Equation.3" ShapeID="_x0000_i1097" DrawAspect="Content" ObjectID="_1467299615" r:id="rId149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Розкладемо </w:t>
      </w:r>
      <w:r w:rsidR="00D9019E" w:rsidRPr="00F60C31">
        <w:rPr>
          <w:position w:val="-12"/>
          <w:lang w:val="uk-UA"/>
        </w:rPr>
        <w:object w:dxaOrig="680" w:dyaOrig="360">
          <v:shape id="_x0000_i1098" type="#_x0000_t75" style="width:33.75pt;height:18pt" o:ole="" fillcolor="window">
            <v:imagedata r:id="rId137" o:title=""/>
          </v:shape>
          <o:OLEObject Type="Embed" ProgID="Equation.3" ShapeID="_x0000_i1098" DrawAspect="Content" ObjectID="_1467299616" r:id="rId150"/>
        </w:object>
      </w:r>
      <w:r w:rsidRPr="00F60C31">
        <w:rPr>
          <w:lang w:val="uk-UA"/>
        </w:rPr>
        <w:t xml:space="preserve"> на чотири елементарних лінійно-змін</w:t>
      </w:r>
      <w:r w:rsidR="006965B7">
        <w:rPr>
          <w:lang w:val="uk-UA"/>
        </w:rPr>
        <w:t>ної</w:t>
      </w:r>
      <w:r w:rsidRPr="00F60C31">
        <w:rPr>
          <w:lang w:val="uk-UA"/>
        </w:rPr>
        <w:t xml:space="preserve"> напруги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4"/>
          <w:lang w:val="uk-UA"/>
        </w:rPr>
        <w:object w:dxaOrig="1680" w:dyaOrig="380">
          <v:shape id="_x0000_i1099" type="#_x0000_t75" style="width:84pt;height:18.75pt" o:ole="" fillcolor="window">
            <v:imagedata r:id="rId151" o:title=""/>
          </v:shape>
          <o:OLEObject Type="Embed" ProgID="Equation.3" ShapeID="_x0000_i1099" DrawAspect="Content" ObjectID="_1467299617" r:id="rId152"/>
        </w:object>
      </w:r>
    </w:p>
    <w:p w:rsidR="00F60C31" w:rsidRPr="00F60C31" w:rsidRDefault="00D9019E" w:rsidP="00F60C31">
      <w:pPr>
        <w:rPr>
          <w:lang w:val="uk-UA"/>
        </w:rPr>
      </w:pPr>
      <w:r w:rsidRPr="00F60C31">
        <w:rPr>
          <w:position w:val="-14"/>
          <w:lang w:val="uk-UA"/>
        </w:rPr>
        <w:object w:dxaOrig="2659" w:dyaOrig="380">
          <v:shape id="_x0000_i1100" type="#_x0000_t75" style="width:132.75pt;height:18.75pt" o:ole="" fillcolor="window">
            <v:imagedata r:id="rId153" o:title=""/>
          </v:shape>
          <o:OLEObject Type="Embed" ProgID="Equation.3" ShapeID="_x0000_i1100" DrawAspect="Content" ObjectID="_1467299618" r:id="rId154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6"/>
          <w:lang w:val="uk-UA"/>
        </w:rPr>
        <w:object w:dxaOrig="2720" w:dyaOrig="400">
          <v:shape id="_x0000_i1101" type="#_x0000_t75" style="width:135.75pt;height:20.25pt" o:ole="" fillcolor="window">
            <v:imagedata r:id="rId155" o:title=""/>
          </v:shape>
          <o:OLEObject Type="Embed" ProgID="Equation.3" ShapeID="_x0000_i1101" DrawAspect="Content" ObjectID="_1467299619" r:id="rId156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14"/>
          <w:lang w:val="uk-UA"/>
        </w:rPr>
        <w:object w:dxaOrig="2680" w:dyaOrig="380">
          <v:shape id="_x0000_i1102" type="#_x0000_t75" style="width:134.25pt;height:18.75pt" o:ole="" fillcolor="window">
            <v:imagedata r:id="rId157" o:title=""/>
          </v:shape>
          <o:OLEObject Type="Embed" ProgID="Equation.3" ShapeID="_x0000_i1102" DrawAspect="Content" ObjectID="_1467299620" r:id="rId158"/>
        </w:object>
      </w:r>
    </w:p>
    <w:p w:rsidR="00F60C31" w:rsidRDefault="00F60C31" w:rsidP="00F60C31">
      <w:pPr>
        <w:rPr>
          <w:lang w:val="uk-UA"/>
        </w:rPr>
      </w:pPr>
    </w:p>
    <w:p w:rsidR="00016FB2" w:rsidRDefault="00016FB2" w:rsidP="00F60C31">
      <w:pPr>
        <w:rPr>
          <w:lang w:val="uk-UA"/>
        </w:rPr>
      </w:pPr>
      <w:r w:rsidRPr="00F60C31">
        <w:rPr>
          <w:lang w:val="uk-UA"/>
        </w:rPr>
        <w:t xml:space="preserve">При досить великих </w:t>
      </w:r>
      <w:r w:rsidRPr="00F60C31">
        <w:rPr>
          <w:lang w:val="uk-UA"/>
        </w:rPr>
        <w:sym w:font="Symbol" w:char="F074"/>
      </w:r>
      <w:r w:rsidRPr="00F60C31">
        <w:rPr>
          <w:lang w:val="uk-UA"/>
        </w:rPr>
        <w:t xml:space="preserve"> форма імпульсів близька до</w:t>
      </w:r>
    </w:p>
    <w:p w:rsidR="00F60C31" w:rsidRPr="00F60C31" w:rsidRDefault="00F60C31" w:rsidP="00F60C31">
      <w:pPr>
        <w:rPr>
          <w:lang w:val="uk-UA"/>
        </w:rPr>
      </w:pPr>
    </w:p>
    <w:p w:rsidR="00016FB2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5783" w:dyaOrig="5109">
          <v:shape id="_x0000_i1103" type="#_x0000_t75" style="width:289.5pt;height:255.75pt" o:ole="" fillcolor="window">
            <v:imagedata r:id="rId159" o:title=""/>
          </v:shape>
          <o:OLEObject Type="Embed" ProgID="Unknown" ShapeID="_x0000_i1103" DrawAspect="Content" ObjectID="_1467299621" r:id="rId160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Рис.9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пилоподібної форми, амплітуда дорівнює </w:t>
      </w:r>
      <w:r w:rsidR="00D9019E" w:rsidRPr="00F60C31">
        <w:rPr>
          <w:position w:val="-34"/>
          <w:lang w:val="uk-UA"/>
        </w:rPr>
        <w:object w:dxaOrig="1280" w:dyaOrig="720">
          <v:shape id="_x0000_i1104" type="#_x0000_t75" style="width:63.75pt;height:36pt" o:ole="" fillcolor="window">
            <v:imagedata r:id="rId161" o:title=""/>
          </v:shape>
          <o:OLEObject Type="Embed" ProgID="Equation.3" ShapeID="_x0000_i1104" DrawAspect="Content" ObjectID="_1467299622" r:id="rId162"/>
        </w:object>
      </w:r>
      <w:r w:rsidRPr="00F60C31">
        <w:rPr>
          <w:lang w:val="uk-UA"/>
        </w:rPr>
        <w:t xml:space="preserve"> При дуже малих </w:t>
      </w:r>
      <w:r w:rsidRPr="00F60C31">
        <w:rPr>
          <w:lang w:val="uk-UA"/>
        </w:rPr>
        <w:sym w:font="Symbol" w:char="F074"/>
      </w:r>
      <w:r w:rsidRPr="00F60C31">
        <w:rPr>
          <w:lang w:val="uk-UA"/>
        </w:rPr>
        <w:t xml:space="preserve"> форма імпульсів наближається до форми вхідного сигналу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Default="00016FB2" w:rsidP="00F60C31">
      <w:pPr>
        <w:pStyle w:val="2"/>
        <w:rPr>
          <w:lang w:val="uk-UA"/>
        </w:rPr>
      </w:pPr>
      <w:r w:rsidRPr="00F60C31">
        <w:rPr>
          <w:lang w:val="uk-UA"/>
        </w:rPr>
        <w:t>5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Приклад інтегруючого кола</w:t>
      </w:r>
    </w:p>
    <w:p w:rsidR="00F60C31" w:rsidRPr="00F60C31" w:rsidRDefault="00F60C31" w:rsidP="00F60C31">
      <w:pPr>
        <w:rPr>
          <w:lang w:val="uk-UA"/>
        </w:rPr>
      </w:pPr>
    </w:p>
    <w:p w:rsidR="00F60C31" w:rsidRPr="00F60C31" w:rsidRDefault="00D9019E" w:rsidP="00F60C31">
      <w:pPr>
        <w:rPr>
          <w:lang w:val="uk-UA"/>
        </w:rPr>
      </w:pPr>
      <w:r w:rsidRPr="00F60C31">
        <w:rPr>
          <w:lang w:val="uk-UA"/>
        </w:rPr>
        <w:object w:dxaOrig="3398" w:dyaOrig="1659">
          <v:shape id="_x0000_i1105" type="#_x0000_t75" style="width:188.25pt;height:92.25pt" o:ole="" fillcolor="window">
            <v:imagedata r:id="rId163" o:title=""/>
          </v:shape>
          <o:OLEObject Type="Embed" ProgID="Unknown" ShapeID="_x0000_i1105" DrawAspect="Content" ObjectID="_1467299623" r:id="rId164"/>
        </w:object>
      </w:r>
    </w:p>
    <w:p w:rsidR="00F60C31" w:rsidRDefault="00F60C31" w:rsidP="00F60C31">
      <w:pPr>
        <w:rPr>
          <w:lang w:val="uk-UA"/>
        </w:rPr>
      </w:pPr>
      <w:r>
        <w:rPr>
          <w:lang w:val="uk-UA"/>
        </w:rPr>
        <w:t>Рис.1</w:t>
      </w:r>
      <w:r w:rsidR="0057744B" w:rsidRPr="00F60C31">
        <w:t>0</w:t>
      </w:r>
      <w:r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Default="00D9019E" w:rsidP="00F60C31">
      <w:pPr>
        <w:rPr>
          <w:lang w:val="uk-UA"/>
        </w:rPr>
      </w:pPr>
      <w:r w:rsidRPr="00F60C31">
        <w:rPr>
          <w:position w:val="-24"/>
          <w:lang w:val="uk-UA"/>
        </w:rPr>
        <w:object w:dxaOrig="1120" w:dyaOrig="620">
          <v:shape id="_x0000_i1106" type="#_x0000_t75" style="width:56.25pt;height:30.75pt" o:ole="" fillcolor="window">
            <v:imagedata r:id="rId165" o:title=""/>
          </v:shape>
          <o:OLEObject Type="Embed" ProgID="Equation.3" ShapeID="_x0000_i1106" DrawAspect="Content" ObjectID="_1467299624" r:id="rId166"/>
        </w:object>
      </w:r>
      <w:r w:rsidR="00016FB2" w:rsidRPr="00F60C31">
        <w:rPr>
          <w:lang w:val="uk-UA"/>
        </w:rPr>
        <w:t xml:space="preserve"> Інтегруємо цю рівність, тоді</w: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1820" w:dyaOrig="800">
          <v:shape id="_x0000_i1107" type="#_x0000_t75" style="width:90.75pt;height:39.75pt" o:ole="" fillcolor="window">
            <v:imagedata r:id="rId167" o:title=""/>
          </v:shape>
          <o:OLEObject Type="Embed" ProgID="Equation.3" ShapeID="_x0000_i1107" DrawAspect="Content" ObjectID="_1467299625" r:id="rId168"/>
        </w:object>
      </w:r>
      <w:r w:rsidRPr="00F60C31">
        <w:rPr>
          <w:position w:val="-34"/>
          <w:lang w:val="uk-UA"/>
        </w:rPr>
        <w:object w:dxaOrig="5060" w:dyaOrig="800">
          <v:shape id="_x0000_i1108" type="#_x0000_t75" style="width:252.75pt;height:39.75pt" o:ole="" fillcolor="window">
            <v:imagedata r:id="rId169" o:title=""/>
          </v:shape>
          <o:OLEObject Type="Embed" ProgID="Equation.3" ShapeID="_x0000_i1108" DrawAspect="Content" ObjectID="_1467299626" r:id="rId170"/>
        </w:object>
      </w:r>
    </w:p>
    <w:p w:rsidR="00016FB2" w:rsidRPr="00F60C31" w:rsidRDefault="00D9019E" w:rsidP="00F60C31">
      <w:pPr>
        <w:rPr>
          <w:lang w:val="uk-UA"/>
        </w:rPr>
      </w:pPr>
      <w:r w:rsidRPr="00F60C31">
        <w:rPr>
          <w:position w:val="-34"/>
          <w:lang w:val="uk-UA"/>
        </w:rPr>
        <w:object w:dxaOrig="3640" w:dyaOrig="800">
          <v:shape id="_x0000_i1109" type="#_x0000_t75" style="width:182.25pt;height:39.75pt" o:ole="" fillcolor="window">
            <v:imagedata r:id="rId171" o:title=""/>
          </v:shape>
          <o:OLEObject Type="Embed" ProgID="Equation.3" ShapeID="_x0000_i1109" DrawAspect="Content" ObjectID="_1467299627" r:id="rId172"/>
        </w:object>
      </w:r>
    </w:p>
    <w:p w:rsidR="00016FB2" w:rsidRPr="00F60C31" w:rsidRDefault="00016FB2" w:rsidP="00F60C31">
      <w:pPr>
        <w:rPr>
          <w:lang w:val="uk-UA"/>
        </w:rPr>
      </w:pPr>
      <w:r w:rsidRPr="00F60C31">
        <w:rPr>
          <w:lang w:val="uk-UA"/>
        </w:rPr>
        <w:t>Тоді</w:t>
      </w:r>
      <w:r w:rsidR="00D9019E" w:rsidRPr="00F60C31">
        <w:rPr>
          <w:position w:val="-34"/>
          <w:lang w:val="uk-UA"/>
        </w:rPr>
        <w:object w:dxaOrig="2120" w:dyaOrig="800">
          <v:shape id="_x0000_i1110" type="#_x0000_t75" style="width:105.75pt;height:39.75pt" o:ole="" fillcolor="window">
            <v:imagedata r:id="rId173" o:title=""/>
          </v:shape>
          <o:OLEObject Type="Embed" ProgID="Equation.3" ShapeID="_x0000_i1110" DrawAspect="Content" ObjectID="_1467299628" r:id="rId174"/>
        </w:object>
      </w:r>
    </w:p>
    <w:p w:rsidR="00F60C31" w:rsidRDefault="00F60C31" w:rsidP="00F60C31">
      <w:pPr>
        <w:rPr>
          <w:lang w:val="uk-UA"/>
        </w:rPr>
      </w:pPr>
    </w:p>
    <w:p w:rsidR="006965B7" w:rsidRDefault="00016FB2" w:rsidP="00F60C31">
      <w:pPr>
        <w:rPr>
          <w:lang w:val="uk-UA"/>
        </w:rPr>
      </w:pPr>
      <w:r w:rsidRPr="00F60C31">
        <w:rPr>
          <w:lang w:val="uk-UA"/>
        </w:rPr>
        <w:t xml:space="preserve">Тут також повинна виконаються нерівність </w:t>
      </w:r>
    </w:p>
    <w:p w:rsidR="006965B7" w:rsidRDefault="006965B7" w:rsidP="00F60C31">
      <w:pPr>
        <w:rPr>
          <w:lang w:val="uk-UA"/>
        </w:rPr>
      </w:pPr>
    </w:p>
    <w:p w:rsidR="006965B7" w:rsidRDefault="00D9019E" w:rsidP="00F60C31">
      <w:pPr>
        <w:rPr>
          <w:lang w:val="uk-UA"/>
        </w:rPr>
      </w:pPr>
      <w:r w:rsidRPr="00F60C31">
        <w:rPr>
          <w:position w:val="-12"/>
          <w:lang w:val="uk-UA"/>
        </w:rPr>
        <w:object w:dxaOrig="1960" w:dyaOrig="360">
          <v:shape id="_x0000_i1111" type="#_x0000_t75" style="width:98.25pt;height:18pt" o:ole="" fillcolor="window">
            <v:imagedata r:id="rId175" o:title=""/>
          </v:shape>
          <o:OLEObject Type="Embed" ProgID="Equation.3" ShapeID="_x0000_i1111" DrawAspect="Content" ObjectID="_1467299629" r:id="rId176"/>
        </w:object>
      </w:r>
      <w:r w:rsidR="00016FB2" w:rsidRPr="00F60C31">
        <w:rPr>
          <w:lang w:val="uk-UA"/>
        </w:rPr>
        <w:t xml:space="preserve">, </w:t>
      </w:r>
    </w:p>
    <w:p w:rsidR="006965B7" w:rsidRDefault="006965B7" w:rsidP="00F60C31">
      <w:pPr>
        <w:rPr>
          <w:lang w:val="uk-UA"/>
        </w:rPr>
      </w:pPr>
    </w:p>
    <w:p w:rsidR="006965B7" w:rsidRDefault="00016FB2" w:rsidP="00F60C31">
      <w:pPr>
        <w:rPr>
          <w:lang w:val="uk-UA"/>
        </w:rPr>
      </w:pPr>
      <w:r w:rsidRPr="00F60C31">
        <w:rPr>
          <w:lang w:val="uk-UA"/>
        </w:rPr>
        <w:t xml:space="preserve">при якій справедлива наближена рівність </w:t>
      </w:r>
      <w:r w:rsidR="00D9019E" w:rsidRPr="00F60C31">
        <w:rPr>
          <w:position w:val="-12"/>
          <w:lang w:val="uk-UA"/>
        </w:rPr>
        <w:object w:dxaOrig="960" w:dyaOrig="360">
          <v:shape id="_x0000_i1112" type="#_x0000_t75" style="width:48pt;height:18pt" o:ole="" fillcolor="window">
            <v:imagedata r:id="rId177" o:title=""/>
          </v:shape>
          <o:OLEObject Type="Embed" ProgID="Equation.3" ShapeID="_x0000_i1112" DrawAspect="Content" ObjectID="_1467299630" r:id="rId178"/>
        </w:objec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 xml:space="preserve">Для цього параметри кола повинні задовольняти нерівності </w:t>
      </w:r>
    </w:p>
    <w:p w:rsidR="006965B7" w:rsidRDefault="006965B7" w:rsidP="00F60C31">
      <w:pPr>
        <w:rPr>
          <w:lang w:val="uk-UA"/>
        </w:rPr>
      </w:pPr>
    </w:p>
    <w:p w:rsidR="006965B7" w:rsidRDefault="00D9019E" w:rsidP="00F60C31">
      <w:pPr>
        <w:rPr>
          <w:lang w:val="uk-UA"/>
        </w:rPr>
      </w:pPr>
      <w:r w:rsidRPr="00F60C31">
        <w:rPr>
          <w:position w:val="-24"/>
          <w:lang w:val="uk-UA"/>
        </w:rPr>
        <w:object w:dxaOrig="900" w:dyaOrig="620">
          <v:shape id="_x0000_i1113" type="#_x0000_t75" style="width:45pt;height:30.75pt" o:ole="" fillcolor="window">
            <v:imagedata r:id="rId179" o:title=""/>
          </v:shape>
          <o:OLEObject Type="Embed" ProgID="Equation.3" ShapeID="_x0000_i1113" DrawAspect="Content" ObjectID="_1467299631" r:id="rId180"/>
        </w:object>
      </w:r>
      <w:r w:rsidR="00016FB2" w:rsidRPr="00F60C31">
        <w:rPr>
          <w:lang w:val="uk-UA"/>
        </w:rPr>
        <w:t xml:space="preserve">, </w:t>
      </w:r>
    </w:p>
    <w:p w:rsidR="006965B7" w:rsidRDefault="006965B7" w:rsidP="00F60C31">
      <w:pPr>
        <w:rPr>
          <w:lang w:val="uk-UA"/>
        </w:rPr>
      </w:pPr>
    </w:p>
    <w:p w:rsidR="00F60C31" w:rsidRDefault="00016FB2" w:rsidP="00F60C31">
      <w:pPr>
        <w:rPr>
          <w:lang w:val="uk-UA"/>
        </w:rPr>
      </w:pPr>
      <w:r w:rsidRPr="00F60C31">
        <w:rPr>
          <w:lang w:val="uk-UA"/>
        </w:rPr>
        <w:t xml:space="preserve">де </w:t>
      </w:r>
      <w:r w:rsidR="00D9019E" w:rsidRPr="00F60C31">
        <w:rPr>
          <w:position w:val="-12"/>
          <w:lang w:val="uk-UA"/>
        </w:rPr>
        <w:object w:dxaOrig="320" w:dyaOrig="360">
          <v:shape id="_x0000_i1114" type="#_x0000_t75" style="width:15.75pt;height:18pt" o:ole="" fillcolor="window">
            <v:imagedata r:id="rId181" o:title=""/>
          </v:shape>
          <o:OLEObject Type="Embed" ProgID="Equation.3" ShapeID="_x0000_i1114" DrawAspect="Content" ObjectID="_1467299632" r:id="rId182"/>
        </w:object>
      </w:r>
      <w:r w:rsidR="00F60C31" w:rsidRPr="00F60C31">
        <w:rPr>
          <w:lang w:val="uk-UA"/>
        </w:rPr>
        <w:t xml:space="preserve"> - </w:t>
      </w:r>
      <w:r w:rsidRPr="00F60C31">
        <w:rPr>
          <w:lang w:val="uk-UA"/>
        </w:rPr>
        <w:t>тривалість інтегруючого сигналу</w:t>
      </w:r>
      <w:r w:rsidR="00F60C31" w:rsidRPr="00F60C31">
        <w:rPr>
          <w:lang w:val="uk-UA"/>
        </w:rPr>
        <w:t>.</w:t>
      </w:r>
    </w:p>
    <w:p w:rsidR="00F60C31" w:rsidRDefault="00F60C31" w:rsidP="00F60C31">
      <w:pPr>
        <w:rPr>
          <w:lang w:val="uk-UA"/>
        </w:rPr>
      </w:pPr>
    </w:p>
    <w:p w:rsidR="00F60C31" w:rsidRPr="00F60C31" w:rsidRDefault="00F60C31" w:rsidP="00F60C31">
      <w:pPr>
        <w:pStyle w:val="2"/>
        <w:rPr>
          <w:lang w:val="uk-UA"/>
        </w:rPr>
      </w:pPr>
      <w:r>
        <w:rPr>
          <w:lang w:val="uk-UA"/>
        </w:rPr>
        <w:br w:type="page"/>
      </w:r>
      <w:r w:rsidR="00016FB2" w:rsidRPr="00F60C31">
        <w:rPr>
          <w:lang w:val="uk-UA"/>
        </w:rPr>
        <w:t>Список літератури</w:t>
      </w:r>
    </w:p>
    <w:p w:rsidR="00F60C31" w:rsidRDefault="00F60C31" w:rsidP="00F60C31">
      <w:pPr>
        <w:rPr>
          <w:lang w:val="uk-UA"/>
        </w:rPr>
      </w:pP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Востриков А</w:t>
      </w:r>
      <w:r w:rsidR="00F60C31">
        <w:rPr>
          <w:lang w:val="uk-UA"/>
        </w:rPr>
        <w:t xml:space="preserve">.С., </w:t>
      </w:r>
      <w:r w:rsidRPr="00F60C31">
        <w:rPr>
          <w:lang w:val="uk-UA"/>
        </w:rPr>
        <w:t>Французова Г</w:t>
      </w:r>
      <w:r w:rsidR="00F60C31">
        <w:rPr>
          <w:lang w:val="uk-UA"/>
        </w:rPr>
        <w:t xml:space="preserve">.А. </w:t>
      </w:r>
      <w:r w:rsidRPr="00F60C31">
        <w:rPr>
          <w:lang w:val="uk-UA"/>
        </w:rPr>
        <w:t>Теория автоматического регулирования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НГТУ, 2006</w:t>
      </w:r>
      <w:r w:rsidR="00F60C31" w:rsidRPr="00F60C31">
        <w:rPr>
          <w:lang w:val="uk-UA"/>
        </w:rPr>
        <w:t>. -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364с</w:t>
      </w:r>
      <w:r w:rsidR="00F60C31" w:rsidRPr="00F60C31">
        <w:rPr>
          <w:lang w:val="uk-UA"/>
        </w:rPr>
        <w:t>.</w:t>
      </w: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Грибовский Б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Кратний справочник по электронике</w:t>
      </w:r>
      <w:r w:rsidR="00F60C31" w:rsidRPr="00F60C31">
        <w:rPr>
          <w:lang w:val="uk-UA"/>
        </w:rPr>
        <w:t xml:space="preserve">: </w:t>
      </w:r>
      <w:r w:rsidRPr="00F60C31">
        <w:rPr>
          <w:lang w:val="uk-UA"/>
        </w:rPr>
        <w:t>Пер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с фр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М</w:t>
      </w:r>
      <w:r w:rsidR="00F60C31">
        <w:rPr>
          <w:lang w:val="uk-UA"/>
        </w:rPr>
        <w:t>.: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ДМК Пресс, 2001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416 с</w:t>
      </w:r>
      <w:r w:rsidR="00F60C31" w:rsidRPr="00F60C31">
        <w:rPr>
          <w:lang w:val="uk-UA"/>
        </w:rPr>
        <w:t>.</w:t>
      </w: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Радиотехнические цепи и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сигналы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Примеры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и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задачи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Под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Ред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Гоноровского И</w:t>
      </w:r>
      <w:r w:rsidR="00F60C31">
        <w:rPr>
          <w:lang w:val="uk-UA"/>
        </w:rPr>
        <w:t>.С. -</w:t>
      </w:r>
      <w:r w:rsidRPr="00F60C31">
        <w:rPr>
          <w:lang w:val="uk-UA"/>
        </w:rPr>
        <w:t xml:space="preserve"> М</w:t>
      </w:r>
      <w:r w:rsidR="00F60C31">
        <w:rPr>
          <w:lang w:val="uk-UA"/>
        </w:rPr>
        <w:t>.: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Радио и связь, 1989</w:t>
      </w:r>
      <w:r w:rsidR="00F60C31" w:rsidRPr="00F60C31">
        <w:rPr>
          <w:lang w:val="uk-UA"/>
        </w:rPr>
        <w:t xml:space="preserve"> - </w:t>
      </w:r>
      <w:r w:rsidRPr="00F60C31">
        <w:rPr>
          <w:lang w:val="uk-UA"/>
        </w:rPr>
        <w:t>240с</w:t>
      </w:r>
      <w:r w:rsidR="00F60C31" w:rsidRPr="00F60C31">
        <w:rPr>
          <w:lang w:val="uk-UA"/>
        </w:rPr>
        <w:t>.</w:t>
      </w: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Титус У</w:t>
      </w:r>
      <w:r w:rsidR="00F60C31">
        <w:rPr>
          <w:lang w:val="uk-UA"/>
        </w:rPr>
        <w:t>.,</w:t>
      </w:r>
      <w:r w:rsidRPr="00F60C31">
        <w:rPr>
          <w:lang w:val="uk-UA"/>
        </w:rPr>
        <w:t xml:space="preserve"> Шенк К</w:t>
      </w:r>
      <w:r w:rsidR="00F60C31">
        <w:rPr>
          <w:lang w:val="uk-UA"/>
        </w:rPr>
        <w:t>.,</w:t>
      </w:r>
      <w:r w:rsidRPr="00F60C31">
        <w:rPr>
          <w:lang w:val="uk-UA"/>
        </w:rPr>
        <w:t xml:space="preserve"> Полупроводниковая схемотехніка</w:t>
      </w:r>
      <w:r w:rsidR="00F60C31" w:rsidRPr="00F60C31">
        <w:rPr>
          <w:lang w:val="uk-UA"/>
        </w:rPr>
        <w:t xml:space="preserve">: </w:t>
      </w:r>
      <w:r w:rsidRPr="00F60C31">
        <w:rPr>
          <w:lang w:val="uk-UA"/>
        </w:rPr>
        <w:t>Справочное руководство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Пер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С нем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М</w:t>
      </w:r>
      <w:r w:rsidR="00F60C31">
        <w:rPr>
          <w:lang w:val="uk-UA"/>
        </w:rPr>
        <w:t>.: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>Мир, 1983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512 с</w:t>
      </w:r>
      <w:r w:rsidR="00F60C31" w:rsidRPr="00F60C31">
        <w:rPr>
          <w:lang w:val="uk-UA"/>
        </w:rPr>
        <w:t>.</w:t>
      </w: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Трофимов А</w:t>
      </w:r>
      <w:r w:rsidR="00F60C31">
        <w:rPr>
          <w:lang w:val="uk-UA"/>
        </w:rPr>
        <w:t xml:space="preserve">.Т. </w:t>
      </w:r>
      <w:r w:rsidRPr="00F60C31">
        <w:rPr>
          <w:lang w:val="uk-UA"/>
        </w:rPr>
        <w:t>Радиотехнические цепи и сигналы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Новгород, 1982</w:t>
      </w:r>
      <w:r w:rsidR="00F60C31" w:rsidRPr="00F60C31">
        <w:rPr>
          <w:lang w:val="uk-UA"/>
        </w:rPr>
        <w:t xml:space="preserve"> - </w:t>
      </w:r>
      <w:r w:rsidRPr="00F60C31">
        <w:rPr>
          <w:lang w:val="uk-UA"/>
        </w:rPr>
        <w:t>103с</w:t>
      </w:r>
      <w:r w:rsidR="00F60C31" w:rsidRPr="00F60C31">
        <w:rPr>
          <w:lang w:val="uk-UA"/>
        </w:rPr>
        <w:t>.</w:t>
      </w:r>
    </w:p>
    <w:p w:rsidR="00F60C31" w:rsidRDefault="00DA4B55" w:rsidP="00F60C31">
      <w:pPr>
        <w:pStyle w:val="a0"/>
        <w:rPr>
          <w:lang w:val="uk-UA"/>
        </w:rPr>
      </w:pPr>
      <w:r w:rsidRPr="00F60C31">
        <w:rPr>
          <w:lang w:val="uk-UA"/>
        </w:rPr>
        <w:t>Хоровиц П</w:t>
      </w:r>
      <w:r w:rsidR="00F60C31">
        <w:rPr>
          <w:lang w:val="uk-UA"/>
        </w:rPr>
        <w:t>.,</w:t>
      </w:r>
      <w:r w:rsidRPr="00F60C31">
        <w:rPr>
          <w:lang w:val="uk-UA"/>
        </w:rPr>
        <w:t xml:space="preserve"> Хилл У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Искус</w:t>
      </w:r>
      <w:r w:rsidR="006965B7">
        <w:rPr>
          <w:lang w:val="uk-UA"/>
        </w:rPr>
        <w:t>с</w:t>
      </w:r>
      <w:r w:rsidRPr="00F60C31">
        <w:rPr>
          <w:lang w:val="uk-UA"/>
        </w:rPr>
        <w:t>тво схемотехники</w:t>
      </w:r>
      <w:r w:rsidR="00F60C31" w:rsidRPr="00F60C31">
        <w:rPr>
          <w:lang w:val="uk-UA"/>
        </w:rPr>
        <w:t xml:space="preserve">: </w:t>
      </w:r>
      <w:r w:rsidRPr="00F60C31">
        <w:rPr>
          <w:lang w:val="uk-UA"/>
        </w:rPr>
        <w:t>В 2-х томах</w:t>
      </w:r>
      <w:r w:rsidR="00F60C31" w:rsidRPr="00F60C31">
        <w:rPr>
          <w:lang w:val="uk-UA"/>
        </w:rPr>
        <w:t xml:space="preserve">. </w:t>
      </w:r>
      <w:r w:rsidRPr="00F60C31">
        <w:rPr>
          <w:lang w:val="uk-UA"/>
        </w:rPr>
        <w:t>Пер с англ</w:t>
      </w:r>
      <w:r w:rsidR="00F60C31" w:rsidRPr="00F60C31">
        <w:rPr>
          <w:lang w:val="uk-UA"/>
        </w:rPr>
        <w:t xml:space="preserve">.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М</w:t>
      </w:r>
      <w:r w:rsidR="00F60C31">
        <w:rPr>
          <w:lang w:val="uk-UA"/>
        </w:rPr>
        <w:t>.:</w:t>
      </w:r>
      <w:r w:rsidR="00F60C31" w:rsidRPr="00F60C31">
        <w:rPr>
          <w:lang w:val="uk-UA"/>
        </w:rPr>
        <w:t xml:space="preserve"> </w:t>
      </w:r>
      <w:r w:rsidRPr="00F60C31">
        <w:rPr>
          <w:lang w:val="uk-UA"/>
        </w:rPr>
        <w:t xml:space="preserve">Мир, 1983 </w:t>
      </w:r>
      <w:r w:rsidR="00F60C31">
        <w:rPr>
          <w:lang w:val="uk-UA"/>
        </w:rPr>
        <w:t>-</w:t>
      </w:r>
      <w:r w:rsidRPr="00F60C31">
        <w:rPr>
          <w:lang w:val="uk-UA"/>
        </w:rPr>
        <w:t xml:space="preserve"> Т</w:t>
      </w:r>
      <w:r w:rsidR="00F60C31">
        <w:rPr>
          <w:lang w:val="uk-UA"/>
        </w:rPr>
        <w:t>.1</w:t>
      </w:r>
      <w:r w:rsidR="00F60C31" w:rsidRPr="00F60C31">
        <w:rPr>
          <w:lang w:val="uk-UA"/>
        </w:rPr>
        <w:t>. -</w:t>
      </w:r>
      <w:r w:rsidR="00F60C31">
        <w:rPr>
          <w:lang w:val="uk-UA"/>
        </w:rPr>
        <w:t xml:space="preserve"> </w:t>
      </w:r>
      <w:r w:rsidRPr="00F60C31">
        <w:rPr>
          <w:lang w:val="uk-UA"/>
        </w:rPr>
        <w:t>598с</w:t>
      </w:r>
      <w:r w:rsidR="00F60C31" w:rsidRPr="00F60C31">
        <w:rPr>
          <w:lang w:val="uk-UA"/>
        </w:rPr>
        <w:t>.</w:t>
      </w:r>
    </w:p>
    <w:p w:rsidR="00DA4B55" w:rsidRPr="00F60C31" w:rsidRDefault="00DA4B55" w:rsidP="00F60C31">
      <w:pPr>
        <w:pStyle w:val="a0"/>
        <w:rPr>
          <w:lang w:val="uk-UA"/>
        </w:rPr>
      </w:pPr>
      <w:r w:rsidRPr="00F60C31">
        <w:t>Цифровые системы фазовой синхронизации</w:t>
      </w:r>
      <w:r w:rsidR="006965B7">
        <w:rPr>
          <w:lang w:val="uk-UA"/>
        </w:rPr>
        <w:t xml:space="preserve"> </w:t>
      </w:r>
      <w:r w:rsidRPr="00F60C31">
        <w:t>/ Под ред</w:t>
      </w:r>
      <w:r w:rsidR="00F60C31">
        <w:t>.</w:t>
      </w:r>
      <w:r w:rsidR="006965B7">
        <w:rPr>
          <w:lang w:val="uk-UA"/>
        </w:rPr>
        <w:t xml:space="preserve"> </w:t>
      </w:r>
      <w:r w:rsidR="00F60C31">
        <w:t xml:space="preserve">М.И. </w:t>
      </w:r>
      <w:r w:rsidRPr="00F60C31">
        <w:t xml:space="preserve">Жодзишского </w:t>
      </w:r>
      <w:r w:rsidR="00F60C31">
        <w:t>-</w:t>
      </w:r>
      <w:r w:rsidRPr="00F60C31">
        <w:t xml:space="preserve"> М</w:t>
      </w:r>
      <w:r w:rsidR="00F60C31">
        <w:t>.:</w:t>
      </w:r>
      <w:r w:rsidR="00F60C31" w:rsidRPr="00F60C31">
        <w:t xml:space="preserve"> </w:t>
      </w:r>
      <w:r w:rsidRPr="00F60C31">
        <w:t>Радио, 2000</w:t>
      </w:r>
      <w:bookmarkStart w:id="0" w:name="_GoBack"/>
      <w:bookmarkEnd w:id="0"/>
    </w:p>
    <w:sectPr w:rsidR="00DA4B55" w:rsidRPr="00F60C31" w:rsidSect="00F60C31">
      <w:headerReference w:type="default" r:id="rId183"/>
      <w:footerReference w:type="default" r:id="rId184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C31" w:rsidRDefault="00F60C31">
      <w:r>
        <w:separator/>
      </w:r>
    </w:p>
  </w:endnote>
  <w:endnote w:type="continuationSeparator" w:id="0">
    <w:p w:rsidR="00F60C31" w:rsidRDefault="00F6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1" w:rsidRDefault="00F60C31" w:rsidP="0057744B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C31" w:rsidRDefault="00F60C31">
      <w:r>
        <w:separator/>
      </w:r>
    </w:p>
  </w:footnote>
  <w:footnote w:type="continuationSeparator" w:id="0">
    <w:p w:rsidR="00F60C31" w:rsidRDefault="00F60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0C31" w:rsidRDefault="00F60C31" w:rsidP="00F60C31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95645">
      <w:rPr>
        <w:rStyle w:val="aa"/>
      </w:rPr>
      <w:t>11</w:t>
    </w:r>
    <w:r>
      <w:rPr>
        <w:rStyle w:val="aa"/>
      </w:rPr>
      <w:fldChar w:fldCharType="end"/>
    </w:r>
  </w:p>
  <w:p w:rsidR="00F60C31" w:rsidRDefault="00F60C31" w:rsidP="00F60C31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608666D"/>
    <w:multiLevelType w:val="hybridMultilevel"/>
    <w:tmpl w:val="E418227E"/>
    <w:lvl w:ilvl="0" w:tplc="FFFFFFFF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9664F1"/>
    <w:multiLevelType w:val="hybridMultilevel"/>
    <w:tmpl w:val="CE1CC5F6"/>
    <w:lvl w:ilvl="0" w:tplc="FFFFFFFF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FB2"/>
    <w:rsid w:val="00016FB2"/>
    <w:rsid w:val="000C4C31"/>
    <w:rsid w:val="001A0C4A"/>
    <w:rsid w:val="001A4B83"/>
    <w:rsid w:val="001D2B73"/>
    <w:rsid w:val="00230B15"/>
    <w:rsid w:val="00536F09"/>
    <w:rsid w:val="0057744B"/>
    <w:rsid w:val="005A6882"/>
    <w:rsid w:val="006054E3"/>
    <w:rsid w:val="006965B7"/>
    <w:rsid w:val="00751BAB"/>
    <w:rsid w:val="00C30B81"/>
    <w:rsid w:val="00CA570C"/>
    <w:rsid w:val="00D80079"/>
    <w:rsid w:val="00D9019E"/>
    <w:rsid w:val="00DA4B55"/>
    <w:rsid w:val="00E21537"/>
    <w:rsid w:val="00E95645"/>
    <w:rsid w:val="00F60C31"/>
    <w:rsid w:val="00F9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  <w14:defaultImageDpi w14:val="0"/>
  <w15:docId w15:val="{E377E3C7-EF72-4CF1-A162-B2C5E40E0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C4C31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C4C3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C4C31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0C4C31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C4C31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C4C31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C4C31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C4C31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C4C31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31">
    <w:name w:val="Body Text Indent 3"/>
    <w:basedOn w:val="a2"/>
    <w:link w:val="32"/>
    <w:uiPriority w:val="99"/>
    <w:rsid w:val="000C4C31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ий текст з відступом 3 Знак"/>
    <w:basedOn w:val="a3"/>
    <w:link w:val="31"/>
    <w:uiPriority w:val="99"/>
    <w:semiHidden/>
    <w:rPr>
      <w:sz w:val="16"/>
      <w:szCs w:val="16"/>
    </w:rPr>
  </w:style>
  <w:style w:type="paragraph" w:styleId="a6">
    <w:name w:val="footer"/>
    <w:basedOn w:val="a2"/>
    <w:link w:val="a7"/>
    <w:uiPriority w:val="99"/>
    <w:semiHidden/>
    <w:rsid w:val="000C4C3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3"/>
    <w:link w:val="a9"/>
    <w:uiPriority w:val="99"/>
    <w:semiHidden/>
    <w:locked/>
    <w:rsid w:val="000C4C31"/>
    <w:rPr>
      <w:rFonts w:cs="Times New Roman"/>
      <w:noProof/>
      <w:kern w:val="16"/>
      <w:sz w:val="28"/>
      <w:szCs w:val="28"/>
      <w:lang w:val="ru-RU" w:eastAsia="ru-RU"/>
    </w:rPr>
  </w:style>
  <w:style w:type="character" w:styleId="aa">
    <w:name w:val="page number"/>
    <w:basedOn w:val="a3"/>
    <w:uiPriority w:val="99"/>
    <w:rsid w:val="000C4C31"/>
    <w:rPr>
      <w:rFonts w:cs="Times New Roman"/>
    </w:rPr>
  </w:style>
  <w:style w:type="table" w:styleId="-1">
    <w:name w:val="Table Web 1"/>
    <w:basedOn w:val="a4"/>
    <w:uiPriority w:val="99"/>
    <w:rsid w:val="000C4C31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b"/>
    <w:link w:val="a8"/>
    <w:uiPriority w:val="99"/>
    <w:rsid w:val="000C4C31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basedOn w:val="a3"/>
    <w:uiPriority w:val="99"/>
    <w:semiHidden/>
    <w:rsid w:val="000C4C31"/>
    <w:rPr>
      <w:rFonts w:cs="Times New Roman"/>
      <w:vertAlign w:val="superscript"/>
    </w:rPr>
  </w:style>
  <w:style w:type="paragraph" w:styleId="ab">
    <w:name w:val="Body Text"/>
    <w:basedOn w:val="a2"/>
    <w:link w:val="ad"/>
    <w:uiPriority w:val="99"/>
    <w:rsid w:val="000C4C31"/>
    <w:pPr>
      <w:ind w:firstLine="0"/>
    </w:pPr>
  </w:style>
  <w:style w:type="character" w:customStyle="1" w:styleId="ad">
    <w:name w:val="Основний текст Знак"/>
    <w:basedOn w:val="a3"/>
    <w:link w:val="ab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basedOn w:val="a3"/>
    <w:uiPriority w:val="99"/>
    <w:rsid w:val="000C4C31"/>
    <w:rPr>
      <w:rFonts w:cs="Times New Roman"/>
      <w:kern w:val="16"/>
      <w:sz w:val="24"/>
      <w:szCs w:val="24"/>
    </w:rPr>
  </w:style>
  <w:style w:type="paragraph" w:customStyle="1" w:styleId="af">
    <w:name w:val="выделение"/>
    <w:uiPriority w:val="99"/>
    <w:rsid w:val="000C4C31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basedOn w:val="a3"/>
    <w:uiPriority w:val="99"/>
    <w:rsid w:val="000C4C31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1"/>
    <w:uiPriority w:val="99"/>
    <w:rsid w:val="000C4C3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0C4C31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basedOn w:val="a3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3"/>
    <w:uiPriority w:val="99"/>
    <w:locked/>
    <w:rsid w:val="000C4C3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0C4C31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ій колонтитул Знак"/>
    <w:basedOn w:val="a3"/>
    <w:link w:val="a6"/>
    <w:uiPriority w:val="99"/>
    <w:semiHidden/>
    <w:locked/>
    <w:rsid w:val="000C4C31"/>
    <w:rPr>
      <w:rFonts w:cs="Times New Roman"/>
      <w:sz w:val="28"/>
      <w:szCs w:val="28"/>
      <w:lang w:val="ru-RU" w:eastAsia="ru-RU"/>
    </w:rPr>
  </w:style>
  <w:style w:type="character" w:styleId="af5">
    <w:name w:val="footnote reference"/>
    <w:basedOn w:val="a3"/>
    <w:uiPriority w:val="99"/>
    <w:semiHidden/>
    <w:rsid w:val="000C4C31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0C4C31"/>
    <w:pPr>
      <w:numPr>
        <w:numId w:val="3"/>
      </w:numPr>
      <w:spacing w:after="0"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basedOn w:val="a3"/>
    <w:uiPriority w:val="99"/>
    <w:rsid w:val="000C4C31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0C4C31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0C4C31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0C4C31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0C4C31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C4C31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C4C31"/>
    <w:pPr>
      <w:ind w:left="958"/>
    </w:pPr>
  </w:style>
  <w:style w:type="paragraph" w:styleId="23">
    <w:name w:val="Body Text Indent 2"/>
    <w:basedOn w:val="a2"/>
    <w:link w:val="24"/>
    <w:uiPriority w:val="99"/>
    <w:rsid w:val="000C4C3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basedOn w:val="a3"/>
    <w:link w:val="23"/>
    <w:uiPriority w:val="99"/>
    <w:semiHidden/>
    <w:rPr>
      <w:sz w:val="28"/>
      <w:szCs w:val="28"/>
    </w:rPr>
  </w:style>
  <w:style w:type="table" w:styleId="af8">
    <w:name w:val="Table Grid"/>
    <w:basedOn w:val="a4"/>
    <w:uiPriority w:val="99"/>
    <w:rsid w:val="000C4C31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0C4C31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C4C31"/>
    <w:pPr>
      <w:numPr>
        <w:numId w:val="4"/>
      </w:numPr>
      <w:tabs>
        <w:tab w:val="clear" w:pos="1077"/>
        <w:tab w:val="num" w:pos="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C4C31"/>
    <w:pPr>
      <w:numPr>
        <w:numId w:val="5"/>
      </w:numPr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C4C31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C4C3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C4C31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0C4C31"/>
    <w:rPr>
      <w:i/>
      <w:iCs/>
    </w:rPr>
  </w:style>
  <w:style w:type="paragraph" w:customStyle="1" w:styleId="afa">
    <w:name w:val="ТАБЛИЦА"/>
    <w:next w:val="a2"/>
    <w:autoRedefine/>
    <w:uiPriority w:val="99"/>
    <w:rsid w:val="000C4C31"/>
    <w:pPr>
      <w:spacing w:after="0" w:line="360" w:lineRule="auto"/>
    </w:pPr>
    <w:rPr>
      <w:color w:val="000000"/>
      <w:sz w:val="20"/>
      <w:szCs w:val="2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0C4C31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0C4C31"/>
  </w:style>
  <w:style w:type="table" w:customStyle="1" w:styleId="14">
    <w:name w:val="Стиль таблицы1"/>
    <w:uiPriority w:val="99"/>
    <w:rsid w:val="000C4C31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0C4C31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0C4C31"/>
    <w:rPr>
      <w:sz w:val="20"/>
      <w:szCs w:val="20"/>
    </w:rPr>
  </w:style>
  <w:style w:type="character" w:customStyle="1" w:styleId="afe">
    <w:name w:val="Текст кінцевої виноски Знак"/>
    <w:basedOn w:val="a3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0C4C31"/>
    <w:rPr>
      <w:sz w:val="20"/>
      <w:szCs w:val="20"/>
    </w:rPr>
  </w:style>
  <w:style w:type="character" w:customStyle="1" w:styleId="aff0">
    <w:name w:val="Текст виноски Знак"/>
    <w:basedOn w:val="a3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0C4C31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5.wmf"/><Relationship Id="rId21" Type="http://schemas.openxmlformats.org/officeDocument/2006/relationships/image" Target="media/image8.wmf"/><Relationship Id="rId42" Type="http://schemas.openxmlformats.org/officeDocument/2006/relationships/oleObject" Target="embeddings/oleObject19.bin"/><Relationship Id="rId63" Type="http://schemas.openxmlformats.org/officeDocument/2006/relationships/image" Target="media/image28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7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4.bin"/><Relationship Id="rId107" Type="http://schemas.openxmlformats.org/officeDocument/2006/relationships/image" Target="media/image50.wmf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53" Type="http://schemas.openxmlformats.org/officeDocument/2006/relationships/image" Target="media/image23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149" Type="http://schemas.openxmlformats.org/officeDocument/2006/relationships/oleObject" Target="embeddings/oleObject73.bin"/><Relationship Id="rId5" Type="http://schemas.openxmlformats.org/officeDocument/2006/relationships/footnotes" Target="footnote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181" Type="http://schemas.openxmlformats.org/officeDocument/2006/relationships/image" Target="media/image86.wmf"/><Relationship Id="rId22" Type="http://schemas.openxmlformats.org/officeDocument/2006/relationships/oleObject" Target="embeddings/oleObject8.bin"/><Relationship Id="rId43" Type="http://schemas.openxmlformats.org/officeDocument/2006/relationships/image" Target="media/image18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57.bin"/><Relationship Id="rId139" Type="http://schemas.openxmlformats.org/officeDocument/2006/relationships/image" Target="media/image66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4.bin"/><Relationship Id="rId171" Type="http://schemas.openxmlformats.org/officeDocument/2006/relationships/image" Target="media/image81.wmf"/><Relationship Id="rId12" Type="http://schemas.openxmlformats.org/officeDocument/2006/relationships/oleObject" Target="embeddings/oleObject3.bin"/><Relationship Id="rId33" Type="http://schemas.openxmlformats.org/officeDocument/2006/relationships/image" Target="media/image13.wmf"/><Relationship Id="rId108" Type="http://schemas.openxmlformats.org/officeDocument/2006/relationships/oleObject" Target="embeddings/oleObject52.bin"/><Relationship Id="rId129" Type="http://schemas.openxmlformats.org/officeDocument/2006/relationships/image" Target="media/image61.wmf"/><Relationship Id="rId54" Type="http://schemas.openxmlformats.org/officeDocument/2006/relationships/oleObject" Target="embeddings/oleObject25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61" Type="http://schemas.openxmlformats.org/officeDocument/2006/relationships/image" Target="media/image76.wmf"/><Relationship Id="rId182" Type="http://schemas.openxmlformats.org/officeDocument/2006/relationships/oleObject" Target="embeddings/oleObject90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image" Target="media/image56.wmf"/><Relationship Id="rId44" Type="http://schemas.openxmlformats.org/officeDocument/2006/relationships/oleObject" Target="embeddings/oleObject20.bin"/><Relationship Id="rId65" Type="http://schemas.openxmlformats.org/officeDocument/2006/relationships/image" Target="media/image29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3.bin"/><Relationship Id="rId151" Type="http://schemas.openxmlformats.org/officeDocument/2006/relationships/image" Target="media/image71.wmf"/><Relationship Id="rId172" Type="http://schemas.openxmlformats.org/officeDocument/2006/relationships/oleObject" Target="embeddings/oleObject85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6.wmf"/><Relationship Id="rId109" Type="http://schemas.openxmlformats.org/officeDocument/2006/relationships/image" Target="media/image51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146" Type="http://schemas.openxmlformats.org/officeDocument/2006/relationships/oleObject" Target="embeddings/oleObject71.bin"/><Relationship Id="rId167" Type="http://schemas.openxmlformats.org/officeDocument/2006/relationships/image" Target="media/image79.wmf"/><Relationship Id="rId7" Type="http://schemas.openxmlformats.org/officeDocument/2006/relationships/image" Target="media/image1.wmf"/><Relationship Id="rId71" Type="http://schemas.openxmlformats.org/officeDocument/2006/relationships/image" Target="media/image32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0.bin"/><Relationship Id="rId183" Type="http://schemas.openxmlformats.org/officeDocument/2006/relationships/header" Target="header1.xml"/><Relationship Id="rId2" Type="http://schemas.openxmlformats.org/officeDocument/2006/relationships/styles" Target="styles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8.bin"/><Relationship Id="rId61" Type="http://schemas.openxmlformats.org/officeDocument/2006/relationships/image" Target="media/image27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5.bin"/><Relationship Id="rId173" Type="http://schemas.openxmlformats.org/officeDocument/2006/relationships/image" Target="media/image82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6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49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3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7.wmf"/><Relationship Id="rId184" Type="http://schemas.openxmlformats.org/officeDocument/2006/relationships/footer" Target="footer1.xml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1.bin"/><Relationship Id="rId67" Type="http://schemas.openxmlformats.org/officeDocument/2006/relationships/image" Target="media/image30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5.wmf"/><Relationship Id="rId158" Type="http://schemas.openxmlformats.org/officeDocument/2006/relationships/oleObject" Target="embeddings/oleObject7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52.wmf"/><Relationship Id="rId132" Type="http://schemas.openxmlformats.org/officeDocument/2006/relationships/oleObject" Target="embeddings/oleObject64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6.bin"/><Relationship Id="rId179" Type="http://schemas.openxmlformats.org/officeDocument/2006/relationships/image" Target="media/image85.wmf"/><Relationship Id="rId15" Type="http://schemas.openxmlformats.org/officeDocument/2006/relationships/image" Target="media/image5.wmf"/><Relationship Id="rId36" Type="http://schemas.openxmlformats.org/officeDocument/2006/relationships/oleObject" Target="embeddings/oleObject16.bin"/><Relationship Id="rId57" Type="http://schemas.openxmlformats.org/officeDocument/2006/relationships/image" Target="media/image25.wmf"/><Relationship Id="rId106" Type="http://schemas.openxmlformats.org/officeDocument/2006/relationships/oleObject" Target="embeddings/oleObject51.bin"/><Relationship Id="rId127" Type="http://schemas.openxmlformats.org/officeDocument/2006/relationships/image" Target="media/image6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52" Type="http://schemas.openxmlformats.org/officeDocument/2006/relationships/oleObject" Target="embeddings/oleObject24.bin"/><Relationship Id="rId73" Type="http://schemas.openxmlformats.org/officeDocument/2006/relationships/image" Target="media/image33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1.bin"/><Relationship Id="rId169" Type="http://schemas.openxmlformats.org/officeDocument/2006/relationships/image" Target="media/image80.wmf"/><Relationship Id="rId18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9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0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33" Type="http://schemas.openxmlformats.org/officeDocument/2006/relationships/image" Target="media/image63.wmf"/><Relationship Id="rId154" Type="http://schemas.openxmlformats.org/officeDocument/2006/relationships/oleObject" Target="embeddings/oleObject76.bin"/><Relationship Id="rId175" Type="http://schemas.openxmlformats.org/officeDocument/2006/relationships/image" Target="media/image83.wmf"/><Relationship Id="rId16" Type="http://schemas.openxmlformats.org/officeDocument/2006/relationships/oleObject" Target="embeddings/oleObject5.bin"/><Relationship Id="rId37" Type="http://schemas.openxmlformats.org/officeDocument/2006/relationships/image" Target="media/image15.wmf"/><Relationship Id="rId58" Type="http://schemas.openxmlformats.org/officeDocument/2006/relationships/oleObject" Target="embeddings/oleObject27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78.wmf"/><Relationship Id="rId186" Type="http://schemas.openxmlformats.org/officeDocument/2006/relationships/theme" Target="theme/theme1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2.bin"/><Relationship Id="rId69" Type="http://schemas.openxmlformats.org/officeDocument/2006/relationships/image" Target="media/image31.wmf"/><Relationship Id="rId113" Type="http://schemas.openxmlformats.org/officeDocument/2006/relationships/image" Target="media/image53.wmf"/><Relationship Id="rId134" Type="http://schemas.openxmlformats.org/officeDocument/2006/relationships/oleObject" Target="embeddings/oleObject65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7.bin"/><Relationship Id="rId17" Type="http://schemas.openxmlformats.org/officeDocument/2006/relationships/image" Target="media/image6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6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60.bin"/><Relationship Id="rId70" Type="http://schemas.openxmlformats.org/officeDocument/2006/relationships/oleObject" Target="embeddings/oleObject33.bin"/><Relationship Id="rId91" Type="http://schemas.openxmlformats.org/officeDocument/2006/relationships/image" Target="media/image42.wmf"/><Relationship Id="rId145" Type="http://schemas.openxmlformats.org/officeDocument/2006/relationships/image" Target="media/image69.wmf"/><Relationship Id="rId166" Type="http://schemas.openxmlformats.org/officeDocument/2006/relationships/oleObject" Target="embeddings/oleObject82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1.wmf"/><Relationship Id="rId114" Type="http://schemas.openxmlformats.org/officeDocument/2006/relationships/oleObject" Target="embeddings/oleObject55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7.wmf"/><Relationship Id="rId135" Type="http://schemas.openxmlformats.org/officeDocument/2006/relationships/image" Target="media/image64.wmf"/><Relationship Id="rId156" Type="http://schemas.openxmlformats.org/officeDocument/2006/relationships/oleObject" Target="embeddings/oleObject77.bin"/><Relationship Id="rId177" Type="http://schemas.openxmlformats.org/officeDocument/2006/relationships/image" Target="media/image8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5963</Characters>
  <Application>Microsoft Office Word</Application>
  <DocSecurity>0</DocSecurity>
  <Lines>49</Lines>
  <Paragraphs>13</Paragraphs>
  <ScaleCrop>false</ScaleCrop>
  <Company>Организация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Курс: Комп’ютерна Електроніка</dc:title>
  <dc:subject/>
  <dc:creator>Customer</dc:creator>
  <cp:keywords/>
  <dc:description/>
  <cp:lastModifiedBy>Irina</cp:lastModifiedBy>
  <cp:revision>2</cp:revision>
  <dcterms:created xsi:type="dcterms:W3CDTF">2014-07-19T15:21:00Z</dcterms:created>
  <dcterms:modified xsi:type="dcterms:W3CDTF">2014-07-19T15:21:00Z</dcterms:modified>
</cp:coreProperties>
</file>