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964AC" w:rsidRDefault="003964AC">
      <w:pPr>
        <w:pStyle w:val="31"/>
        <w:spacing w:after="200"/>
      </w:pPr>
      <w:r>
        <w:t>Министерство образования и науки Российской Федерации</w:t>
      </w:r>
    </w:p>
    <w:p w:rsidR="003964AC" w:rsidRDefault="003964AC">
      <w:pPr>
        <w:pStyle w:val="31"/>
        <w:spacing w:after="200"/>
      </w:pPr>
      <w:r>
        <w:t xml:space="preserve">ТОМСКИЙ ГОСУДАРСТВЕННЫЙ УНИВЕРСИТЕТ СИСТЕМ </w:t>
      </w:r>
    </w:p>
    <w:p w:rsidR="003964AC" w:rsidRDefault="003964AC">
      <w:pPr>
        <w:pStyle w:val="31"/>
        <w:spacing w:after="200"/>
      </w:pPr>
      <w:r>
        <w:t>УПРАВЛЕНИЯ И РАДИОЭЛЕКТРОНИКИ (ТУСУР)</w:t>
      </w: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  <w:r>
        <w:t>Кафедра промышленной электроники (ПрЭ)</w:t>
      </w: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  <w:r>
        <w:t>ОТЧЕТ</w:t>
      </w:r>
    </w:p>
    <w:p w:rsidR="003964AC" w:rsidRDefault="003964AC">
      <w:pPr>
        <w:pStyle w:val="31"/>
        <w:spacing w:after="200"/>
      </w:pPr>
      <w:r>
        <w:t xml:space="preserve">по лабораторной работе </w:t>
      </w:r>
    </w:p>
    <w:p w:rsidR="003964AC" w:rsidRDefault="003964AC">
      <w:pPr>
        <w:pStyle w:val="31"/>
        <w:spacing w:after="200"/>
        <w:rPr>
          <w:sz w:val="32"/>
          <w:szCs w:val="32"/>
        </w:rPr>
      </w:pPr>
      <w:r>
        <w:rPr>
          <w:sz w:val="32"/>
          <w:szCs w:val="32"/>
        </w:rPr>
        <w:t>«ИССЛЕДОВАНИЕ ОДНОФАЗНОГО ИНВЕРТОРА ТОКА»</w:t>
      </w:r>
    </w:p>
    <w:p w:rsidR="003964AC" w:rsidRDefault="003964AC">
      <w:pPr>
        <w:pStyle w:val="31"/>
        <w:spacing w:after="200"/>
      </w:pPr>
      <w:r>
        <w:t>«ЭНЕРГЕТИЧЕСКАЯ ЭЛЕКТРОНИКА»</w:t>
      </w: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  <w:jc w:val="right"/>
      </w:pPr>
      <w:r>
        <w:t>Выполнили</w:t>
      </w:r>
    </w:p>
    <w:p w:rsidR="003964AC" w:rsidRDefault="003964AC">
      <w:pPr>
        <w:pStyle w:val="31"/>
        <w:spacing w:after="200"/>
        <w:jc w:val="right"/>
      </w:pPr>
      <w:r>
        <w:t>студенты группы 367-3</w:t>
      </w:r>
    </w:p>
    <w:p w:rsidR="003964AC" w:rsidRDefault="003964AC">
      <w:pPr>
        <w:pStyle w:val="31"/>
        <w:spacing w:after="200"/>
        <w:jc w:val="right"/>
      </w:pPr>
      <w:r>
        <w:t xml:space="preserve">___________ / </w:t>
      </w:r>
      <w:r w:rsidR="009E1DF4">
        <w:t>Абрамёнок Н.Б.</w:t>
      </w:r>
    </w:p>
    <w:p w:rsidR="003964AC" w:rsidRDefault="009E1DF4">
      <w:pPr>
        <w:pStyle w:val="31"/>
        <w:spacing w:after="200"/>
        <w:jc w:val="right"/>
      </w:pPr>
      <w:r>
        <w:t>___________ / Кукла В.А.</w:t>
      </w:r>
      <w:r w:rsidR="003964AC">
        <w:t>/</w:t>
      </w: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  <w:jc w:val="right"/>
      </w:pPr>
      <w:r>
        <w:t>Преподаватель</w:t>
      </w:r>
    </w:p>
    <w:p w:rsidR="003964AC" w:rsidRDefault="003964AC">
      <w:pPr>
        <w:pStyle w:val="31"/>
        <w:spacing w:after="200"/>
        <w:jc w:val="right"/>
      </w:pPr>
      <w:r>
        <w:t>___________ / Мишуров В.С./</w:t>
      </w: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</w:p>
    <w:p w:rsidR="003964AC" w:rsidRDefault="003964AC">
      <w:pPr>
        <w:pStyle w:val="31"/>
        <w:spacing w:after="200"/>
      </w:pPr>
      <w:r>
        <w:t>2011</w:t>
      </w:r>
    </w:p>
    <w:p w:rsidR="003964AC" w:rsidRDefault="003964AC">
      <w:pPr>
        <w:pageBreakBefore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964AC" w:rsidRDefault="003964A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данной работы является изучение принципа работы однофазного автономного инвертора.</w:t>
      </w:r>
    </w:p>
    <w:p w:rsidR="003964AC" w:rsidRDefault="003964A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 Схема экспериментальной установки.</w:t>
      </w:r>
    </w:p>
    <w:p w:rsidR="003964AC" w:rsidRDefault="00B30FC5">
      <w:pPr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40.25pt;height:3in;mso-wrap-style:none;mso-position-horizontal-relative:char;mso-position-vertical-relative:line;v-text-anchor:middle">
            <v:fill type="frame"/>
            <v:imagedata r:id="rId5" o:title=""/>
          </v:shape>
        </w:pict>
      </w:r>
    </w:p>
    <w:p w:rsidR="003964AC" w:rsidRDefault="003964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Схема автономного инвертора тока</w:t>
      </w:r>
    </w:p>
    <w:p w:rsidR="003964AC" w:rsidRDefault="003964AC">
      <w:pPr>
        <w:numPr>
          <w:ilvl w:val="0"/>
          <w:numId w:val="2"/>
        </w:num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работы и их анализ.</w:t>
      </w:r>
    </w:p>
    <w:p w:rsidR="003964AC" w:rsidRDefault="003964A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Рассчитать амплитуду тока, протекающего через тиристор при      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d </w:t>
      </w:r>
      <w:r>
        <w:rPr>
          <w:rFonts w:ascii="Times New Roman" w:hAnsi="Times New Roman" w:cs="Times New Roman"/>
          <w:sz w:val="28"/>
          <w:szCs w:val="28"/>
        </w:rPr>
        <w:t>=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 В, 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=300 Ом, </w:t>
      </w:r>
      <w:r>
        <w:rPr>
          <w:rFonts w:ascii="Times New Roman" w:hAnsi="Times New Roman" w:cs="Times New Roman"/>
          <w:i/>
          <w:sz w:val="28"/>
          <w:szCs w:val="28"/>
        </w:rPr>
        <w:t xml:space="preserve">U 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 эфф</w:t>
      </w:r>
      <w:r>
        <w:rPr>
          <w:rFonts w:ascii="Times New Roman" w:hAnsi="Times New Roman" w:cs="Times New Roman"/>
          <w:sz w:val="28"/>
          <w:szCs w:val="28"/>
        </w:rPr>
        <w:t>=125 В, η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= 0,94, 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Lн </w:t>
      </w:r>
      <w:r>
        <w:rPr>
          <w:rFonts w:ascii="Times New Roman" w:hAnsi="Times New Roman" w:cs="Times New Roman"/>
          <w:sz w:val="28"/>
          <w:szCs w:val="28"/>
        </w:rPr>
        <w:t>= 0.</w:t>
      </w:r>
    </w:p>
    <w:p w:rsidR="003964AC" w:rsidRDefault="00396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формулы:</w:t>
      </w:r>
    </w:p>
    <w:p w:rsidR="003964AC" w:rsidRPr="009E1DF4" w:rsidRDefault="003964AC">
      <w:pPr>
        <w:rPr>
          <w:rFonts w:ascii="Cambria Math" w:hAnsi="Cambria Math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</w:rPr>
        <w:t>ηm=Uн эфф2</w:t>
      </w:r>
      <w:r>
        <w:rPr>
          <w:rFonts w:ascii="Cambria Math" w:hAnsi="Cambria Math" w:cs="Times New Roman"/>
          <w:sz w:val="28"/>
          <w:szCs w:val="28"/>
          <w:lang w:val="en-US"/>
        </w:rPr>
        <w:t>Ud</w:t>
      </w:r>
      <w:r w:rsidRPr="009E1DF4">
        <w:rPr>
          <w:rFonts w:ascii="Cambria Math" w:hAnsi="Cambria Math" w:cs="Times New Roman"/>
          <w:sz w:val="28"/>
          <w:szCs w:val="28"/>
        </w:rPr>
        <w:t>∙</w:t>
      </w:r>
      <w:r>
        <w:rPr>
          <w:rFonts w:ascii="Cambria Math" w:hAnsi="Cambria Math" w:cs="Times New Roman"/>
          <w:sz w:val="28"/>
          <w:szCs w:val="28"/>
          <w:lang w:val="en-US"/>
        </w:rPr>
        <w:t>Id</w:t>
      </w:r>
      <w:r w:rsidRPr="009E1DF4">
        <w:rPr>
          <w:rFonts w:ascii="Cambria Math" w:hAnsi="Cambria Math" w:cs="Times New Roman"/>
          <w:sz w:val="28"/>
          <w:szCs w:val="28"/>
        </w:rPr>
        <w:t>∙</w:t>
      </w:r>
      <w:r>
        <w:rPr>
          <w:rFonts w:ascii="Cambria Math" w:hAnsi="Cambria Math" w:cs="Times New Roman"/>
          <w:sz w:val="28"/>
          <w:szCs w:val="28"/>
          <w:lang w:val="en-US"/>
        </w:rPr>
        <w:t>R</w:t>
      </w:r>
      <w:r w:rsidRPr="009E1DF4">
        <w:rPr>
          <w:rFonts w:ascii="Cambria Math" w:hAnsi="Cambria Math" w:cs="Times New Roman"/>
          <w:sz w:val="28"/>
          <w:szCs w:val="28"/>
        </w:rPr>
        <w:t>н</w:t>
      </w:r>
    </w:p>
    <w:p w:rsidR="003964AC" w:rsidRDefault="00396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выразим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и подставим данные:</w:t>
      </w:r>
    </w:p>
    <w:p w:rsidR="003964AC" w:rsidRPr="009E1DF4" w:rsidRDefault="003964AC">
      <w:pPr>
        <w:rPr>
          <w:rFonts w:ascii="Cambria Math" w:hAnsi="Cambria Math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  <w:lang w:val="en-US"/>
        </w:rPr>
        <w:t>Id</w:t>
      </w:r>
      <w:r w:rsidRPr="009E1DF4">
        <w:rPr>
          <w:rFonts w:ascii="Cambria Math" w:hAnsi="Cambria Math" w:cs="Times New Roman"/>
          <w:sz w:val="28"/>
          <w:szCs w:val="28"/>
        </w:rPr>
        <w:t>=</w:t>
      </w:r>
      <w:r>
        <w:rPr>
          <w:rFonts w:ascii="Cambria Math" w:hAnsi="Cambria Math" w:cs="Times New Roman"/>
          <w:sz w:val="28"/>
          <w:szCs w:val="28"/>
          <w:lang w:val="en-US"/>
        </w:rPr>
        <w:t>U</w:t>
      </w:r>
      <w:r w:rsidRPr="009E1DF4">
        <w:rPr>
          <w:rFonts w:ascii="Cambria Math" w:hAnsi="Cambria Math" w:cs="Times New Roman"/>
          <w:sz w:val="28"/>
          <w:szCs w:val="28"/>
        </w:rPr>
        <w:t>н эфф2</w:t>
      </w:r>
      <w:r>
        <w:rPr>
          <w:rFonts w:ascii="Cambria Math" w:hAnsi="Cambria Math" w:cs="Times New Roman"/>
          <w:sz w:val="28"/>
          <w:szCs w:val="28"/>
          <w:lang w:val="en-US"/>
        </w:rPr>
        <w:t>Ud</w:t>
      </w:r>
      <w:r w:rsidRPr="009E1DF4">
        <w:rPr>
          <w:rFonts w:ascii="Cambria Math" w:hAnsi="Cambria Math" w:cs="Times New Roman"/>
          <w:sz w:val="28"/>
          <w:szCs w:val="28"/>
        </w:rPr>
        <w:t>∙</w:t>
      </w:r>
      <w:r>
        <w:rPr>
          <w:rFonts w:ascii="Cambria Math" w:hAnsi="Cambria Math" w:cs="Times New Roman"/>
          <w:sz w:val="28"/>
          <w:szCs w:val="28"/>
          <w:lang w:val="en-US"/>
        </w:rPr>
        <w:t>ηm</w:t>
      </w:r>
      <w:r w:rsidRPr="009E1DF4">
        <w:rPr>
          <w:rFonts w:ascii="Cambria Math" w:hAnsi="Cambria Math" w:cs="Times New Roman"/>
          <w:sz w:val="28"/>
          <w:szCs w:val="28"/>
        </w:rPr>
        <w:t>∙</w:t>
      </w:r>
      <w:r>
        <w:rPr>
          <w:rFonts w:ascii="Cambria Math" w:hAnsi="Cambria Math" w:cs="Times New Roman"/>
          <w:sz w:val="28"/>
          <w:szCs w:val="28"/>
          <w:lang w:val="en-US"/>
        </w:rPr>
        <w:t>R</w:t>
      </w:r>
      <w:r w:rsidRPr="009E1DF4">
        <w:rPr>
          <w:rFonts w:ascii="Cambria Math" w:hAnsi="Cambria Math" w:cs="Times New Roman"/>
          <w:sz w:val="28"/>
          <w:szCs w:val="28"/>
        </w:rPr>
        <w:t>н=125229∙0,94∙300=1,9 А</w:t>
      </w:r>
    </w:p>
    <w:p w:rsidR="003964AC" w:rsidRDefault="003964AC">
      <w:pPr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Рассчитать минимальный угол опережения β, если время включения тиристора равно </w:t>
      </w:r>
      <w:r>
        <w:rPr>
          <w:i/>
          <w:sz w:val="32"/>
          <w:szCs w:val="32"/>
        </w:rPr>
        <w:t>t</w:t>
      </w:r>
      <w:r>
        <w:rPr>
          <w:i/>
          <w:sz w:val="32"/>
          <w:szCs w:val="32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100 мкс.</w:t>
      </w:r>
    </w:p>
    <w:p w:rsidR="003964AC" w:rsidRDefault="0039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Время, предоставляемое для восстановления его запирающих свойств тиристора:</w:t>
      </w:r>
    </w:p>
    <w:p w:rsidR="003964AC" w:rsidRPr="009E1DF4" w:rsidRDefault="003964AC">
      <w:pPr>
        <w:ind w:left="709"/>
        <w:jc w:val="both"/>
        <w:rPr>
          <w:rFonts w:ascii="Cambria Math" w:hAnsi="Cambria Math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</w:rPr>
        <w:t>θ</w:t>
      </w:r>
      <w:r>
        <w:rPr>
          <w:rFonts w:ascii="Cambria Math" w:hAnsi="Cambria Math" w:cs="Times New Roman"/>
          <w:sz w:val="28"/>
          <w:szCs w:val="28"/>
          <w:lang w:val="en-US"/>
        </w:rPr>
        <w:t>min</w:t>
      </w:r>
      <w:r w:rsidRPr="009E1DF4">
        <w:rPr>
          <w:rFonts w:ascii="Cambria Math" w:hAnsi="Cambria Math" w:cs="Times New Roman"/>
          <w:sz w:val="28"/>
          <w:szCs w:val="28"/>
        </w:rPr>
        <w:t>=360∙</w:t>
      </w:r>
      <w:r>
        <w:rPr>
          <w:rFonts w:ascii="Cambria Math" w:hAnsi="Cambria Math" w:cs="Times New Roman"/>
          <w:sz w:val="28"/>
          <w:szCs w:val="28"/>
          <w:lang w:val="en-US"/>
        </w:rPr>
        <w:t>f</w:t>
      </w:r>
      <w:r w:rsidRPr="009E1DF4">
        <w:rPr>
          <w:rFonts w:ascii="Cambria Math" w:hAnsi="Cambria Math" w:cs="Times New Roman"/>
          <w:sz w:val="28"/>
          <w:szCs w:val="28"/>
        </w:rPr>
        <w:t>∙</w:t>
      </w:r>
      <w:r>
        <w:rPr>
          <w:rFonts w:ascii="Cambria Math" w:hAnsi="Cambria Math" w:cs="Times New Roman"/>
          <w:sz w:val="28"/>
          <w:szCs w:val="28"/>
          <w:lang w:val="en-US"/>
        </w:rPr>
        <w:t>t</w:t>
      </w:r>
      <w:r w:rsidRPr="009E1DF4">
        <w:rPr>
          <w:rFonts w:ascii="Cambria Math" w:hAnsi="Cambria Math" w:cs="Times New Roman"/>
          <w:sz w:val="28"/>
          <w:szCs w:val="28"/>
        </w:rPr>
        <w:t>в</w:t>
      </w:r>
    </w:p>
    <w:p w:rsidR="003964AC" w:rsidRDefault="0039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 опережения можно найти из выражения:</w:t>
      </w:r>
    </w:p>
    <w:p w:rsidR="003964AC" w:rsidRPr="009E1DF4" w:rsidRDefault="003964AC">
      <w:pPr>
        <w:ind w:left="709"/>
        <w:jc w:val="both"/>
        <w:rPr>
          <w:rFonts w:ascii="Cambria Math" w:hAnsi="Cambria Math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  <w:lang w:val="en-US"/>
        </w:rPr>
        <w:t>β</w:t>
      </w:r>
      <w:r w:rsidRPr="009E1DF4">
        <w:rPr>
          <w:rFonts w:ascii="Cambria Math" w:hAnsi="Cambria Math" w:cs="Times New Roman"/>
          <w:sz w:val="28"/>
          <w:szCs w:val="28"/>
        </w:rPr>
        <w:t>=</w:t>
      </w:r>
      <w:r>
        <w:rPr>
          <w:rFonts w:ascii="Cambria Math" w:hAnsi="Cambria Math" w:cs="Times New Roman"/>
          <w:sz w:val="28"/>
          <w:szCs w:val="28"/>
          <w:lang w:val="en-US"/>
        </w:rPr>
        <w:t>θmin</w:t>
      </w:r>
      <w:r w:rsidRPr="009E1DF4">
        <w:rPr>
          <w:rFonts w:ascii="Cambria Math" w:hAnsi="Cambria Math" w:cs="Times New Roman"/>
          <w:sz w:val="28"/>
          <w:szCs w:val="28"/>
        </w:rPr>
        <w:t>=360∙</w:t>
      </w:r>
      <w:r>
        <w:rPr>
          <w:rFonts w:ascii="Cambria Math" w:hAnsi="Cambria Math" w:cs="Times New Roman"/>
          <w:sz w:val="28"/>
          <w:szCs w:val="28"/>
          <w:lang w:val="en-US"/>
        </w:rPr>
        <w:t>f</w:t>
      </w:r>
      <w:r w:rsidRPr="009E1DF4">
        <w:rPr>
          <w:rFonts w:ascii="Cambria Math" w:hAnsi="Cambria Math" w:cs="Times New Roman"/>
          <w:sz w:val="28"/>
          <w:szCs w:val="28"/>
        </w:rPr>
        <w:t>∙</w:t>
      </w:r>
      <w:r>
        <w:rPr>
          <w:rFonts w:ascii="Cambria Math" w:hAnsi="Cambria Math" w:cs="Times New Roman"/>
          <w:sz w:val="28"/>
          <w:szCs w:val="28"/>
          <w:lang w:val="en-US"/>
        </w:rPr>
        <w:t>t</w:t>
      </w:r>
      <w:r w:rsidRPr="009E1DF4">
        <w:rPr>
          <w:rFonts w:ascii="Cambria Math" w:hAnsi="Cambria Math" w:cs="Times New Roman"/>
          <w:sz w:val="28"/>
          <w:szCs w:val="28"/>
        </w:rPr>
        <w:t>в</w:t>
      </w:r>
    </w:p>
    <w:p w:rsidR="003964AC" w:rsidRDefault="003964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для трех значений частоты которые использовались в работе 500 Гц, 995 Гц и 2,5 кГц, найдем значение </w:t>
      </w:r>
      <w:r>
        <w:rPr>
          <w:rFonts w:ascii="Cambria Math" w:hAnsi="Cambria Math" w:cs="Times New Roman"/>
          <w:sz w:val="28"/>
          <w:szCs w:val="28"/>
          <w:lang w:val="en-US"/>
        </w:rPr>
        <w:t>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964AC" w:rsidRPr="009E1DF4" w:rsidRDefault="003964AC">
      <w:pPr>
        <w:ind w:left="709" w:hanging="1"/>
        <w:jc w:val="both"/>
        <w:rPr>
          <w:rFonts w:ascii="Cambria Math" w:hAnsi="Cambria Math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  <w:lang w:val="en-US"/>
        </w:rPr>
        <w:t>β</w:t>
      </w:r>
      <w:r w:rsidRPr="009E1DF4">
        <w:rPr>
          <w:rFonts w:ascii="Cambria Math" w:hAnsi="Cambria Math" w:cs="Times New Roman"/>
          <w:sz w:val="28"/>
          <w:szCs w:val="28"/>
        </w:rPr>
        <w:t>1=360*500*10-4=18 град</w:t>
      </w:r>
    </w:p>
    <w:p w:rsidR="003964AC" w:rsidRPr="009E1DF4" w:rsidRDefault="003964AC">
      <w:pPr>
        <w:ind w:left="709" w:hanging="1"/>
        <w:jc w:val="both"/>
        <w:rPr>
          <w:rFonts w:ascii="Cambria Math" w:hAnsi="Cambria Math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  <w:lang w:val="en-US"/>
        </w:rPr>
        <w:t>β</w:t>
      </w:r>
      <w:r w:rsidRPr="009E1DF4">
        <w:rPr>
          <w:rFonts w:ascii="Cambria Math" w:hAnsi="Cambria Math" w:cs="Times New Roman"/>
          <w:sz w:val="28"/>
          <w:szCs w:val="28"/>
        </w:rPr>
        <w:t>2=360*995*10-4=35,82 град</w:t>
      </w:r>
    </w:p>
    <w:p w:rsidR="003964AC" w:rsidRPr="009E1DF4" w:rsidRDefault="003964AC">
      <w:pPr>
        <w:ind w:left="709" w:hanging="1"/>
        <w:jc w:val="both"/>
        <w:rPr>
          <w:rFonts w:ascii="Cambria Math" w:hAnsi="Cambria Math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  <w:lang w:val="en-US"/>
        </w:rPr>
        <w:t>β</w:t>
      </w:r>
      <w:r w:rsidRPr="009E1DF4">
        <w:rPr>
          <w:rFonts w:ascii="Cambria Math" w:hAnsi="Cambria Math" w:cs="Times New Roman"/>
          <w:sz w:val="28"/>
          <w:szCs w:val="28"/>
        </w:rPr>
        <w:t>3=360*2500*10-4=90 град</w:t>
      </w:r>
    </w:p>
    <w:p w:rsidR="003964AC" w:rsidRDefault="003964AC">
      <w:pPr>
        <w:ind w:left="709" w:hanging="1"/>
        <w:jc w:val="both"/>
        <w:rPr>
          <w:rFonts w:ascii="Times New Roman" w:hAnsi="Times New Roman" w:cs="Times New Roman"/>
          <w:b/>
          <w:i/>
          <w:color w:val="4F6228"/>
          <w:sz w:val="28"/>
          <w:szCs w:val="28"/>
        </w:rPr>
      </w:pPr>
    </w:p>
    <w:p w:rsidR="003964AC" w:rsidRDefault="0039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Снять и построить внешнюю характеристику 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=f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>) для разных значений частоты.</w:t>
      </w:r>
    </w:p>
    <w:p w:rsidR="003964AC" w:rsidRDefault="003964AC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Точки выходной характеристики при частоте 500 Гц</w:t>
      </w:r>
    </w:p>
    <w:tbl>
      <w:tblPr>
        <w:tblW w:w="0" w:type="auto"/>
        <w:tblInd w:w="579" w:type="dxa"/>
        <w:tblLayout w:type="fixed"/>
        <w:tblLook w:val="0000" w:firstRow="0" w:lastRow="0" w:firstColumn="0" w:lastColumn="0" w:noHBand="0" w:noVBand="0"/>
      </w:tblPr>
      <w:tblGrid>
        <w:gridCol w:w="819"/>
        <w:gridCol w:w="714"/>
        <w:gridCol w:w="603"/>
        <w:gridCol w:w="715"/>
        <w:gridCol w:w="714"/>
        <w:gridCol w:w="827"/>
        <w:gridCol w:w="827"/>
        <w:gridCol w:w="714"/>
        <w:gridCol w:w="714"/>
        <w:gridCol w:w="715"/>
        <w:gridCol w:w="714"/>
        <w:gridCol w:w="720"/>
      </w:tblGrid>
      <w:tr w:rsidR="003964AC">
        <w:trPr>
          <w:trHeight w:val="30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Uн, В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Iн, A</w:t>
            </w:r>
          </w:p>
        </w:tc>
        <w:tc>
          <w:tcPr>
            <w:tcW w:w="714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60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14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82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0,435</w:t>
            </w:r>
          </w:p>
        </w:tc>
        <w:tc>
          <w:tcPr>
            <w:tcW w:w="82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0,485</w:t>
            </w:r>
          </w:p>
        </w:tc>
        <w:tc>
          <w:tcPr>
            <w:tcW w:w="714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714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714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0,72</w:t>
            </w:r>
          </w:p>
        </w:tc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</w:tr>
    </w:tbl>
    <w:p w:rsidR="003964AC" w:rsidRDefault="0039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Picture 5" o:spid="_x0000_i1026" type="#_x0000_t75" style="width:363.75pt;height:219.75pt;mso-wrap-style:none;mso-position-horizontal-relative:char;mso-position-vertical-relative:line;v-text-anchor:middle">
            <v:fill type="frame"/>
            <v:imagedata r:id="rId6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– Внешняя характеристика 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=f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>) при частоте 500 Гц</w: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pageBreakBefore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 Точки выходной характеристик при частоте 995 Гц</w:t>
      </w:r>
    </w:p>
    <w:tbl>
      <w:tblPr>
        <w:tblW w:w="0" w:type="auto"/>
        <w:tblInd w:w="3307" w:type="dxa"/>
        <w:tblLayout w:type="fixed"/>
        <w:tblLook w:val="0000" w:firstRow="0" w:lastRow="0" w:firstColumn="0" w:lastColumn="0" w:noHBand="0" w:noVBand="0"/>
      </w:tblPr>
      <w:tblGrid>
        <w:gridCol w:w="959"/>
        <w:gridCol w:w="960"/>
      </w:tblGrid>
      <w:tr w:rsidR="003964AC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Uн, 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Iн, A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0,24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0,26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0,27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0,29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0,305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0,325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0,34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0,36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0,38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0,405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0,445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0,47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0,49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0,51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0,535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0,56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0,58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0,64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0,675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0,72</w:t>
            </w:r>
          </w:p>
        </w:tc>
      </w:tr>
    </w:tbl>
    <w:p w:rsidR="003964AC" w:rsidRDefault="003964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pict>
          <v:shape id="Picture 6" o:spid="_x0000_i1027" type="#_x0000_t75" style="width:362.25pt;height:218.25pt;mso-wrap-style:none;mso-position-horizontal-relative:char;mso-position-vertical-relative:line;v-text-anchor:middle">
            <v:fill type="frame"/>
            <v:imagedata r:id="rId7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 – Внешняя характеристика</w:t>
      </w:r>
      <w:r>
        <w:rPr>
          <w:rFonts w:ascii="Times New Roman" w:hAnsi="Times New Roman" w:cs="Times New Roman"/>
          <w:i/>
          <w:sz w:val="28"/>
          <w:szCs w:val="28"/>
        </w:rPr>
        <w:t xml:space="preserve"> U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=f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>) при частоте 995 Гц</w:t>
      </w:r>
    </w:p>
    <w:p w:rsidR="003964AC" w:rsidRDefault="003964AC">
      <w:pPr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pageBreakBefore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3. Точки внешней характеристики при частоте 2,5 кГц</w:t>
      </w:r>
    </w:p>
    <w:tbl>
      <w:tblPr>
        <w:tblW w:w="0" w:type="auto"/>
        <w:tblInd w:w="3442" w:type="dxa"/>
        <w:tblLayout w:type="fixed"/>
        <w:tblLook w:val="0000" w:firstRow="0" w:lastRow="0" w:firstColumn="0" w:lastColumn="0" w:noHBand="0" w:noVBand="0"/>
      </w:tblPr>
      <w:tblGrid>
        <w:gridCol w:w="819"/>
        <w:gridCol w:w="826"/>
      </w:tblGrid>
      <w:tr w:rsidR="003964AC">
        <w:trPr>
          <w:trHeight w:val="30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Uн, В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Iн, A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12,4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11,5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0,21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11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0,21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0,22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0,22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0,23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0,235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0,24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0,26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0,265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0,28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0,29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0,32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0,34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0,36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0,38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0,43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0,45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0,48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1,5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0,51</w:t>
            </w:r>
          </w:p>
        </w:tc>
      </w:tr>
      <w:tr w:rsidR="003964AC">
        <w:trPr>
          <w:trHeight w:val="300"/>
        </w:trPr>
        <w:tc>
          <w:tcPr>
            <w:tcW w:w="81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</w:t>
            </w:r>
          </w:p>
        </w:tc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0,57</w:t>
            </w:r>
          </w:p>
        </w:tc>
      </w:tr>
    </w:tbl>
    <w:p w:rsidR="003964AC" w:rsidRDefault="003964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Picture 7" o:spid="_x0000_i1028" type="#_x0000_t75" style="width:362.25pt;height:218.25pt;mso-wrap-style:none;mso-position-horizontal-relative:char;mso-position-vertical-relative:line;v-text-anchor:middle">
            <v:fill type="frame"/>
            <v:imagedata r:id="rId8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3 - Внешняя характеристика 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=f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>) при частоте 2,5 кГц</w:t>
      </w:r>
    </w:p>
    <w:p w:rsidR="003964AC" w:rsidRDefault="003964AC">
      <w:pPr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pageBreakBefore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Снять и построить переходную характеристику 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>=f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>) для разных значений частоты.</w:t>
      </w:r>
    </w:p>
    <w:p w:rsidR="003964AC" w:rsidRDefault="003964AC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4. Точки переходной характеристики при частоте 500 Гц</w:t>
      </w:r>
    </w:p>
    <w:tbl>
      <w:tblPr>
        <w:tblW w:w="0" w:type="auto"/>
        <w:tblInd w:w="3909" w:type="dxa"/>
        <w:tblLayout w:type="fixed"/>
        <w:tblLook w:val="0000" w:firstRow="0" w:lastRow="0" w:firstColumn="0" w:lastColumn="0" w:noHBand="0" w:noVBand="0"/>
      </w:tblPr>
      <w:tblGrid>
        <w:gridCol w:w="959"/>
        <w:gridCol w:w="960"/>
      </w:tblGrid>
      <w:tr w:rsidR="003964AC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Iвх, 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Iн, А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1,42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0,78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1,32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1,25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0,68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1,18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0,64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1,14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0,61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1,075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0,58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0,96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0,91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0,49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0,86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0,46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0,83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0,44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0,78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0,39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0,69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0,37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0,64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0,34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0,27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0,49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0,25</w:t>
            </w:r>
          </w:p>
        </w:tc>
      </w:tr>
    </w:tbl>
    <w:p w:rsidR="003964AC" w:rsidRDefault="0039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Picture 9" o:spid="_x0000_i1029" type="#_x0000_t75" style="width:338.25pt;height:241.5pt;mso-wrap-style:none;mso-position-horizontal-relative:char;mso-position-vertical-relative:line;v-text-anchor:middle">
            <v:fill type="frame"/>
            <v:imagedata r:id="rId9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4 – Переходная характеристика 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>=f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>) при 500 Гц</w: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pageBreakBefore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5. Точки переходной характеристики при частоте 2,5 кГц</w:t>
      </w:r>
    </w:p>
    <w:tbl>
      <w:tblPr>
        <w:tblW w:w="0" w:type="auto"/>
        <w:tblInd w:w="3744" w:type="dxa"/>
        <w:tblLayout w:type="fixed"/>
        <w:tblLook w:val="0000" w:firstRow="0" w:lastRow="0" w:firstColumn="0" w:lastColumn="0" w:noHBand="0" w:noVBand="0"/>
      </w:tblPr>
      <w:tblGrid>
        <w:gridCol w:w="959"/>
        <w:gridCol w:w="960"/>
      </w:tblGrid>
      <w:tr w:rsidR="003964AC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Iвх, 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Iн, А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0,81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0,19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0,77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0,21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0,21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0,23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0,73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0,735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0,26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0,27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0,28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0,78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0,81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0,31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0,84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0,33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0,86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0,36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0,91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0,37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0,96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0,39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0,42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1,08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1,14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0,48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</w:t>
            </w:r>
          </w:p>
        </w:tc>
      </w:tr>
      <w:tr w:rsidR="003964AC">
        <w:trPr>
          <w:trHeight w:val="300"/>
        </w:trPr>
        <w:tc>
          <w:tcPr>
            <w:tcW w:w="95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0,55</w:t>
            </w:r>
          </w:p>
        </w:tc>
      </w:tr>
    </w:tbl>
    <w:p w:rsidR="003964AC" w:rsidRDefault="0039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Picture 8" o:spid="_x0000_i1030" type="#_x0000_t75" style="width:307.5pt;height:219.75pt;mso-wrap-style:none;mso-position-horizontal-relative:char;mso-position-vertical-relative:line;v-text-anchor:middle">
            <v:fill type="frame"/>
            <v:imagedata r:id="rId10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5 – Переходная характеристика 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>=f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>) при 2,5 кГц</w:t>
      </w:r>
    </w:p>
    <w:p w:rsidR="003964AC" w:rsidRDefault="0039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pageBreakBefore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 Снять и построить характеристику </w:t>
      </w:r>
      <w:r>
        <w:rPr>
          <w:rFonts w:ascii="Cambria Math" w:hAnsi="Cambria Math" w:cs="Times New Roman"/>
          <w:sz w:val="28"/>
          <w:szCs w:val="28"/>
          <w:lang w:val="en-US"/>
        </w:rPr>
        <w:t>U</w:t>
      </w:r>
      <w:r w:rsidRPr="009E1DF4">
        <w:rPr>
          <w:rFonts w:ascii="Cambria Math" w:hAnsi="Cambria Math" w:cs="Times New Roman"/>
          <w:sz w:val="28"/>
          <w:szCs w:val="28"/>
        </w:rPr>
        <w:t>вх</w:t>
      </w:r>
      <w:r>
        <w:rPr>
          <w:rFonts w:ascii="Cambria Math" w:hAnsi="Cambria Math" w:cs="Times New Roman"/>
          <w:sz w:val="28"/>
          <w:szCs w:val="28"/>
          <w:lang w:val="en-US"/>
        </w:rPr>
        <w:t>U</w:t>
      </w:r>
      <w:r w:rsidRPr="009E1DF4">
        <w:rPr>
          <w:rFonts w:ascii="Cambria Math" w:hAnsi="Cambria Math" w:cs="Times New Roman"/>
          <w:sz w:val="28"/>
          <w:szCs w:val="28"/>
        </w:rPr>
        <w:t>н=</w:t>
      </w:r>
      <w:r>
        <w:rPr>
          <w:rFonts w:ascii="Cambria Math" w:hAnsi="Cambria Math" w:cs="Times New Roman"/>
          <w:sz w:val="28"/>
          <w:szCs w:val="28"/>
          <w:lang w:val="en-US"/>
        </w:rPr>
        <w:t>f</w:t>
      </w:r>
      <w:r w:rsidRPr="009E1DF4">
        <w:rPr>
          <w:rFonts w:ascii="Cambria Math" w:hAnsi="Cambria Math" w:cs="Times New Roman"/>
          <w:sz w:val="28"/>
          <w:szCs w:val="28"/>
        </w:rPr>
        <w:t>(</w:t>
      </w:r>
      <w:r>
        <w:rPr>
          <w:rFonts w:ascii="Cambria Math" w:hAnsi="Cambria Math" w:cs="Times New Roman"/>
          <w:sz w:val="28"/>
          <w:szCs w:val="28"/>
          <w:lang w:val="en-US"/>
        </w:rPr>
        <w:t>B</w:t>
      </w:r>
      <w:r w:rsidRPr="009E1DF4">
        <w:rPr>
          <w:rFonts w:ascii="Cambria Math" w:hAnsi="Cambria Math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разных значений частоты.</w:t>
      </w:r>
    </w:p>
    <w:p w:rsidR="003964AC" w:rsidRDefault="003964AC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6. Значения эксперимента при частоте 2500 Гц</w:t>
      </w:r>
    </w:p>
    <w:tbl>
      <w:tblPr>
        <w:tblW w:w="0" w:type="auto"/>
        <w:tblInd w:w="103" w:type="dxa"/>
        <w:tblLayout w:type="fixed"/>
        <w:tblLook w:val="0000" w:firstRow="0" w:lastRow="0" w:firstColumn="0" w:lastColumn="0" w:noHBand="0" w:noVBand="0"/>
      </w:tblPr>
      <w:tblGrid>
        <w:gridCol w:w="959"/>
        <w:gridCol w:w="960"/>
        <w:gridCol w:w="960"/>
        <w:gridCol w:w="1120"/>
        <w:gridCol w:w="1392"/>
        <w:gridCol w:w="1276"/>
        <w:gridCol w:w="992"/>
      </w:tblGrid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Uвх, В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Uн, В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Uвх/Uн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w, рад/с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C, Ф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R, Ом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B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4,6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4,60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57,89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0,023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3,17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53,78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0,025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4,85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2,43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49,67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0,027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4,9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2,6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1,88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45,56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0,030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5,2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3,4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1,53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41,45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0,033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5,4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4,6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1,17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37,34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0,036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5,4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1,02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33,23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0,041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5,6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6,4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0,88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29,12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0,047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5,6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7,5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0,75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25,01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0,054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5,6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8,5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0,66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20,9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0,065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5,6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9,5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0,59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16,79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0,081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0,55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12,68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0,107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5,6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10,7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0,52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8,57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0,158</w:t>
            </w:r>
          </w:p>
        </w:tc>
      </w:tr>
      <w:tr w:rsidR="003964AC">
        <w:trPr>
          <w:trHeight w:val="300"/>
        </w:trPr>
        <w:tc>
          <w:tcPr>
            <w:tcW w:w="959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11,5</w:t>
            </w:r>
          </w:p>
        </w:tc>
        <w:tc>
          <w:tcPr>
            <w:tcW w:w="96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0,48</w:t>
            </w:r>
          </w:p>
        </w:tc>
        <w:tc>
          <w:tcPr>
            <w:tcW w:w="1120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3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1276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4,46</w:t>
            </w:r>
          </w:p>
        </w:tc>
        <w:tc>
          <w:tcPr>
            <w:tcW w:w="992" w:type="dxa"/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0,304</w:t>
            </w:r>
          </w:p>
        </w:tc>
      </w:tr>
    </w:tbl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Picture 2" o:spid="_x0000_i1031" type="#_x0000_t75" style="width:377.25pt;height:270.75pt;mso-wrap-style:none;mso-position-horizontal-relative:char;mso-position-vertical-relative:line;v-text-anchor:middle">
            <v:fill type="frame"/>
            <v:imagedata r:id="rId11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6 – Внешняя характеристика </w:t>
      </w:r>
      <w:r>
        <w:rPr>
          <w:rFonts w:ascii="Cambria Math" w:hAnsi="Cambria Math" w:cs="Times New Roman"/>
          <w:sz w:val="28"/>
          <w:szCs w:val="28"/>
          <w:lang w:val="en-US"/>
        </w:rPr>
        <w:t>U</w:t>
      </w:r>
      <w:r w:rsidRPr="009E1DF4">
        <w:rPr>
          <w:rFonts w:ascii="Cambria Math" w:hAnsi="Cambria Math" w:cs="Times New Roman"/>
          <w:sz w:val="28"/>
          <w:szCs w:val="28"/>
        </w:rPr>
        <w:t>вх</w:t>
      </w:r>
      <w:r>
        <w:rPr>
          <w:rFonts w:ascii="Cambria Math" w:hAnsi="Cambria Math" w:cs="Times New Roman"/>
          <w:sz w:val="28"/>
          <w:szCs w:val="28"/>
          <w:lang w:val="en-US"/>
        </w:rPr>
        <w:t>U</w:t>
      </w:r>
      <w:r w:rsidRPr="009E1DF4">
        <w:rPr>
          <w:rFonts w:ascii="Cambria Math" w:hAnsi="Cambria Math" w:cs="Times New Roman"/>
          <w:sz w:val="28"/>
          <w:szCs w:val="28"/>
        </w:rPr>
        <w:t>н=</w:t>
      </w:r>
      <w:r>
        <w:rPr>
          <w:rFonts w:ascii="Cambria Math" w:hAnsi="Cambria Math" w:cs="Times New Roman"/>
          <w:sz w:val="28"/>
          <w:szCs w:val="28"/>
          <w:lang w:val="en-US"/>
        </w:rPr>
        <w:t>f</w:t>
      </w:r>
      <w:r w:rsidRPr="009E1DF4">
        <w:rPr>
          <w:rFonts w:ascii="Cambria Math" w:hAnsi="Cambria Math" w:cs="Times New Roman"/>
          <w:sz w:val="28"/>
          <w:szCs w:val="28"/>
        </w:rPr>
        <w:t>(</w:t>
      </w:r>
      <w:r>
        <w:rPr>
          <w:rFonts w:ascii="Cambria Math" w:hAnsi="Cambria Math" w:cs="Times New Roman"/>
          <w:sz w:val="28"/>
          <w:szCs w:val="28"/>
          <w:lang w:val="en-US"/>
        </w:rPr>
        <w:t>B</w:t>
      </w:r>
      <w:r w:rsidRPr="009E1DF4">
        <w:rPr>
          <w:rFonts w:ascii="Cambria Math" w:hAnsi="Cambria Math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 частоте 2500 Гц</w:t>
      </w:r>
    </w:p>
    <w:p w:rsidR="003964AC" w:rsidRDefault="003964AC">
      <w:pPr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pageBreakBefore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7. Значения эксперимента при частоте 500 Гц</w:t>
      </w:r>
    </w:p>
    <w:tbl>
      <w:tblPr>
        <w:tblW w:w="0" w:type="auto"/>
        <w:tblInd w:w="103" w:type="dxa"/>
        <w:tblLayout w:type="fixed"/>
        <w:tblLook w:val="0000" w:firstRow="0" w:lastRow="0" w:firstColumn="0" w:lastColumn="0" w:noHBand="0" w:noVBand="0"/>
      </w:tblPr>
      <w:tblGrid>
        <w:gridCol w:w="908"/>
        <w:gridCol w:w="960"/>
        <w:gridCol w:w="960"/>
        <w:gridCol w:w="1137"/>
        <w:gridCol w:w="1112"/>
        <w:gridCol w:w="960"/>
        <w:gridCol w:w="962"/>
      </w:tblGrid>
      <w:tr w:rsidR="003964AC">
        <w:trPr>
          <w:trHeight w:val="30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Uвх, 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Uн, 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Uвх/Uн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w, рад/с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C, 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R, Ом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B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8,6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0,72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4,20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0,322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8,1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0,75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8,06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0,168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7,5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0,79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11,91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0,114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0,83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15,76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0,086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5,75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0,90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19,62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0,069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0,93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23,47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0,058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5,55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5,45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1,02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27,32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0,050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4,95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1,09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31,18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0,043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4,45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1,19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35,03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0,039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1,33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38,88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0,035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3,45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1,46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42,73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0,032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1,63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46,59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0,029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2,45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1,96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50,44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0,027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1,95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2,41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54,29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0,025</w:t>
            </w:r>
          </w:p>
        </w:tc>
      </w:tr>
      <w:tr w:rsidR="003964AC">
        <w:trPr>
          <w:trHeight w:val="300"/>
        </w:trPr>
        <w:tc>
          <w:tcPr>
            <w:tcW w:w="9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4,40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15700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4,70E-05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58,15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4AC" w:rsidRDefault="003964AC">
            <w:pPr>
              <w:spacing w:after="0" w:line="100" w:lineRule="atLeast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0,023</w:t>
            </w:r>
          </w:p>
        </w:tc>
      </w:tr>
    </w:tbl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Picture 4" o:spid="_x0000_i1032" type="#_x0000_t75" style="width:377.25pt;height:270.75pt;mso-wrap-style:none;mso-position-horizontal-relative:char;mso-position-vertical-relative:line;v-text-anchor:middle">
            <v:fill type="frame"/>
            <v:imagedata r:id="rId12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6 – Внешняя характеристика </w:t>
      </w:r>
      <w:r>
        <w:rPr>
          <w:rFonts w:ascii="Cambria Math" w:hAnsi="Cambria Math" w:cs="Times New Roman"/>
          <w:sz w:val="28"/>
          <w:szCs w:val="28"/>
          <w:lang w:val="en-US"/>
        </w:rPr>
        <w:t>U</w:t>
      </w:r>
      <w:r w:rsidRPr="009E1DF4">
        <w:rPr>
          <w:rFonts w:ascii="Cambria Math" w:hAnsi="Cambria Math" w:cs="Times New Roman"/>
          <w:sz w:val="28"/>
          <w:szCs w:val="28"/>
        </w:rPr>
        <w:t>вх</w:t>
      </w:r>
      <w:r>
        <w:rPr>
          <w:rFonts w:ascii="Cambria Math" w:hAnsi="Cambria Math" w:cs="Times New Roman"/>
          <w:sz w:val="28"/>
          <w:szCs w:val="28"/>
          <w:lang w:val="en-US"/>
        </w:rPr>
        <w:t>U</w:t>
      </w:r>
      <w:r w:rsidRPr="009E1DF4">
        <w:rPr>
          <w:rFonts w:ascii="Cambria Math" w:hAnsi="Cambria Math" w:cs="Times New Roman"/>
          <w:sz w:val="28"/>
          <w:szCs w:val="28"/>
        </w:rPr>
        <w:t>н=</w:t>
      </w:r>
      <w:r>
        <w:rPr>
          <w:rFonts w:ascii="Cambria Math" w:hAnsi="Cambria Math" w:cs="Times New Roman"/>
          <w:sz w:val="28"/>
          <w:szCs w:val="28"/>
          <w:lang w:val="en-US"/>
        </w:rPr>
        <w:t>f</w:t>
      </w:r>
      <w:r w:rsidRPr="009E1DF4">
        <w:rPr>
          <w:rFonts w:ascii="Cambria Math" w:hAnsi="Cambria Math" w:cs="Times New Roman"/>
          <w:sz w:val="28"/>
          <w:szCs w:val="28"/>
        </w:rPr>
        <w:t>(</w:t>
      </w:r>
      <w:r>
        <w:rPr>
          <w:rFonts w:ascii="Cambria Math" w:hAnsi="Cambria Math" w:cs="Times New Roman"/>
          <w:sz w:val="28"/>
          <w:szCs w:val="28"/>
          <w:lang w:val="en-US"/>
        </w:rPr>
        <w:t>B</w:t>
      </w:r>
      <w:r w:rsidRPr="009E1DF4">
        <w:rPr>
          <w:rFonts w:ascii="Cambria Math" w:hAnsi="Cambria Math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 частоте 500 Гц</w:t>
      </w:r>
    </w:p>
    <w:p w:rsidR="003964AC" w:rsidRDefault="003964AC">
      <w:pPr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pageBreakBefore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 Зарисовать осциллограммы токов и напряжений для различных значений частоты и коммутирующей емкости.</w:t>
      </w: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_x0000_i1033" type="#_x0000_t75" style="width:217.5pt;height:162pt;mso-wrap-style:none;mso-position-horizontal-relative:char;mso-position-vertical-relative:line;v-text-anchor:middle">
            <v:fill type="frame"/>
            <v:imagedata r:id="rId13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8 – Осциллограммы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при частоте 500 Гц</w: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_x0000_i1034" type="#_x0000_t75" style="width:218.25pt;height:163.5pt;mso-wrap-style:none;mso-position-horizontal-relative:char;mso-position-vertical-relative:line;v-text-anchor:middle">
            <v:fill type="frame"/>
            <v:imagedata r:id="rId14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9 – Осциллограммы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при частоте 2500 Гц</w: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_x0000_i1035" type="#_x0000_t75" style="width:235.5pt;height:174pt;mso-wrap-style:none;mso-position-horizontal-relative:char;mso-position-vertical-relative:line;v-text-anchor:middle">
            <v:fill type="frame"/>
            <v:imagedata r:id="rId15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10 – Осциллограммы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при частоте 500 Гц</w:t>
      </w: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_x0000_i1036" type="#_x0000_t75" style="width:231pt;height:173.25pt;mso-wrap-style:none;mso-position-horizontal-relative:char;mso-position-vertical-relative:line;v-text-anchor:middle">
            <v:fill type="frame"/>
            <v:imagedata r:id="rId16" o:title=""/>
          </v:shape>
        </w:pic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11 – Осциллограммы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при частоте 2500 Гц</w: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_x0000_i1037" type="#_x0000_t75" style="width:234.75pt;height:173.25pt;mso-wrap-style:none;mso-position-horizontal-relative:char;mso-position-vertical-relative:line;v-text-anchor:middle">
            <v:fill type="frame"/>
            <v:imagedata r:id="rId17" o:title=""/>
          </v:shape>
        </w:pict>
      </w:r>
    </w:p>
    <w:p w:rsidR="003964AC" w:rsidRDefault="003964A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12 – Осциллограммы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при частоте 500 Гц</w:t>
      </w:r>
    </w:p>
    <w:p w:rsidR="003964AC" w:rsidRDefault="003964A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Picture 10" o:spid="_x0000_i1038" type="#_x0000_t75" style="width:238.5pt;height:178.5pt;mso-wrap-style:none;mso-position-horizontal-relative:char;mso-position-vertical-relative:line;v-text-anchor:middle">
            <v:fill type="frame"/>
            <v:imagedata r:id="rId18" o:title=""/>
          </v:shape>
        </w:pict>
      </w:r>
    </w:p>
    <w:p w:rsidR="003964AC" w:rsidRDefault="003964A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13 – Осциллограммы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при частоте 2500 Гц</w: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Picture 11" o:spid="_x0000_i1039" type="#_x0000_t75" style="width:240pt;height:177.75pt;mso-wrap-style:none;mso-position-horizontal-relative:char;mso-position-vertical-relative:line;v-text-anchor:middle">
            <v:fill type="frame"/>
            <v:imagedata r:id="rId19" o:title=""/>
          </v:shape>
        </w:pict>
      </w:r>
    </w:p>
    <w:p w:rsidR="003964AC" w:rsidRDefault="003964A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14 – Осциллограммы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vt</w:t>
      </w:r>
      <w:r>
        <w:rPr>
          <w:rFonts w:ascii="Times New Roman" w:hAnsi="Times New Roman" w:cs="Times New Roman"/>
          <w:sz w:val="28"/>
          <w:szCs w:val="28"/>
        </w:rPr>
        <w:t xml:space="preserve"> при частоте 500 Гц</w:t>
      </w:r>
    </w:p>
    <w:p w:rsidR="003964AC" w:rsidRDefault="00B30FC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 id="Picture 12" o:spid="_x0000_i1040" type="#_x0000_t75" style="width:250.5pt;height:187.5pt;mso-wrap-style:none;mso-position-horizontal-relative:char;mso-position-vertical-relative:line;v-text-anchor:middle">
            <v:fill type="frame"/>
            <v:imagedata r:id="rId20" o:title=""/>
          </v:shape>
        </w:pict>
      </w:r>
    </w:p>
    <w:p w:rsidR="003964AC" w:rsidRDefault="003964A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15 – Осциллограммы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vt</w:t>
      </w:r>
      <w:r>
        <w:rPr>
          <w:rFonts w:ascii="Times New Roman" w:hAnsi="Times New Roman" w:cs="Times New Roman"/>
          <w:sz w:val="28"/>
          <w:szCs w:val="28"/>
        </w:rPr>
        <w:t xml:space="preserve"> при частоте 2500 Гц</w:t>
      </w:r>
    </w:p>
    <w:p w:rsidR="003964AC" w:rsidRDefault="003964A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 По снятым осциллограммам определить угол опережения для различных значений частоты и коммутирующей емкости.</w:t>
      </w:r>
    </w:p>
    <w:p w:rsidR="003964AC" w:rsidRPr="009E1DF4" w:rsidRDefault="003964AC">
      <w:pPr>
        <w:rPr>
          <w:rFonts w:ascii="Cambria Math" w:hAnsi="Cambria Math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частоты 2500 Гц угол опережения  </w:t>
      </w:r>
      <w:r>
        <w:rPr>
          <w:rFonts w:ascii="Cambria Math" w:hAnsi="Cambria Math" w:cs="Times New Roman"/>
          <w:sz w:val="28"/>
          <w:szCs w:val="28"/>
          <w:lang w:val="en-US"/>
        </w:rPr>
        <w:t>β</w:t>
      </w:r>
      <w:r w:rsidRPr="009E1DF4">
        <w:rPr>
          <w:rFonts w:ascii="Cambria Math" w:hAnsi="Cambria Math" w:cs="Times New Roman"/>
          <w:sz w:val="28"/>
          <w:szCs w:val="28"/>
        </w:rPr>
        <w:t>=27 град</w:t>
      </w:r>
    </w:p>
    <w:p w:rsidR="003964AC" w:rsidRPr="009E1DF4" w:rsidRDefault="003964AC">
      <w:pPr>
        <w:rPr>
          <w:rFonts w:ascii="Cambria Math" w:hAnsi="Cambria Math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частоты 500 Гц угол опережения  </w:t>
      </w:r>
      <w:r>
        <w:rPr>
          <w:rFonts w:ascii="Cambria Math" w:hAnsi="Cambria Math" w:cs="Times New Roman"/>
          <w:sz w:val="28"/>
          <w:szCs w:val="28"/>
          <w:lang w:val="en-US"/>
        </w:rPr>
        <w:t>β</w:t>
      </w:r>
      <w:r w:rsidRPr="009E1DF4">
        <w:rPr>
          <w:rFonts w:ascii="Cambria Math" w:hAnsi="Cambria Math" w:cs="Times New Roman"/>
          <w:sz w:val="28"/>
          <w:szCs w:val="28"/>
        </w:rPr>
        <w:t>=         град</w:t>
      </w:r>
    </w:p>
    <w:p w:rsidR="003964AC" w:rsidRDefault="003964AC">
      <w:pPr>
        <w:rPr>
          <w:rFonts w:ascii="Times New Roman" w:hAnsi="Times New Roman" w:cs="Times New Roman"/>
          <w:sz w:val="28"/>
          <w:szCs w:val="28"/>
        </w:rPr>
      </w:pPr>
    </w:p>
    <w:p w:rsidR="003964AC" w:rsidRDefault="003964AC">
      <w:pPr>
        <w:pageBreakBefore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Toc152756840"/>
      <w:r>
        <w:rPr>
          <w:rFonts w:ascii="Times New Roman" w:eastAsia="Calibri" w:hAnsi="Times New Roman" w:cs="Times New Roman"/>
          <w:b/>
          <w:sz w:val="28"/>
          <w:szCs w:val="28"/>
        </w:rPr>
        <w:t>3 Ответы на контрольные вопросы</w:t>
      </w:r>
      <w:bookmarkEnd w:id="0"/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.1 Поясните принцип работы автономного инвертора тока.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Кривая выходного напряжения Uн = Uc формируется путем периодического перезаряда конденсатора С в цепи с источником питания Е и дросселем Ld при поочередном отпирании тиристоров. С помощью напряжения на конденсаторе осуществляется запирание одного тиристора при отпирании другого.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.2 Поясните ход внешней характеристики автономного инвертора тока.</w:t>
      </w:r>
    </w:p>
    <w:p w:rsidR="003964AC" w:rsidRDefault="003964A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возрастании В, т.е. увеличении Iн уменьшается время разряда конденсатора на нагрузку, снижается напряжение на нагрузке и уменьшается угол опережения.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.3 Чем объясняется подъем характеристики Id=f(Iн) при малых значениях тока нагрузки?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Подъем кривой входного тока при малых значениях тока нагрузки характеризует режим, при котором энергия, накопленная в конденсаторе, больше энергии, потребляемой в активном сопротивлении нагрузки. Следовательно, для перезаряда конденсатора потребуется дополнительная энергия.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.4 Назначение обратного выпрямителя в схеме автономного инвертора тока.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АИТ имеют сильную зависимость выходного напряжения от параметров нагрузки (реактивной мощности конденсатора, а также активной и реактивной составляющих мощности нагрузки), поэтому не обходимо принимать меры по управлению и стабилизации выходного напряжения.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.5 Чем определяется минимальное значение угла θ?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Минимальное значение угла θ определяется временем запирания тиристора.</w:t>
      </w:r>
    </w:p>
    <w:p w:rsidR="003964AC" w:rsidRDefault="003964AC">
      <w:pPr>
        <w:rPr>
          <w:rFonts w:ascii="Times New Roman" w:hAnsi="Times New Roman" w:cs="Times New Roman"/>
          <w:i/>
          <w:sz w:val="28"/>
          <w:szCs w:val="28"/>
        </w:rPr>
      </w:pPr>
    </w:p>
    <w:p w:rsidR="003964AC" w:rsidRDefault="003964AC">
      <w:pPr>
        <w:pageBreakBefore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.6 Почему параллельный инвертор тока нормально работает только в определенном диапазоне коэффициента нагрузки В?</w:t>
      </w:r>
    </w:p>
    <w:p w:rsidR="003964AC" w:rsidRDefault="003964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при малых значениях В возникает опасность появления перенапряжений, при больших значениях В угол опережения становится недостаточным и происходит срыв инвертирования.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.7 Приведите пример транзисторного варианта инвертора тока.</w:t>
      </w:r>
    </w:p>
    <w:p w:rsidR="003964AC" w:rsidRDefault="00B30FC5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pict>
          <v:shape id="1.JPG" o:spid="_x0000_i1041" type="#_x0000_t75" style="width:320.25pt;height:216.75pt;mso-wrap-style:none;mso-position-horizontal-relative:char;mso-position-vertical-relative:line;v-text-anchor:middle">
            <v:fill type="frame"/>
            <v:imagedata r:id="rId21" o:title=""/>
          </v:shape>
        </w:pic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.8 Назовите обязательные условия формирования управляющих сигналов для транзисторного инвертора тока.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Необходимо чтобы транзистор работал в режиме ключа.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.9 Приведите пример реализации трехфазного тиристорного инвертора тока. Поясните алгоритм работы тиристоров.</w:t>
      </w:r>
    </w:p>
    <w:p w:rsidR="003964AC" w:rsidRDefault="00B30FC5">
      <w:pPr>
        <w:ind w:firstLine="708"/>
        <w:jc w:val="center"/>
      </w:pPr>
      <w:r>
        <w:pict>
          <v:shape id="_x0000_i1042" type="#_x0000_t75" style="width:294pt;height:219.75pt;mso-wrap-style:none;mso-position-horizontal-relative:char;mso-position-vertical-relative:line;v-text-anchor:middle">
            <v:fill type="frame"/>
            <v:imagedata r:id="rId22" o:title=""/>
          </v:shape>
        </w:pict>
      </w:r>
    </w:p>
    <w:p w:rsidR="003964AC" w:rsidRDefault="00B30FC5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pict>
          <v:shape id="_x0000_i1043" type="#_x0000_t75" style="width:198pt;height:173.25pt;mso-wrap-style:none;mso-position-horizontal-relative:char;mso-position-vertical-relative:line;v-text-anchor:middle">
            <v:fill type="frame"/>
            <v:imagedata r:id="rId23" o:title=""/>
          </v:shape>
        </w:pic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.10 Какие особенности вносит в работу автономного инвертора тока обратный управляемый выпрямитель по сравнению с неуправляемым выпрямителем?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Неуправляемый выпрямитель потребляет от источника переменного тока активную мощность, а управляемый выпрямитель как активную, так и реактивную.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.11 В чем заключается преимущество АИТ с индуктивно-тиристорным компенсатором перед АИТ с обратным выпрямителем?</w:t>
      </w:r>
    </w:p>
    <w:p w:rsidR="003964AC" w:rsidRDefault="003964A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Преимущество индуктивно-тиристорных компенсаторов перед обратными выпрямителями в автономных инверторах тока заключается в том, что они практически не потребляют активной мощности.</w:t>
      </w:r>
    </w:p>
    <w:p w:rsidR="003964AC" w:rsidRDefault="003964AC">
      <w:bookmarkStart w:id="1" w:name="_GoBack"/>
      <w:bookmarkEnd w:id="1"/>
    </w:p>
    <w:sectPr w:rsidR="003964AC">
      <w:pgSz w:w="11905" w:h="16837"/>
      <w:pgMar w:top="1134" w:right="850" w:bottom="1134" w:left="1701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75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DF4"/>
    <w:rsid w:val="00150A00"/>
    <w:rsid w:val="003964AC"/>
    <w:rsid w:val="009E1DF4"/>
    <w:rsid w:val="00A64BDA"/>
    <w:rsid w:val="00B3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BA68AE79-82BA-46AD-A68C-B231ED4E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Lucida Sans Unicode" w:hAnsi="Calibri" w:cs="font275"/>
      <w:kern w:val="1"/>
      <w:sz w:val="22"/>
      <w:szCs w:val="22"/>
      <w:lang w:eastAsia="ar-SA"/>
    </w:rPr>
  </w:style>
  <w:style w:type="paragraph" w:styleId="1">
    <w:name w:val="heading 1"/>
    <w:next w:val="a0"/>
    <w:qFormat/>
    <w:pPr>
      <w:keepNext/>
      <w:widowControl w:val="0"/>
      <w:numPr>
        <w:numId w:val="1"/>
      </w:numPr>
      <w:suppressAutoHyphens/>
      <w:spacing w:line="100" w:lineRule="atLeast"/>
      <w:ind w:left="993" w:hanging="284"/>
      <w:outlineLvl w:val="0"/>
    </w:pPr>
    <w:rPr>
      <w:rFonts w:ascii="Arial" w:hAnsi="Arial" w:cs="Arial"/>
      <w:b/>
      <w:cap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амещающий текст1"/>
    <w:rPr>
      <w:color w:val="808080"/>
    </w:rPr>
  </w:style>
  <w:style w:type="character" w:customStyle="1" w:styleId="12">
    <w:name w:val="Заголовок 1 Знак"/>
    <w:rPr>
      <w:rFonts w:ascii="Arial" w:eastAsia="Times New Roman" w:hAnsi="Arial" w:cs="Arial"/>
      <w:b/>
      <w:caps/>
      <w:sz w:val="32"/>
      <w:szCs w:val="32"/>
    </w:rPr>
  </w:style>
  <w:style w:type="character" w:customStyle="1" w:styleId="3">
    <w:name w:val="Основной текст 3 Знак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6">
    <w:name w:val="List"/>
    <w:basedOn w:val="a0"/>
    <w:rPr>
      <w:rFonts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15">
    <w:name w:val="Текст выноски1"/>
    <w:pPr>
      <w:widowControl w:val="0"/>
      <w:suppressAutoHyphens/>
      <w:spacing w:line="100" w:lineRule="atLeast"/>
    </w:pPr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customStyle="1" w:styleId="31">
    <w:name w:val="Основной текст 31"/>
    <w:pPr>
      <w:widowControl w:val="0"/>
      <w:suppressAutoHyphens/>
      <w:spacing w:line="100" w:lineRule="atLeast"/>
      <w:jc w:val="center"/>
    </w:pPr>
    <w:rPr>
      <w:b/>
      <w:bCs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Tailan Daribaev</dc:creator>
  <cp:keywords/>
  <cp:lastModifiedBy>admin</cp:lastModifiedBy>
  <cp:revision>2</cp:revision>
  <cp:lastPrinted>2011-03-04T18:08:00Z</cp:lastPrinted>
  <dcterms:created xsi:type="dcterms:W3CDTF">2014-05-27T10:36:00Z</dcterms:created>
  <dcterms:modified xsi:type="dcterms:W3CDTF">2014-05-27T10:36:00Z</dcterms:modified>
</cp:coreProperties>
</file>