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386" w:rsidRPr="00326A71" w:rsidRDefault="000C2386" w:rsidP="00326A71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0C2386" w:rsidRPr="00326A71" w:rsidRDefault="000C2386" w:rsidP="00326A71">
      <w:pPr>
        <w:spacing w:line="360" w:lineRule="auto"/>
        <w:ind w:firstLine="709"/>
        <w:jc w:val="both"/>
        <w:rPr>
          <w:sz w:val="28"/>
        </w:rPr>
      </w:pPr>
    </w:p>
    <w:p w:rsidR="000C2386" w:rsidRPr="00326A71" w:rsidRDefault="000C2386" w:rsidP="00326A71">
      <w:pPr>
        <w:spacing w:line="360" w:lineRule="auto"/>
        <w:ind w:firstLine="709"/>
        <w:jc w:val="both"/>
        <w:rPr>
          <w:sz w:val="28"/>
        </w:rPr>
      </w:pPr>
    </w:p>
    <w:p w:rsidR="000C2386" w:rsidRPr="00326A71" w:rsidRDefault="000C2386" w:rsidP="00326A71">
      <w:pPr>
        <w:spacing w:line="360" w:lineRule="auto"/>
        <w:ind w:firstLine="709"/>
        <w:jc w:val="both"/>
        <w:rPr>
          <w:sz w:val="28"/>
        </w:rPr>
      </w:pPr>
    </w:p>
    <w:p w:rsidR="000C2386" w:rsidRPr="00326A71" w:rsidRDefault="000C2386" w:rsidP="00326A71">
      <w:pPr>
        <w:spacing w:line="360" w:lineRule="auto"/>
        <w:ind w:firstLine="709"/>
        <w:jc w:val="both"/>
        <w:rPr>
          <w:sz w:val="28"/>
        </w:rPr>
      </w:pPr>
    </w:p>
    <w:p w:rsidR="000C2386" w:rsidRPr="00326A71" w:rsidRDefault="000C2386" w:rsidP="00326A71">
      <w:pPr>
        <w:spacing w:line="360" w:lineRule="auto"/>
        <w:ind w:firstLine="709"/>
        <w:jc w:val="both"/>
        <w:rPr>
          <w:sz w:val="28"/>
        </w:rPr>
      </w:pPr>
    </w:p>
    <w:p w:rsidR="000C2386" w:rsidRPr="00326A71" w:rsidRDefault="000C2386" w:rsidP="00326A71">
      <w:pPr>
        <w:spacing w:line="360" w:lineRule="auto"/>
        <w:ind w:firstLine="709"/>
        <w:jc w:val="both"/>
        <w:rPr>
          <w:sz w:val="28"/>
        </w:rPr>
      </w:pPr>
    </w:p>
    <w:p w:rsidR="000C2386" w:rsidRPr="00326A71" w:rsidRDefault="000C2386" w:rsidP="00326A71">
      <w:pPr>
        <w:spacing w:line="360" w:lineRule="auto"/>
        <w:ind w:firstLine="709"/>
        <w:jc w:val="both"/>
        <w:rPr>
          <w:sz w:val="28"/>
        </w:rPr>
      </w:pPr>
    </w:p>
    <w:p w:rsidR="00326A71" w:rsidRDefault="00326A71" w:rsidP="00326A71">
      <w:pPr>
        <w:spacing w:line="360" w:lineRule="auto"/>
        <w:ind w:firstLine="709"/>
        <w:jc w:val="center"/>
        <w:rPr>
          <w:b/>
          <w:bCs/>
          <w:sz w:val="28"/>
          <w:szCs w:val="52"/>
        </w:rPr>
      </w:pPr>
    </w:p>
    <w:p w:rsidR="00326A71" w:rsidRDefault="00326A71" w:rsidP="00326A71">
      <w:pPr>
        <w:spacing w:line="360" w:lineRule="auto"/>
        <w:ind w:firstLine="709"/>
        <w:jc w:val="center"/>
        <w:rPr>
          <w:b/>
          <w:bCs/>
          <w:sz w:val="28"/>
          <w:szCs w:val="52"/>
        </w:rPr>
      </w:pPr>
    </w:p>
    <w:p w:rsidR="00326A71" w:rsidRDefault="00326A71" w:rsidP="00326A71">
      <w:pPr>
        <w:spacing w:line="360" w:lineRule="auto"/>
        <w:ind w:firstLine="709"/>
        <w:jc w:val="center"/>
        <w:rPr>
          <w:b/>
          <w:bCs/>
          <w:sz w:val="28"/>
          <w:szCs w:val="52"/>
        </w:rPr>
      </w:pPr>
    </w:p>
    <w:p w:rsidR="000C2386" w:rsidRPr="00326A71" w:rsidRDefault="000C2386" w:rsidP="00326A71">
      <w:pPr>
        <w:spacing w:line="360" w:lineRule="auto"/>
        <w:ind w:firstLine="709"/>
        <w:jc w:val="center"/>
        <w:rPr>
          <w:b/>
          <w:bCs/>
          <w:sz w:val="28"/>
          <w:szCs w:val="52"/>
        </w:rPr>
      </w:pPr>
      <w:r w:rsidRPr="00326A71">
        <w:rPr>
          <w:b/>
          <w:bCs/>
          <w:sz w:val="28"/>
          <w:szCs w:val="52"/>
        </w:rPr>
        <w:t>КУРСОВАЯ</w:t>
      </w:r>
      <w:r w:rsidR="00326A71" w:rsidRPr="00326A71">
        <w:rPr>
          <w:b/>
          <w:bCs/>
          <w:sz w:val="28"/>
          <w:szCs w:val="52"/>
        </w:rPr>
        <w:t xml:space="preserve"> </w:t>
      </w:r>
      <w:r w:rsidRPr="00326A71">
        <w:rPr>
          <w:b/>
          <w:bCs/>
          <w:sz w:val="28"/>
          <w:szCs w:val="52"/>
        </w:rPr>
        <w:t>РАБОТА</w:t>
      </w:r>
    </w:p>
    <w:p w:rsidR="000C2386" w:rsidRPr="00326A71" w:rsidRDefault="000C2386" w:rsidP="00326A71">
      <w:pPr>
        <w:suppressAutoHyphens/>
        <w:spacing w:line="360" w:lineRule="auto"/>
        <w:ind w:firstLine="709"/>
        <w:jc w:val="center"/>
        <w:rPr>
          <w:b/>
          <w:sz w:val="28"/>
          <w:szCs w:val="36"/>
        </w:rPr>
      </w:pPr>
      <w:r w:rsidRPr="00326A71">
        <w:rPr>
          <w:b/>
          <w:sz w:val="28"/>
          <w:szCs w:val="36"/>
        </w:rPr>
        <w:t>На тему:</w:t>
      </w:r>
      <w:r w:rsidR="00326A71" w:rsidRPr="00326A71">
        <w:rPr>
          <w:b/>
          <w:sz w:val="28"/>
          <w:szCs w:val="36"/>
        </w:rPr>
        <w:t xml:space="preserve"> </w:t>
      </w:r>
      <w:r w:rsidR="007B0D1B" w:rsidRPr="00326A71">
        <w:rPr>
          <w:b/>
          <w:sz w:val="28"/>
          <w:szCs w:val="36"/>
        </w:rPr>
        <w:t>Интенсивная т</w:t>
      </w:r>
      <w:r w:rsidRPr="00326A71">
        <w:rPr>
          <w:b/>
          <w:sz w:val="28"/>
          <w:szCs w:val="36"/>
        </w:rPr>
        <w:t>ехноло</w:t>
      </w:r>
      <w:r w:rsidR="007B0D1B" w:rsidRPr="00326A71">
        <w:rPr>
          <w:b/>
          <w:sz w:val="28"/>
          <w:szCs w:val="36"/>
        </w:rPr>
        <w:t>гия возделывания кукурузы на силос</w:t>
      </w:r>
    </w:p>
    <w:p w:rsidR="000C2386" w:rsidRPr="00326A71" w:rsidRDefault="00326A71" w:rsidP="00326A71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</w:rPr>
        <w:br w:type="page"/>
      </w:r>
      <w:r w:rsidR="000C2386" w:rsidRPr="00326A71">
        <w:rPr>
          <w:b/>
          <w:sz w:val="28"/>
          <w:szCs w:val="32"/>
        </w:rPr>
        <w:t>Содержание</w:t>
      </w:r>
    </w:p>
    <w:p w:rsidR="00326A71" w:rsidRDefault="00326A71" w:rsidP="00326A71">
      <w:pPr>
        <w:spacing w:line="360" w:lineRule="auto"/>
        <w:ind w:firstLine="709"/>
        <w:jc w:val="both"/>
        <w:rPr>
          <w:sz w:val="28"/>
          <w:szCs w:val="28"/>
        </w:rPr>
      </w:pPr>
    </w:p>
    <w:p w:rsidR="000C2386" w:rsidRPr="00326A71" w:rsidRDefault="000C2386" w:rsidP="00326A71">
      <w:pPr>
        <w:spacing w:line="360" w:lineRule="auto"/>
        <w:rPr>
          <w:sz w:val="28"/>
          <w:szCs w:val="28"/>
        </w:rPr>
      </w:pPr>
      <w:r w:rsidRPr="00326A71">
        <w:rPr>
          <w:sz w:val="28"/>
          <w:szCs w:val="28"/>
        </w:rPr>
        <w:t>Введение</w:t>
      </w:r>
    </w:p>
    <w:p w:rsidR="000C2386" w:rsidRPr="00326A71" w:rsidRDefault="000C2386" w:rsidP="00326A71">
      <w:pPr>
        <w:spacing w:line="360" w:lineRule="auto"/>
        <w:rPr>
          <w:sz w:val="28"/>
          <w:szCs w:val="28"/>
        </w:rPr>
      </w:pPr>
      <w:r w:rsidRPr="00326A71">
        <w:rPr>
          <w:sz w:val="28"/>
          <w:szCs w:val="28"/>
        </w:rPr>
        <w:t xml:space="preserve">1.Общая характеристика </w:t>
      </w:r>
    </w:p>
    <w:p w:rsidR="000C2386" w:rsidRPr="00326A71" w:rsidRDefault="000C2386" w:rsidP="00326A71">
      <w:pPr>
        <w:spacing w:line="360" w:lineRule="auto"/>
        <w:rPr>
          <w:sz w:val="28"/>
          <w:szCs w:val="28"/>
        </w:rPr>
      </w:pPr>
      <w:r w:rsidRPr="00326A71">
        <w:rPr>
          <w:sz w:val="28"/>
          <w:szCs w:val="28"/>
        </w:rPr>
        <w:t>1.1. Рельеф</w:t>
      </w:r>
    </w:p>
    <w:p w:rsidR="000C2386" w:rsidRPr="00326A71" w:rsidRDefault="000C2386" w:rsidP="00326A71">
      <w:pPr>
        <w:spacing w:line="360" w:lineRule="auto"/>
        <w:rPr>
          <w:sz w:val="28"/>
          <w:szCs w:val="28"/>
        </w:rPr>
      </w:pPr>
      <w:r w:rsidRPr="00326A71">
        <w:rPr>
          <w:sz w:val="28"/>
          <w:szCs w:val="28"/>
        </w:rPr>
        <w:t>1.2. Климат области</w:t>
      </w:r>
    </w:p>
    <w:p w:rsidR="000C2386" w:rsidRPr="00326A71" w:rsidRDefault="000C2386" w:rsidP="00326A71">
      <w:pPr>
        <w:spacing w:line="360" w:lineRule="auto"/>
        <w:rPr>
          <w:sz w:val="28"/>
          <w:szCs w:val="28"/>
        </w:rPr>
      </w:pPr>
      <w:r w:rsidRPr="00326A71">
        <w:rPr>
          <w:sz w:val="28"/>
          <w:szCs w:val="28"/>
        </w:rPr>
        <w:t>1.3. Почвы</w:t>
      </w:r>
    </w:p>
    <w:p w:rsidR="000C2386" w:rsidRPr="00326A71" w:rsidRDefault="000C2386" w:rsidP="00326A71">
      <w:pPr>
        <w:spacing w:line="360" w:lineRule="auto"/>
        <w:rPr>
          <w:sz w:val="28"/>
          <w:szCs w:val="28"/>
        </w:rPr>
      </w:pPr>
      <w:r w:rsidRPr="00326A71">
        <w:rPr>
          <w:sz w:val="28"/>
          <w:szCs w:val="28"/>
        </w:rPr>
        <w:t xml:space="preserve">2. </w:t>
      </w:r>
      <w:r w:rsidR="007F7D83" w:rsidRPr="00326A71">
        <w:rPr>
          <w:sz w:val="28"/>
          <w:szCs w:val="28"/>
        </w:rPr>
        <w:t>Биологические особенности культуры</w:t>
      </w:r>
    </w:p>
    <w:p w:rsidR="007F7D83" w:rsidRPr="00326A71" w:rsidRDefault="000C2386" w:rsidP="00326A71">
      <w:pPr>
        <w:spacing w:line="360" w:lineRule="auto"/>
        <w:rPr>
          <w:sz w:val="28"/>
          <w:szCs w:val="28"/>
        </w:rPr>
      </w:pPr>
      <w:r w:rsidRPr="00326A71">
        <w:rPr>
          <w:sz w:val="28"/>
          <w:szCs w:val="28"/>
        </w:rPr>
        <w:t>3. Определение величины потенциальной урожайности (ПУ</w:t>
      </w:r>
      <w:r w:rsidR="00326A71">
        <w:rPr>
          <w:sz w:val="28"/>
          <w:szCs w:val="28"/>
        </w:rPr>
        <w:t>)</w:t>
      </w:r>
    </w:p>
    <w:p w:rsidR="000C2386" w:rsidRPr="00326A71" w:rsidRDefault="000C2386" w:rsidP="00326A71">
      <w:pPr>
        <w:spacing w:line="360" w:lineRule="auto"/>
        <w:rPr>
          <w:sz w:val="28"/>
          <w:szCs w:val="28"/>
        </w:rPr>
      </w:pPr>
      <w:r w:rsidRPr="00326A71">
        <w:rPr>
          <w:sz w:val="28"/>
          <w:szCs w:val="28"/>
        </w:rPr>
        <w:t xml:space="preserve">4. Расчет </w:t>
      </w:r>
      <w:r w:rsidR="007F7D83" w:rsidRPr="00326A71">
        <w:rPr>
          <w:sz w:val="28"/>
          <w:szCs w:val="28"/>
        </w:rPr>
        <w:t>возможной урожайности культуры с учетом лимита</w:t>
      </w:r>
      <w:r w:rsidR="00326A71">
        <w:rPr>
          <w:sz w:val="28"/>
          <w:szCs w:val="28"/>
        </w:rPr>
        <w:t xml:space="preserve"> </w:t>
      </w:r>
      <w:r w:rsidR="007F7D83" w:rsidRPr="00326A71">
        <w:rPr>
          <w:sz w:val="28"/>
          <w:szCs w:val="28"/>
        </w:rPr>
        <w:t>влагообеспеченности</w:t>
      </w:r>
    </w:p>
    <w:p w:rsidR="000C2386" w:rsidRPr="00326A71" w:rsidRDefault="000C2386" w:rsidP="00326A71">
      <w:pPr>
        <w:spacing w:line="360" w:lineRule="auto"/>
        <w:rPr>
          <w:sz w:val="28"/>
          <w:szCs w:val="28"/>
        </w:rPr>
      </w:pPr>
      <w:r w:rsidRPr="00326A71">
        <w:rPr>
          <w:sz w:val="28"/>
          <w:szCs w:val="28"/>
        </w:rPr>
        <w:t xml:space="preserve">5. </w:t>
      </w:r>
      <w:r w:rsidR="007F7D83" w:rsidRPr="00326A71">
        <w:rPr>
          <w:sz w:val="28"/>
          <w:szCs w:val="28"/>
        </w:rPr>
        <w:t>Комплекс агротехнических мероприятий обеспечивающих получение действительно возможного урожая кукурузы</w:t>
      </w:r>
    </w:p>
    <w:p w:rsidR="000C2386" w:rsidRPr="00326A71" w:rsidRDefault="007F7D83" w:rsidP="00326A71">
      <w:pPr>
        <w:spacing w:line="360" w:lineRule="auto"/>
        <w:rPr>
          <w:sz w:val="28"/>
          <w:szCs w:val="28"/>
        </w:rPr>
      </w:pPr>
      <w:r w:rsidRPr="00326A71">
        <w:rPr>
          <w:sz w:val="28"/>
          <w:szCs w:val="28"/>
        </w:rPr>
        <w:t>5</w:t>
      </w:r>
      <w:r w:rsidR="000C2386" w:rsidRPr="00326A71">
        <w:rPr>
          <w:sz w:val="28"/>
          <w:szCs w:val="28"/>
        </w:rPr>
        <w:t xml:space="preserve">.1. </w:t>
      </w:r>
      <w:r w:rsidRPr="00326A71">
        <w:rPr>
          <w:rFonts w:cs="Arial"/>
          <w:bCs/>
          <w:sz w:val="28"/>
          <w:szCs w:val="28"/>
        </w:rPr>
        <w:t>Размещение кукурузы в севообороте</w:t>
      </w:r>
    </w:p>
    <w:p w:rsidR="000C2386" w:rsidRPr="00326A71" w:rsidRDefault="007F7D83" w:rsidP="00326A71">
      <w:pPr>
        <w:spacing w:line="360" w:lineRule="auto"/>
        <w:rPr>
          <w:sz w:val="28"/>
          <w:szCs w:val="28"/>
        </w:rPr>
      </w:pPr>
      <w:r w:rsidRPr="00326A71">
        <w:rPr>
          <w:sz w:val="28"/>
          <w:szCs w:val="28"/>
        </w:rPr>
        <w:t>5</w:t>
      </w:r>
      <w:r w:rsidR="000C2386" w:rsidRPr="00326A71">
        <w:rPr>
          <w:sz w:val="28"/>
          <w:szCs w:val="28"/>
        </w:rPr>
        <w:t xml:space="preserve">.2. Система обработки </w:t>
      </w:r>
      <w:r w:rsidRPr="00326A71">
        <w:rPr>
          <w:sz w:val="28"/>
          <w:szCs w:val="28"/>
        </w:rPr>
        <w:t>п</w:t>
      </w:r>
      <w:r w:rsidR="000C2386" w:rsidRPr="00326A71">
        <w:rPr>
          <w:sz w:val="28"/>
          <w:szCs w:val="28"/>
        </w:rPr>
        <w:t>очвы</w:t>
      </w:r>
    </w:p>
    <w:p w:rsidR="000C2386" w:rsidRPr="00326A71" w:rsidRDefault="007F7D83" w:rsidP="00326A71">
      <w:pPr>
        <w:spacing w:line="360" w:lineRule="auto"/>
        <w:rPr>
          <w:sz w:val="28"/>
          <w:szCs w:val="28"/>
        </w:rPr>
      </w:pPr>
      <w:r w:rsidRPr="00326A71">
        <w:rPr>
          <w:sz w:val="28"/>
          <w:szCs w:val="28"/>
        </w:rPr>
        <w:t>5</w:t>
      </w:r>
      <w:r w:rsidR="000C2386" w:rsidRPr="00326A71">
        <w:rPr>
          <w:sz w:val="28"/>
          <w:szCs w:val="28"/>
        </w:rPr>
        <w:t xml:space="preserve">.3. </w:t>
      </w:r>
      <w:r w:rsidRPr="00326A71">
        <w:rPr>
          <w:sz w:val="28"/>
          <w:szCs w:val="28"/>
        </w:rPr>
        <w:t>Сроки, способы и нормы высева</w:t>
      </w:r>
    </w:p>
    <w:p w:rsidR="000C2386" w:rsidRPr="00326A71" w:rsidRDefault="007F7D83" w:rsidP="00326A71">
      <w:pPr>
        <w:spacing w:line="360" w:lineRule="auto"/>
        <w:rPr>
          <w:sz w:val="28"/>
          <w:szCs w:val="28"/>
        </w:rPr>
      </w:pPr>
      <w:r w:rsidRPr="00326A71">
        <w:rPr>
          <w:sz w:val="28"/>
          <w:szCs w:val="28"/>
        </w:rPr>
        <w:t>5</w:t>
      </w:r>
      <w:r w:rsidR="000C2386" w:rsidRPr="00326A71">
        <w:rPr>
          <w:sz w:val="28"/>
          <w:szCs w:val="28"/>
        </w:rPr>
        <w:t xml:space="preserve">.4. </w:t>
      </w:r>
      <w:r w:rsidRPr="00326A71">
        <w:rPr>
          <w:sz w:val="28"/>
          <w:szCs w:val="28"/>
        </w:rPr>
        <w:t>Система ухода за посевами</w:t>
      </w:r>
    </w:p>
    <w:p w:rsidR="000C2386" w:rsidRPr="00326A71" w:rsidRDefault="007F7D83" w:rsidP="00326A71">
      <w:pPr>
        <w:spacing w:line="360" w:lineRule="auto"/>
        <w:rPr>
          <w:sz w:val="28"/>
          <w:szCs w:val="28"/>
        </w:rPr>
      </w:pPr>
      <w:r w:rsidRPr="00326A71">
        <w:rPr>
          <w:sz w:val="28"/>
          <w:szCs w:val="28"/>
        </w:rPr>
        <w:t>5</w:t>
      </w:r>
      <w:r w:rsidR="000C2386" w:rsidRPr="00326A71">
        <w:rPr>
          <w:sz w:val="28"/>
          <w:szCs w:val="28"/>
        </w:rPr>
        <w:t xml:space="preserve">.5. </w:t>
      </w:r>
      <w:r w:rsidRPr="00326A71">
        <w:rPr>
          <w:sz w:val="28"/>
          <w:szCs w:val="28"/>
        </w:rPr>
        <w:t>Обоснование способов и сроков уборки</w:t>
      </w:r>
    </w:p>
    <w:p w:rsidR="007F7D83" w:rsidRPr="00326A71" w:rsidRDefault="007F7D83" w:rsidP="00326A71">
      <w:pPr>
        <w:spacing w:line="360" w:lineRule="auto"/>
        <w:rPr>
          <w:sz w:val="28"/>
          <w:szCs w:val="28"/>
        </w:rPr>
      </w:pPr>
      <w:r w:rsidRPr="00326A71">
        <w:rPr>
          <w:sz w:val="28"/>
          <w:szCs w:val="28"/>
        </w:rPr>
        <w:t>6.</w:t>
      </w:r>
      <w:r w:rsidRPr="00326A71">
        <w:rPr>
          <w:bCs/>
          <w:sz w:val="28"/>
          <w:szCs w:val="28"/>
        </w:rPr>
        <w:t xml:space="preserve"> Выводы и предложения по совершенствованию технологии возделывания культуры</w:t>
      </w:r>
    </w:p>
    <w:p w:rsidR="000C2386" w:rsidRPr="00326A71" w:rsidRDefault="000C2386" w:rsidP="00326A71">
      <w:pPr>
        <w:spacing w:line="360" w:lineRule="auto"/>
        <w:rPr>
          <w:sz w:val="28"/>
          <w:szCs w:val="28"/>
        </w:rPr>
      </w:pPr>
      <w:r w:rsidRPr="00326A71">
        <w:rPr>
          <w:sz w:val="28"/>
          <w:szCs w:val="28"/>
        </w:rPr>
        <w:t>Список литературы</w:t>
      </w:r>
    </w:p>
    <w:p w:rsidR="007F7D83" w:rsidRPr="00326A71" w:rsidRDefault="00326A71" w:rsidP="00326A71">
      <w:pPr>
        <w:pStyle w:val="2"/>
        <w:spacing w:line="360" w:lineRule="auto"/>
        <w:ind w:firstLine="709"/>
        <w:rPr>
          <w:szCs w:val="28"/>
        </w:rPr>
      </w:pPr>
      <w:r>
        <w:rPr>
          <w:b w:val="0"/>
          <w:szCs w:val="28"/>
        </w:rPr>
        <w:br w:type="page"/>
      </w:r>
      <w:r w:rsidR="007F7D83" w:rsidRPr="00326A71">
        <w:rPr>
          <w:szCs w:val="28"/>
        </w:rPr>
        <w:t>Введение</w:t>
      </w:r>
    </w:p>
    <w:p w:rsidR="00326A71" w:rsidRDefault="00326A71" w:rsidP="00326A7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8C71A6" w:rsidRPr="00326A71" w:rsidRDefault="006B40A8" w:rsidP="00326A7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26A7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Кукуруза широко распространена в сельском хозяйстве. В настоящее время она возделывается в 60 странах. По посевным площадям кукуруза занимает в мировом земледелии второе место среди культурных растений, уступая только пшенице. Валовые сборы зерна ее также немногим меньше, чем пшеницы. Кукурузой засевают большие площади в США, Аргентине, Венгрии, Чехословакии, Румынии, Болгарии; Китае и в ряде других зарубежных стран. В </w:t>
      </w:r>
      <w:smartTag w:uri="urn:schemas-microsoft-com:office:smarttags" w:element="metricconverter">
        <w:smartTagPr>
          <w:attr w:name="ProductID" w:val="1973 г"/>
        </w:smartTagPr>
        <w:r w:rsidRPr="00326A71">
          <w:rPr>
            <w:rFonts w:ascii="Times New Roman" w:hAnsi="Times New Roman" w:cs="Times New Roman"/>
            <w:color w:val="auto"/>
            <w:sz w:val="28"/>
            <w:szCs w:val="28"/>
            <w:lang w:val="ru-RU"/>
          </w:rPr>
          <w:t>1973 г</w:t>
        </w:r>
      </w:smartTag>
      <w:r w:rsidRPr="00326A71">
        <w:rPr>
          <w:rFonts w:ascii="Times New Roman" w:hAnsi="Times New Roman" w:cs="Times New Roman"/>
          <w:color w:val="auto"/>
          <w:sz w:val="28"/>
          <w:szCs w:val="28"/>
          <w:lang w:val="ru-RU"/>
        </w:rPr>
        <w:t>. площадь посева кукурузы в нашей стране превышала 25 млн. га. Кукурузу в России возделывают главным образом в южных районах. Достаточно сказать, что на Украине и на Северном Кавказе размещено до 30% площади посевов этой культуры в нашей стране. Значительный удельный вес кукуруза занимает в Грузии и Молдавии, в Кабардино-Балкарии, Дагестане и Северной Осетии, в Закарпатской и Одесской областях, в Краснодарском крае. В настоящее время производство кукурузы продвинуто в новые районы - западные и северо-восточные. Расширение и внедрение посевов кукурузы диктуются необходимостью всемерного укрепления кормовой базы. Кукуруза как кормовая культура отличается высокой урожайностью и прекрасными кормовыми достоинствами.</w:t>
      </w:r>
    </w:p>
    <w:p w:rsidR="006B40A8" w:rsidRPr="00326A71" w:rsidRDefault="006B40A8" w:rsidP="00326A7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26A7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Возделывание кукурузы имеет важное агротехническое значение. При соблюдении высокой агротехники она способствует очищению полей от сорняков, является хорошим предшественником для зерновых культур, в частности для пшеницы. Особенно велика ценность кукурузы как кормовой культуры. </w:t>
      </w:r>
    </w:p>
    <w:p w:rsidR="00CC3848" w:rsidRPr="00326A71" w:rsidRDefault="006B40A8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 xml:space="preserve">Кукуруза дает большие урожаи и высокопитательный корм, благодаря чему имеет решающее значение в развитии животноводства. Высокой питательностью отличаются початки кукурузы и кукурузные стебли. Стебли сохраняют кормовую ценность даже в фазе полной спелости зерна и используются для приготовления силоса а также скармливаются в сухом измельченном виде. Кукуруза, убранная в фазе молочно-восковой спелости зерна, дает ценный силос. В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sz w:val="28"/>
            <w:szCs w:val="28"/>
          </w:rPr>
          <w:t>100 кг</w:t>
        </w:r>
      </w:smartTag>
      <w:r w:rsidRPr="00326A71">
        <w:rPr>
          <w:sz w:val="28"/>
          <w:szCs w:val="28"/>
        </w:rPr>
        <w:t xml:space="preserve"> силоса из початков содержится примерно 40 корм. ед., в стеблях, листьях и початках -21, в силосе из листьев и стеблей без початков- 15 корм. ед. Силос из стеблей и других частей подсолнечника имеет только 13,9 корм. ед. Колхозы и совхозы, освоившие высокую агротехнику кукурузы, получают урожаи зерна 50-80 ц и зеленой массы свыше 500 Ц с </w:t>
      </w:r>
      <w:smartTag w:uri="urn:schemas-microsoft-com:office:smarttags" w:element="metricconverter">
        <w:smartTagPr>
          <w:attr w:name="ProductID" w:val="1 га"/>
        </w:smartTagPr>
        <w:r w:rsidRPr="00326A71">
          <w:rPr>
            <w:sz w:val="28"/>
            <w:szCs w:val="28"/>
          </w:rPr>
          <w:t>1 га</w:t>
        </w:r>
      </w:smartTag>
      <w:r w:rsidRPr="00326A71">
        <w:rPr>
          <w:sz w:val="28"/>
          <w:szCs w:val="28"/>
        </w:rPr>
        <w:t xml:space="preserve"> на больших площадях в различных природных условиях.</w:t>
      </w:r>
    </w:p>
    <w:p w:rsidR="00F937B0" w:rsidRPr="00326A71" w:rsidRDefault="00326A71" w:rsidP="00326A7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937B0" w:rsidRPr="00326A71">
        <w:rPr>
          <w:b/>
          <w:sz w:val="28"/>
          <w:szCs w:val="28"/>
        </w:rPr>
        <w:t>1. Общая</w:t>
      </w:r>
      <w:r w:rsidRPr="00326A71">
        <w:rPr>
          <w:b/>
          <w:sz w:val="28"/>
          <w:szCs w:val="28"/>
        </w:rPr>
        <w:t xml:space="preserve"> </w:t>
      </w:r>
      <w:r w:rsidR="00F937B0" w:rsidRPr="00326A71">
        <w:rPr>
          <w:b/>
          <w:sz w:val="28"/>
          <w:szCs w:val="28"/>
        </w:rPr>
        <w:t>характеристика</w:t>
      </w:r>
    </w:p>
    <w:p w:rsidR="00F937B0" w:rsidRPr="00326A71" w:rsidRDefault="00F937B0" w:rsidP="00326A7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937B0" w:rsidRPr="00326A71" w:rsidRDefault="00F937B0" w:rsidP="00326A71">
      <w:pPr>
        <w:numPr>
          <w:ilvl w:val="1"/>
          <w:numId w:val="7"/>
        </w:numPr>
        <w:spacing w:line="360" w:lineRule="auto"/>
        <w:jc w:val="center"/>
        <w:rPr>
          <w:b/>
          <w:sz w:val="28"/>
          <w:szCs w:val="28"/>
        </w:rPr>
      </w:pPr>
      <w:r w:rsidRPr="00326A71">
        <w:rPr>
          <w:b/>
          <w:sz w:val="28"/>
          <w:szCs w:val="28"/>
        </w:rPr>
        <w:t>Рельеф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 xml:space="preserve">Современный облик есть совокупность результатов древних и современных процессов. Формирование рельефа происходило под влиянием таких геологических процессов, как новейшие тектонические движения, вызывающие подвижку литосферы в третичный период и более позднее время, также великие оледенения. Среди активных экзогенных агентов рельефообразования следует отметить карстовые явления и склоновые процессы. 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 xml:space="preserve">Абсолютные высоты колеблются от 200 до </w:t>
      </w:r>
      <w:smartTag w:uri="urn:schemas-microsoft-com:office:smarttags" w:element="metricconverter">
        <w:smartTagPr>
          <w:attr w:name="ProductID" w:val="260 м"/>
        </w:smartTagPr>
        <w:r w:rsidRPr="00326A71">
          <w:rPr>
            <w:sz w:val="28"/>
            <w:szCs w:val="28"/>
          </w:rPr>
          <w:t>260 м</w:t>
        </w:r>
      </w:smartTag>
      <w:r w:rsidRPr="00326A71">
        <w:rPr>
          <w:sz w:val="28"/>
          <w:szCs w:val="28"/>
        </w:rPr>
        <w:t>. Современный эрозийный рельеф этой территории сформировался в начале плейстоцена. Это типичная сильнопересеченная равнина с широкоразвитым трансэллювиальным ландшафтом. Водоразделы узкие, изоморфные с волнистой поверхностью, обусловленной широким развитием на склонах довольно глубоких ложбин стока, нередко соединяющихся вершинами в общее понижение. Основную часть территории занимают склоны различной протяженности и формы. На севере чаще встречаются вогнутые ступенчатые склоны. Длина оврагов колеблется от нескольких километров до 2-</w:t>
      </w:r>
      <w:smartTag w:uri="urn:schemas-microsoft-com:office:smarttags" w:element="metricconverter">
        <w:smartTagPr>
          <w:attr w:name="ProductID" w:val="3 м"/>
        </w:smartTagPr>
        <w:r w:rsidRPr="00326A71">
          <w:rPr>
            <w:sz w:val="28"/>
            <w:szCs w:val="28"/>
          </w:rPr>
          <w:t>3 м</w:t>
        </w:r>
      </w:smartTag>
      <w:r w:rsidRPr="00326A71">
        <w:rPr>
          <w:sz w:val="28"/>
          <w:szCs w:val="28"/>
        </w:rPr>
        <w:t>, причем береговые овраги более короткие, но глубокие.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>Их распространение объясняется наличием ряда неблагоприятных условий. Росту оврагов способствуют большая относительная высота водоразделов над уровнем рек, рыхлость поверхностных отложений, бурное таяние снегов весной и ливневые осадки летом, а также нерациональное использование земель в дореволюционное время. Ежегодно во время таяние снега и дождей вода, стекая по поверхности, уносит в овраги большое количество верхнего плодородного слоя почвы. Овраги углубляясь, понижают уровень водоносных слоев, иссушая почву, снижают её плодородие. Иногда овраги своими верховьями подступают к дорогам, постройкам, заносят илом пруды, водоемы, засоряют реки. Они приносят большой вред сельскому хозяйству.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 xml:space="preserve">Эрозийный рельеф образовался в доледниковый период. 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 xml:space="preserve">Зона пресных и слабозасоленных подземных вод, причём пресные воды чаще всего встречаются на возвышенностях, приподнятых водоразделах рек. По мере удаления водоразделов к долинам рек и балкам степень минерализации увеличивается. Исключением являются воды аллювиальных отложений, которые чаще всего бывают пресными. 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 xml:space="preserve">Основной водоносный горизонт залегает на глубине от 60 до </w:t>
      </w:r>
      <w:smartTag w:uri="urn:schemas-microsoft-com:office:smarttags" w:element="metricconverter">
        <w:smartTagPr>
          <w:attr w:name="ProductID" w:val="150 м"/>
        </w:smartTagPr>
        <w:r w:rsidRPr="00326A71">
          <w:rPr>
            <w:sz w:val="28"/>
            <w:szCs w:val="28"/>
          </w:rPr>
          <w:t>150 м</w:t>
        </w:r>
      </w:smartTag>
      <w:r w:rsidRPr="00326A71">
        <w:rPr>
          <w:sz w:val="28"/>
          <w:szCs w:val="28"/>
        </w:rPr>
        <w:t xml:space="preserve"> в толще трещиноватых известняков девонского возраста. 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>Верхний горизонт подземных вод, находящихся в первом от поверхности земли водоносном слое, вскрываются колодцами либо на склонах долин рек, балок и оврагов образует ключи.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</w:p>
    <w:p w:rsidR="00F937B0" w:rsidRPr="00326A71" w:rsidRDefault="00F937B0" w:rsidP="00326A71">
      <w:pPr>
        <w:numPr>
          <w:ilvl w:val="1"/>
          <w:numId w:val="7"/>
        </w:numPr>
        <w:spacing w:line="360" w:lineRule="auto"/>
        <w:jc w:val="center"/>
        <w:rPr>
          <w:b/>
          <w:sz w:val="28"/>
          <w:szCs w:val="28"/>
        </w:rPr>
      </w:pPr>
      <w:r w:rsidRPr="00326A71">
        <w:rPr>
          <w:b/>
          <w:sz w:val="28"/>
          <w:szCs w:val="28"/>
        </w:rPr>
        <w:t>Климат</w:t>
      </w:r>
    </w:p>
    <w:p w:rsidR="00326A71" w:rsidRDefault="00326A71" w:rsidP="00326A71">
      <w:pPr>
        <w:spacing w:line="360" w:lineRule="auto"/>
        <w:ind w:firstLine="709"/>
        <w:jc w:val="both"/>
        <w:rPr>
          <w:sz w:val="28"/>
          <w:szCs w:val="28"/>
        </w:rPr>
      </w:pP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>Климат умеренно континентальный с умеренно теплым летом и сравнительно холодной зимой. Количество поступающей солнечной радиации – около 89 ккал/см</w:t>
      </w:r>
      <w:r w:rsidRPr="00326A71">
        <w:rPr>
          <w:sz w:val="28"/>
          <w:szCs w:val="28"/>
          <w:vertAlign w:val="superscript"/>
        </w:rPr>
        <w:t>2</w:t>
      </w:r>
      <w:r w:rsidRPr="00326A71">
        <w:rPr>
          <w:sz w:val="28"/>
          <w:szCs w:val="28"/>
        </w:rPr>
        <w:t xml:space="preserve"> в год. Она распределяется по временам года так: зима – 7, весна – 29, лето – 40, осень – 13 ккал/см</w:t>
      </w:r>
      <w:r w:rsidRPr="00326A71">
        <w:rPr>
          <w:sz w:val="28"/>
          <w:szCs w:val="28"/>
          <w:vertAlign w:val="superscript"/>
        </w:rPr>
        <w:t>2</w:t>
      </w:r>
      <w:r w:rsidRPr="00326A71">
        <w:rPr>
          <w:sz w:val="28"/>
          <w:szCs w:val="28"/>
        </w:rPr>
        <w:t>. Радиационный баланс в целом положительный и составляет 36 ккал/см</w:t>
      </w:r>
      <w:r w:rsidRPr="00326A71">
        <w:rPr>
          <w:sz w:val="28"/>
          <w:szCs w:val="28"/>
          <w:vertAlign w:val="superscript"/>
        </w:rPr>
        <w:t>2</w:t>
      </w:r>
      <w:r w:rsidRPr="00326A71">
        <w:rPr>
          <w:sz w:val="28"/>
          <w:szCs w:val="28"/>
        </w:rPr>
        <w:t xml:space="preserve"> в год. Сезонные колебания климата проявляются отчетливо. Самым холодным месяцем в году является январь. Средняя температура января -9,7…10,8 </w:t>
      </w:r>
      <w:smartTag w:uri="urn:schemas-microsoft-com:office:smarttags" w:element="metricconverter">
        <w:smartTagPr>
          <w:attr w:name="ProductID" w:val="0C"/>
        </w:smartTagPr>
        <w:r w:rsidRPr="00326A71">
          <w:rPr>
            <w:sz w:val="28"/>
            <w:szCs w:val="28"/>
            <w:vertAlign w:val="superscript"/>
          </w:rPr>
          <w:t>0</w:t>
        </w:r>
        <w:r w:rsidRPr="00326A71">
          <w:rPr>
            <w:sz w:val="28"/>
            <w:szCs w:val="28"/>
            <w:lang w:val="en-US"/>
          </w:rPr>
          <w:t>C</w:t>
        </w:r>
      </w:smartTag>
      <w:r w:rsidRPr="00326A71">
        <w:rPr>
          <w:sz w:val="28"/>
          <w:szCs w:val="28"/>
        </w:rPr>
        <w:t xml:space="preserve">. Абсолютный минимум температур от -37 до -42 </w:t>
      </w:r>
      <w:smartTag w:uri="urn:schemas-microsoft-com:office:smarttags" w:element="metricconverter">
        <w:smartTagPr>
          <w:attr w:name="ProductID" w:val="0C"/>
        </w:smartTagPr>
        <w:r w:rsidRPr="00326A71">
          <w:rPr>
            <w:sz w:val="28"/>
            <w:szCs w:val="28"/>
            <w:vertAlign w:val="superscript"/>
          </w:rPr>
          <w:t>0</w:t>
        </w:r>
        <w:r w:rsidRPr="00326A71">
          <w:rPr>
            <w:sz w:val="28"/>
            <w:szCs w:val="28"/>
            <w:lang w:val="en-US"/>
          </w:rPr>
          <w:t>C</w:t>
        </w:r>
      </w:smartTag>
      <w:r w:rsidRPr="00326A71">
        <w:rPr>
          <w:sz w:val="28"/>
          <w:szCs w:val="28"/>
        </w:rPr>
        <w:t xml:space="preserve">. Самым теплым месяцем года является июль. Средняя температура июля от 19,3 до 20,2 </w:t>
      </w:r>
      <w:smartTag w:uri="urn:schemas-microsoft-com:office:smarttags" w:element="metricconverter">
        <w:smartTagPr>
          <w:attr w:name="ProductID" w:val="0C"/>
        </w:smartTagPr>
        <w:r w:rsidRPr="00326A71">
          <w:rPr>
            <w:sz w:val="28"/>
            <w:szCs w:val="28"/>
            <w:vertAlign w:val="superscript"/>
          </w:rPr>
          <w:t>0</w:t>
        </w:r>
        <w:r w:rsidRPr="00326A71">
          <w:rPr>
            <w:sz w:val="28"/>
            <w:szCs w:val="28"/>
            <w:lang w:val="en-US"/>
          </w:rPr>
          <w:t>C</w:t>
        </w:r>
      </w:smartTag>
      <w:r w:rsidRPr="00326A71">
        <w:rPr>
          <w:sz w:val="28"/>
          <w:szCs w:val="28"/>
        </w:rPr>
        <w:t>. Абсолютный максимум температур достигает</w:t>
      </w:r>
      <w:r w:rsidR="00326A71">
        <w:rPr>
          <w:sz w:val="28"/>
          <w:szCs w:val="28"/>
        </w:rPr>
        <w:t xml:space="preserve"> </w:t>
      </w:r>
      <w:r w:rsidRPr="00326A71">
        <w:rPr>
          <w:sz w:val="28"/>
          <w:szCs w:val="28"/>
        </w:rPr>
        <w:t xml:space="preserve">+37 …+39 </w:t>
      </w:r>
      <w:smartTag w:uri="urn:schemas-microsoft-com:office:smarttags" w:element="metricconverter">
        <w:smartTagPr>
          <w:attr w:name="ProductID" w:val="0C"/>
        </w:smartTagPr>
        <w:r w:rsidRPr="00326A71">
          <w:rPr>
            <w:sz w:val="28"/>
            <w:szCs w:val="28"/>
            <w:vertAlign w:val="superscript"/>
          </w:rPr>
          <w:t>0</w:t>
        </w:r>
        <w:r w:rsidRPr="00326A71">
          <w:rPr>
            <w:sz w:val="28"/>
            <w:szCs w:val="28"/>
            <w:lang w:val="en-US"/>
          </w:rPr>
          <w:t>C</w:t>
        </w:r>
      </w:smartTag>
      <w:r w:rsidRPr="00326A71">
        <w:rPr>
          <w:sz w:val="28"/>
          <w:szCs w:val="28"/>
        </w:rPr>
        <w:t>. Средняя годовая температура воздуха равна 3,5…5,5</w:t>
      </w:r>
      <w:r w:rsidRPr="00326A71">
        <w:rPr>
          <w:sz w:val="28"/>
          <w:szCs w:val="28"/>
          <w:vertAlign w:val="superscript"/>
        </w:rPr>
        <w:t>0</w:t>
      </w:r>
      <w:r w:rsidRPr="00326A71">
        <w:rPr>
          <w:sz w:val="28"/>
          <w:szCs w:val="28"/>
          <w:lang w:val="en-US"/>
        </w:rPr>
        <w:t>C</w:t>
      </w:r>
      <w:r w:rsidRPr="00326A71">
        <w:rPr>
          <w:sz w:val="28"/>
          <w:szCs w:val="28"/>
        </w:rPr>
        <w:t xml:space="preserve">. Амплитуда колебаний достигает 75 - </w:t>
      </w:r>
      <w:smartTag w:uri="urn:schemas-microsoft-com:office:smarttags" w:element="metricconverter">
        <w:smartTagPr>
          <w:attr w:name="ProductID" w:val="810C"/>
        </w:smartTagPr>
        <w:r w:rsidRPr="00326A71">
          <w:rPr>
            <w:sz w:val="28"/>
            <w:szCs w:val="28"/>
          </w:rPr>
          <w:t>81</w:t>
        </w:r>
        <w:r w:rsidRPr="00326A71">
          <w:rPr>
            <w:sz w:val="28"/>
            <w:szCs w:val="28"/>
            <w:vertAlign w:val="superscript"/>
          </w:rPr>
          <w:t>0</w:t>
        </w:r>
        <w:r w:rsidRPr="00326A71">
          <w:rPr>
            <w:sz w:val="28"/>
            <w:szCs w:val="28"/>
            <w:lang w:val="en-US"/>
          </w:rPr>
          <w:t>C</w:t>
        </w:r>
      </w:smartTag>
      <w:r w:rsidRPr="00326A71">
        <w:rPr>
          <w:sz w:val="28"/>
          <w:szCs w:val="28"/>
        </w:rPr>
        <w:t xml:space="preserve">, однако экстремальные значения наблюдаются редко меньше чем в 5% лет. Среднее годовое количество осадков составляет 500 – </w:t>
      </w:r>
      <w:smartTag w:uri="urn:schemas-microsoft-com:office:smarttags" w:element="metricconverter">
        <w:smartTagPr>
          <w:attr w:name="ProductID" w:val="550 мм"/>
        </w:smartTagPr>
        <w:r w:rsidRPr="00326A71">
          <w:rPr>
            <w:sz w:val="28"/>
            <w:szCs w:val="28"/>
          </w:rPr>
          <w:t>550 мм</w:t>
        </w:r>
      </w:smartTag>
      <w:r w:rsidRPr="00326A71">
        <w:rPr>
          <w:sz w:val="28"/>
          <w:szCs w:val="28"/>
        </w:rPr>
        <w:t xml:space="preserve">. С ноября по март всего лишь 135 – </w:t>
      </w:r>
      <w:smartTag w:uri="urn:schemas-microsoft-com:office:smarttags" w:element="metricconverter">
        <w:smartTagPr>
          <w:attr w:name="ProductID" w:val="145 мм"/>
        </w:smartTagPr>
        <w:r w:rsidRPr="00326A71">
          <w:rPr>
            <w:sz w:val="28"/>
            <w:szCs w:val="28"/>
          </w:rPr>
          <w:t>145 мм</w:t>
        </w:r>
      </w:smartTag>
      <w:r w:rsidRPr="00326A71">
        <w:rPr>
          <w:sz w:val="28"/>
          <w:szCs w:val="28"/>
        </w:rPr>
        <w:t xml:space="preserve"> (30% годовой нормы), с апреля по октябрь приходится 300 – </w:t>
      </w:r>
      <w:smartTag w:uri="urn:schemas-microsoft-com:office:smarttags" w:element="metricconverter">
        <w:smartTagPr>
          <w:attr w:name="ProductID" w:val="380 мм"/>
        </w:smartTagPr>
        <w:r w:rsidRPr="00326A71">
          <w:rPr>
            <w:sz w:val="28"/>
            <w:szCs w:val="28"/>
          </w:rPr>
          <w:t>380 мм</w:t>
        </w:r>
      </w:smartTag>
      <w:r w:rsidRPr="00326A71">
        <w:rPr>
          <w:sz w:val="28"/>
          <w:szCs w:val="28"/>
        </w:rPr>
        <w:t xml:space="preserve"> (70% годовой нормы). Самое минимальное количество приходится на февраль – 20 – </w:t>
      </w:r>
      <w:smartTag w:uri="urn:schemas-microsoft-com:office:smarttags" w:element="metricconverter">
        <w:smartTagPr>
          <w:attr w:name="ProductID" w:val="25 мм"/>
        </w:smartTagPr>
        <w:r w:rsidRPr="00326A71">
          <w:rPr>
            <w:sz w:val="28"/>
            <w:szCs w:val="28"/>
          </w:rPr>
          <w:t>25 мм</w:t>
        </w:r>
      </w:smartTag>
      <w:r w:rsidRPr="00326A71">
        <w:rPr>
          <w:sz w:val="28"/>
          <w:szCs w:val="28"/>
        </w:rPr>
        <w:t xml:space="preserve">. С апреля по июнь количество осадков заметно возрастает, достигая максимума в июле. В июле выпадает их 60 – </w:t>
      </w:r>
      <w:smartTag w:uri="urn:schemas-microsoft-com:office:smarttags" w:element="metricconverter">
        <w:smartTagPr>
          <w:attr w:name="ProductID" w:val="85 мм"/>
        </w:smartTagPr>
        <w:r w:rsidRPr="00326A71">
          <w:rPr>
            <w:sz w:val="28"/>
            <w:szCs w:val="28"/>
          </w:rPr>
          <w:t>85 мм</w:t>
        </w:r>
      </w:smartTag>
      <w:r w:rsidRPr="00326A71">
        <w:rPr>
          <w:sz w:val="28"/>
          <w:szCs w:val="28"/>
        </w:rPr>
        <w:t>. С августа по январь идёт неуклонное понижение атмосферных осадков. В теплый период в основном преобладают дожди средней интенсивности, но нередки и ливни, сопровождающиеся грозой или градом. Снежный покров устанавливается в среднем в первой декаде декабря и сходит в конце марта. Высота его к концу зимы</w:t>
      </w:r>
      <w:r w:rsidR="00326A71">
        <w:rPr>
          <w:sz w:val="28"/>
          <w:szCs w:val="28"/>
        </w:rPr>
        <w:t xml:space="preserve"> </w:t>
      </w:r>
      <w:r w:rsidRPr="00326A71">
        <w:rPr>
          <w:sz w:val="28"/>
          <w:szCs w:val="28"/>
        </w:rPr>
        <w:t xml:space="preserve">в среднем составляет 15 – </w:t>
      </w:r>
      <w:smartTag w:uri="urn:schemas-microsoft-com:office:smarttags" w:element="metricconverter">
        <w:smartTagPr>
          <w:attr w:name="ProductID" w:val="35 см"/>
        </w:smartTagPr>
        <w:r w:rsidRPr="00326A71">
          <w:rPr>
            <w:sz w:val="28"/>
            <w:szCs w:val="28"/>
          </w:rPr>
          <w:t>35 см</w:t>
        </w:r>
      </w:smartTag>
      <w:r w:rsidRPr="00326A71">
        <w:rPr>
          <w:sz w:val="28"/>
          <w:szCs w:val="28"/>
        </w:rPr>
        <w:t xml:space="preserve">. Запас воды в снеге (при больших значениях) изменяется от 125 до </w:t>
      </w:r>
      <w:smartTag w:uri="urn:schemas-microsoft-com:office:smarttags" w:element="metricconverter">
        <w:smartTagPr>
          <w:attr w:name="ProductID" w:val="172 мм"/>
        </w:smartTagPr>
        <w:r w:rsidRPr="00326A71">
          <w:rPr>
            <w:sz w:val="28"/>
            <w:szCs w:val="28"/>
          </w:rPr>
          <w:t>172 мм</w:t>
        </w:r>
      </w:smartTag>
      <w:r w:rsidRPr="00326A71">
        <w:rPr>
          <w:sz w:val="28"/>
          <w:szCs w:val="28"/>
        </w:rPr>
        <w:t xml:space="preserve">. Ветровой режим зависит от времени года и характеризуется преобладанием в зимнее время ветров южных, юго-западных и западных направлений и отсутствием четкой выраженности преобладания летом. В холодное время преобладают ветры со скоростью 4 – 6 м/с с заметным усилением на открытых и возвышенных местах. Число дней с метелью и поземкой – до 50. Летом скорости ветров снижаются до 3 – 4 м/с. 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>Отмечаются не только сезонные изменения климата, но и пространственная неоднородность его основных показателей – света, тепла и влаги. Наиболее четко выражена пятнистость в распределении осадков, а, следовательно, и степени увлажнения по территории.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>Климатические условия очень важны для процесса почвообразования. С климатом связано обеспечение почвы энергией (теплом) и в значительной мере теплом и влагой. От годового количества поступающего тепла и влаги, особенностей их суточного и сезонного распределения зависит развитие почвообразовательного процесса. Наличие морозного периода обуславливает промерзание почвы, прекращение биологических и резкую подавленность физико-химических процессов.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>Коэффициент увлажнения территории от 1,12 до 1,23.</w:t>
      </w:r>
    </w:p>
    <w:p w:rsidR="00F937B0" w:rsidRPr="00326A71" w:rsidRDefault="00326A71" w:rsidP="00326A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37B0" w:rsidRPr="00326A71">
        <w:rPr>
          <w:sz w:val="28"/>
          <w:szCs w:val="28"/>
        </w:rPr>
        <w:t xml:space="preserve">Таблица 1. Среднемесячная температура воздуха и сумма осадков по среднемноголетним данным </w:t>
      </w:r>
    </w:p>
    <w:tbl>
      <w:tblPr>
        <w:tblW w:w="93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720"/>
        <w:gridCol w:w="684"/>
        <w:gridCol w:w="500"/>
        <w:gridCol w:w="500"/>
        <w:gridCol w:w="501"/>
        <w:gridCol w:w="501"/>
        <w:gridCol w:w="501"/>
        <w:gridCol w:w="501"/>
        <w:gridCol w:w="501"/>
        <w:gridCol w:w="557"/>
        <w:gridCol w:w="557"/>
        <w:gridCol w:w="557"/>
        <w:gridCol w:w="949"/>
      </w:tblGrid>
      <w:tr w:rsidR="00F937B0" w:rsidRPr="00326A71" w:rsidTr="00326A71">
        <w:tc>
          <w:tcPr>
            <w:tcW w:w="1800" w:type="dxa"/>
            <w:vMerge w:val="restart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Показатели</w:t>
            </w:r>
          </w:p>
        </w:tc>
        <w:tc>
          <w:tcPr>
            <w:tcW w:w="6580" w:type="dxa"/>
            <w:gridSpan w:val="12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Месяцы года</w:t>
            </w:r>
          </w:p>
        </w:tc>
        <w:tc>
          <w:tcPr>
            <w:tcW w:w="949" w:type="dxa"/>
            <w:vMerge w:val="restart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Среднегодовая </w:t>
            </w:r>
            <w:r w:rsidRPr="00326A71">
              <w:rPr>
                <w:sz w:val="20"/>
                <w:szCs w:val="20"/>
                <w:lang w:val="en-US"/>
              </w:rPr>
              <w:t>t</w:t>
            </w:r>
            <w:r w:rsidRPr="00326A71">
              <w:rPr>
                <w:sz w:val="20"/>
                <w:szCs w:val="20"/>
                <w:vertAlign w:val="superscript"/>
              </w:rPr>
              <w:t>0</w:t>
            </w:r>
            <w:r w:rsidRPr="00326A71">
              <w:rPr>
                <w:sz w:val="20"/>
                <w:szCs w:val="20"/>
                <w:lang w:val="en-US"/>
              </w:rPr>
              <w:t>C</w:t>
            </w:r>
            <w:r w:rsidRPr="00326A71">
              <w:rPr>
                <w:sz w:val="20"/>
                <w:szCs w:val="20"/>
              </w:rPr>
              <w:t>, сумма осадков, мм</w:t>
            </w:r>
          </w:p>
        </w:tc>
      </w:tr>
      <w:tr w:rsidR="00F937B0" w:rsidRPr="00326A71" w:rsidTr="00326A71">
        <w:tc>
          <w:tcPr>
            <w:tcW w:w="1800" w:type="dxa"/>
            <w:vMerge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</w:t>
            </w:r>
          </w:p>
        </w:tc>
        <w:tc>
          <w:tcPr>
            <w:tcW w:w="684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3</w:t>
            </w:r>
          </w:p>
        </w:tc>
        <w:tc>
          <w:tcPr>
            <w:tcW w:w="5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4</w:t>
            </w: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5</w:t>
            </w: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6</w:t>
            </w: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7</w:t>
            </w: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8</w:t>
            </w: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9</w:t>
            </w:r>
          </w:p>
        </w:tc>
        <w:tc>
          <w:tcPr>
            <w:tcW w:w="55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</w:t>
            </w:r>
          </w:p>
        </w:tc>
        <w:tc>
          <w:tcPr>
            <w:tcW w:w="55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11</w:t>
            </w:r>
          </w:p>
        </w:tc>
        <w:tc>
          <w:tcPr>
            <w:tcW w:w="55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12</w:t>
            </w:r>
          </w:p>
        </w:tc>
        <w:tc>
          <w:tcPr>
            <w:tcW w:w="949" w:type="dxa"/>
            <w:vMerge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937B0" w:rsidRPr="00326A71" w:rsidTr="00326A71">
        <w:tc>
          <w:tcPr>
            <w:tcW w:w="18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Среднемесячная </w:t>
            </w:r>
            <w:r w:rsidRPr="00326A71">
              <w:rPr>
                <w:sz w:val="20"/>
                <w:szCs w:val="20"/>
                <w:lang w:val="en-US"/>
              </w:rPr>
              <w:t>t</w:t>
            </w:r>
            <w:r w:rsidRPr="00326A71">
              <w:rPr>
                <w:sz w:val="20"/>
                <w:szCs w:val="20"/>
                <w:vertAlign w:val="superscript"/>
              </w:rPr>
              <w:t>0</w:t>
            </w:r>
            <w:r w:rsidRPr="00326A71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72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-11,2</w:t>
            </w:r>
          </w:p>
        </w:tc>
        <w:tc>
          <w:tcPr>
            <w:tcW w:w="684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-10,6</w:t>
            </w:r>
          </w:p>
        </w:tc>
        <w:tc>
          <w:tcPr>
            <w:tcW w:w="5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-6,4</w:t>
            </w:r>
          </w:p>
        </w:tc>
        <w:tc>
          <w:tcPr>
            <w:tcW w:w="5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5,4</w:t>
            </w: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12,3</w:t>
            </w: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16,5</w:t>
            </w: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18,9</w:t>
            </w: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17,3</w:t>
            </w: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11,2</w:t>
            </w:r>
          </w:p>
        </w:tc>
        <w:tc>
          <w:tcPr>
            <w:tcW w:w="55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4,7</w:t>
            </w:r>
          </w:p>
        </w:tc>
        <w:tc>
          <w:tcPr>
            <w:tcW w:w="55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-2,2</w:t>
            </w:r>
          </w:p>
        </w:tc>
        <w:tc>
          <w:tcPr>
            <w:tcW w:w="55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-5,1</w:t>
            </w:r>
          </w:p>
        </w:tc>
        <w:tc>
          <w:tcPr>
            <w:tcW w:w="949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4,6</w:t>
            </w:r>
          </w:p>
        </w:tc>
      </w:tr>
      <w:tr w:rsidR="00F937B0" w:rsidRPr="00326A71" w:rsidTr="00326A71">
        <w:tc>
          <w:tcPr>
            <w:tcW w:w="18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Сумма осадков, мм</w:t>
            </w:r>
          </w:p>
        </w:tc>
        <w:tc>
          <w:tcPr>
            <w:tcW w:w="72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27,5</w:t>
            </w:r>
          </w:p>
        </w:tc>
        <w:tc>
          <w:tcPr>
            <w:tcW w:w="684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28</w:t>
            </w:r>
          </w:p>
        </w:tc>
        <w:tc>
          <w:tcPr>
            <w:tcW w:w="5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26</w:t>
            </w:r>
          </w:p>
        </w:tc>
        <w:tc>
          <w:tcPr>
            <w:tcW w:w="5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34,5</w:t>
            </w: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49</w:t>
            </w: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60</w:t>
            </w: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66,5</w:t>
            </w: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56,5</w:t>
            </w: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41,5</w:t>
            </w:r>
          </w:p>
        </w:tc>
        <w:tc>
          <w:tcPr>
            <w:tcW w:w="55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39,5</w:t>
            </w:r>
          </w:p>
        </w:tc>
        <w:tc>
          <w:tcPr>
            <w:tcW w:w="55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32</w:t>
            </w:r>
          </w:p>
        </w:tc>
        <w:tc>
          <w:tcPr>
            <w:tcW w:w="55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32,5</w:t>
            </w:r>
          </w:p>
        </w:tc>
        <w:tc>
          <w:tcPr>
            <w:tcW w:w="949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550</w:t>
            </w:r>
          </w:p>
        </w:tc>
      </w:tr>
      <w:tr w:rsidR="00F937B0" w:rsidRPr="00326A71" w:rsidTr="00326A71">
        <w:tc>
          <w:tcPr>
            <w:tcW w:w="18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ГТК</w:t>
            </w:r>
          </w:p>
        </w:tc>
        <w:tc>
          <w:tcPr>
            <w:tcW w:w="72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1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9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1,1</w:t>
            </w:r>
          </w:p>
        </w:tc>
      </w:tr>
    </w:tbl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</w:p>
    <w:p w:rsidR="00F937B0" w:rsidRPr="00326A71" w:rsidRDefault="00F937B0" w:rsidP="00326A71">
      <w:pPr>
        <w:numPr>
          <w:ilvl w:val="1"/>
          <w:numId w:val="7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326A71">
        <w:rPr>
          <w:b/>
          <w:sz w:val="28"/>
          <w:szCs w:val="28"/>
        </w:rPr>
        <w:t>Почвы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>В лесостепной зоне, в пределах которой находится наша область, зональным типом являются серые лесные почвы. Широкое распространение имеют черноземные почвы. На их долю приходится 91,3% площади пашни.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>Образованию черноземных почв в послеледниковое время способствовали умеренно-континентальный климат и степная растительность лесостепья. Среди черноземных почв Липецкой области наибольшее распространение имеют мощные и выщелоченные черноземы. Оподзоленные черноземы встречаются лишь отдельными небольшими участками.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>Мощные черноземы. Мощные черноземы занимают около 40% территории области. Они отличаются большим плодородием и содержат в верхнем слое почвы от 8 до 12% перегноя, имеют мощность до 120…130 см. Наличие большого количества перегноя в сочетании с комковатой зернистой структурой придает этим почвам исключительно высокое плодородие. Мощные черноземы пористы, хорошо удерживают воздух и влагу. Они богаты азотом, фосфором, калием, кальцием.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>Выщелоченные и оподзоленные черноземы. Эти почвы в области имеют наибольшее распространение. На их долю приходится 79,4% площади пахотных земель. Выщелоченные черноземы по своему плодородию уступают мощным черноземам. Содержание перегноя в этих почвах колеблется от 4-5 до 8-10%.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>Оподзоленные черноземы встречаются отдельными пятнами среди выщелоченных черноземов.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>Серые лесные почвы. Серые лесные почвы образовались из мощных черноземов под влиянием лесной растительности, поселившейся на степных участках. Эти почвы по сравнению с черноземными бедны перегноем, что связано с повышенным увлажнением лесных массивов и глубоким промыванием почв. Серые лесные почвы содержат от 2 до 6% гумуса.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 xml:space="preserve">В связи с местными особенностями рельефа, климата, растительности, наряду с черноземными почвами на территории области встречаются и другие почвы: подзолистые, аллювиально-пойменные дерновые, солонцы и солоди, что свидетельствует о пестроте почвенного покрова. 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>Подзолистые почвы распространены в полосе хвойных</w:t>
      </w:r>
      <w:r w:rsidR="00326A71">
        <w:rPr>
          <w:sz w:val="28"/>
          <w:szCs w:val="28"/>
        </w:rPr>
        <w:t xml:space="preserve"> </w:t>
      </w:r>
      <w:r w:rsidRPr="00326A71">
        <w:rPr>
          <w:sz w:val="28"/>
          <w:szCs w:val="28"/>
        </w:rPr>
        <w:t xml:space="preserve">лесных массивов на левобережье реки Воронежа. 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>Долины Воронежа, Дона, Красивой Мечи и других рек имеют аллювиально-пойменные дерновые почвы. Характерной их особенностью является мощный перегнойный горизонт, хорошо выраженная слоистость, чередование крупнозернистых и мелкозернистых частиц, повышенная увлажненность, богатство известью, органическими веществами и почвенными бактериями.</w:t>
      </w:r>
    </w:p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  <w:r w:rsidRPr="00326A71">
        <w:rPr>
          <w:sz w:val="28"/>
          <w:szCs w:val="28"/>
        </w:rPr>
        <w:t>На юго-востоке области отдельными пятнами встречаются солонцы и солоди. Они обычно располагаются по склонам и в верховьях балок, по ложбинам, иногда в речных долинах и западинах плоских водоразделов. Почвы солонцового типа малоплодородны, требуют специальной мелиорации и в первую очередь известкования.</w:t>
      </w:r>
    </w:p>
    <w:p w:rsidR="00F937B0" w:rsidRPr="00326A71" w:rsidRDefault="00326A71" w:rsidP="00326A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37B0" w:rsidRPr="00326A71">
        <w:rPr>
          <w:sz w:val="28"/>
          <w:szCs w:val="28"/>
        </w:rPr>
        <w:t xml:space="preserve">Таблица 2. Агрохимическая характеристика почв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693"/>
        <w:gridCol w:w="1787"/>
        <w:gridCol w:w="1407"/>
        <w:gridCol w:w="1007"/>
        <w:gridCol w:w="885"/>
        <w:gridCol w:w="900"/>
      </w:tblGrid>
      <w:tr w:rsidR="00F937B0" w:rsidRPr="00326A71" w:rsidTr="00326A71">
        <w:tc>
          <w:tcPr>
            <w:tcW w:w="1526" w:type="dxa"/>
            <w:vMerge w:val="restart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Площадь, га</w:t>
            </w:r>
          </w:p>
        </w:tc>
        <w:tc>
          <w:tcPr>
            <w:tcW w:w="1693" w:type="dxa"/>
            <w:vMerge w:val="restart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Тип почв </w:t>
            </w:r>
          </w:p>
        </w:tc>
        <w:tc>
          <w:tcPr>
            <w:tcW w:w="1787" w:type="dxa"/>
            <w:vMerge w:val="restart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Глубина пахотного слоя, см</w:t>
            </w:r>
          </w:p>
        </w:tc>
        <w:tc>
          <w:tcPr>
            <w:tcW w:w="1407" w:type="dxa"/>
            <w:vMerge w:val="restart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Содержание гумуса, %</w:t>
            </w:r>
          </w:p>
        </w:tc>
        <w:tc>
          <w:tcPr>
            <w:tcW w:w="1007" w:type="dxa"/>
            <w:vMerge w:val="restart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326A71">
              <w:rPr>
                <w:sz w:val="20"/>
                <w:szCs w:val="20"/>
              </w:rPr>
              <w:t>Р</w:t>
            </w:r>
            <w:r w:rsidRPr="00326A71">
              <w:rPr>
                <w:sz w:val="20"/>
                <w:szCs w:val="20"/>
                <w:vertAlign w:val="subscript"/>
              </w:rPr>
              <w:t>Н</w:t>
            </w:r>
          </w:p>
        </w:tc>
        <w:tc>
          <w:tcPr>
            <w:tcW w:w="1785" w:type="dxa"/>
            <w:gridSpan w:val="2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Содержание питательных веществ, мг на 100г почвы</w:t>
            </w:r>
          </w:p>
        </w:tc>
      </w:tr>
      <w:tr w:rsidR="00F937B0" w:rsidRPr="00326A71" w:rsidTr="00326A71">
        <w:tc>
          <w:tcPr>
            <w:tcW w:w="1526" w:type="dxa"/>
            <w:vMerge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93" w:type="dxa"/>
            <w:vMerge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87" w:type="dxa"/>
            <w:vMerge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7" w:type="dxa"/>
            <w:vMerge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Р</w:t>
            </w:r>
            <w:r w:rsidRPr="00326A71">
              <w:rPr>
                <w:sz w:val="20"/>
                <w:szCs w:val="20"/>
                <w:vertAlign w:val="subscript"/>
              </w:rPr>
              <w:t>2</w:t>
            </w:r>
            <w:r w:rsidRPr="00326A71">
              <w:rPr>
                <w:sz w:val="20"/>
                <w:szCs w:val="20"/>
              </w:rPr>
              <w:t>О</w:t>
            </w:r>
            <w:r w:rsidRPr="00326A71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9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К</w:t>
            </w:r>
            <w:r w:rsidRPr="00326A71">
              <w:rPr>
                <w:sz w:val="20"/>
                <w:szCs w:val="20"/>
                <w:vertAlign w:val="subscript"/>
              </w:rPr>
              <w:t>2</w:t>
            </w:r>
            <w:r w:rsidRPr="00326A71">
              <w:rPr>
                <w:sz w:val="20"/>
                <w:szCs w:val="20"/>
              </w:rPr>
              <w:t>О</w:t>
            </w:r>
          </w:p>
        </w:tc>
      </w:tr>
      <w:tr w:rsidR="00F937B0" w:rsidRPr="00326A71" w:rsidTr="00326A71">
        <w:tc>
          <w:tcPr>
            <w:tcW w:w="1526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135000</w:t>
            </w:r>
          </w:p>
        </w:tc>
        <w:tc>
          <w:tcPr>
            <w:tcW w:w="1693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серая лесная</w:t>
            </w:r>
          </w:p>
        </w:tc>
        <w:tc>
          <w:tcPr>
            <w:tcW w:w="178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20-30</w:t>
            </w:r>
          </w:p>
        </w:tc>
        <w:tc>
          <w:tcPr>
            <w:tcW w:w="14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2-6</w:t>
            </w:r>
          </w:p>
        </w:tc>
        <w:tc>
          <w:tcPr>
            <w:tcW w:w="10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5,3</w:t>
            </w:r>
          </w:p>
        </w:tc>
        <w:tc>
          <w:tcPr>
            <w:tcW w:w="885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78</w:t>
            </w:r>
          </w:p>
        </w:tc>
        <w:tc>
          <w:tcPr>
            <w:tcW w:w="9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104</w:t>
            </w:r>
          </w:p>
        </w:tc>
      </w:tr>
      <w:tr w:rsidR="00F937B0" w:rsidRPr="00326A71" w:rsidTr="00326A71">
        <w:tc>
          <w:tcPr>
            <w:tcW w:w="1526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180300</w:t>
            </w:r>
          </w:p>
        </w:tc>
        <w:tc>
          <w:tcPr>
            <w:tcW w:w="1693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чернозем оподзоленный</w:t>
            </w:r>
          </w:p>
        </w:tc>
        <w:tc>
          <w:tcPr>
            <w:tcW w:w="178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20-30</w:t>
            </w:r>
          </w:p>
        </w:tc>
        <w:tc>
          <w:tcPr>
            <w:tcW w:w="14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4-5</w:t>
            </w:r>
          </w:p>
        </w:tc>
        <w:tc>
          <w:tcPr>
            <w:tcW w:w="10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5,3</w:t>
            </w:r>
          </w:p>
        </w:tc>
        <w:tc>
          <w:tcPr>
            <w:tcW w:w="885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77</w:t>
            </w:r>
          </w:p>
        </w:tc>
        <w:tc>
          <w:tcPr>
            <w:tcW w:w="9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103</w:t>
            </w:r>
          </w:p>
        </w:tc>
      </w:tr>
      <w:tr w:rsidR="00F937B0" w:rsidRPr="00326A71" w:rsidTr="00326A71">
        <w:tc>
          <w:tcPr>
            <w:tcW w:w="1526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10128100</w:t>
            </w:r>
          </w:p>
        </w:tc>
        <w:tc>
          <w:tcPr>
            <w:tcW w:w="1693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чернозем выщелоченный</w:t>
            </w:r>
          </w:p>
        </w:tc>
        <w:tc>
          <w:tcPr>
            <w:tcW w:w="178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20-30</w:t>
            </w:r>
          </w:p>
        </w:tc>
        <w:tc>
          <w:tcPr>
            <w:tcW w:w="14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4-8</w:t>
            </w:r>
          </w:p>
        </w:tc>
        <w:tc>
          <w:tcPr>
            <w:tcW w:w="10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4,7</w:t>
            </w:r>
          </w:p>
        </w:tc>
        <w:tc>
          <w:tcPr>
            <w:tcW w:w="885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82</w:t>
            </w:r>
          </w:p>
        </w:tc>
        <w:tc>
          <w:tcPr>
            <w:tcW w:w="9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81</w:t>
            </w:r>
          </w:p>
        </w:tc>
      </w:tr>
      <w:tr w:rsidR="00F937B0" w:rsidRPr="00326A71" w:rsidTr="00326A71">
        <w:tc>
          <w:tcPr>
            <w:tcW w:w="1526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183700</w:t>
            </w:r>
          </w:p>
        </w:tc>
        <w:tc>
          <w:tcPr>
            <w:tcW w:w="1693" w:type="dxa"/>
          </w:tcPr>
          <w:p w:rsidR="00F937B0" w:rsidRPr="00326A71" w:rsidRDefault="00F937B0" w:rsidP="00326A71">
            <w:pPr>
              <w:tabs>
                <w:tab w:val="left" w:pos="21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ab/>
              <w:t>чернозем типичный</w:t>
            </w:r>
          </w:p>
        </w:tc>
        <w:tc>
          <w:tcPr>
            <w:tcW w:w="178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20-30</w:t>
            </w:r>
          </w:p>
        </w:tc>
        <w:tc>
          <w:tcPr>
            <w:tcW w:w="14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5-9</w:t>
            </w:r>
          </w:p>
        </w:tc>
        <w:tc>
          <w:tcPr>
            <w:tcW w:w="10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6,0</w:t>
            </w:r>
          </w:p>
        </w:tc>
        <w:tc>
          <w:tcPr>
            <w:tcW w:w="885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80</w:t>
            </w:r>
          </w:p>
        </w:tc>
        <w:tc>
          <w:tcPr>
            <w:tcW w:w="9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106</w:t>
            </w:r>
          </w:p>
        </w:tc>
      </w:tr>
      <w:tr w:rsidR="00F937B0" w:rsidRPr="00326A71" w:rsidTr="00326A71">
        <w:tc>
          <w:tcPr>
            <w:tcW w:w="1526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26800</w:t>
            </w:r>
          </w:p>
        </w:tc>
        <w:tc>
          <w:tcPr>
            <w:tcW w:w="1693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лугово-черноземная</w:t>
            </w:r>
          </w:p>
        </w:tc>
        <w:tc>
          <w:tcPr>
            <w:tcW w:w="178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20-30</w:t>
            </w:r>
          </w:p>
        </w:tc>
        <w:tc>
          <w:tcPr>
            <w:tcW w:w="14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6</w:t>
            </w:r>
          </w:p>
        </w:tc>
        <w:tc>
          <w:tcPr>
            <w:tcW w:w="10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5,9</w:t>
            </w:r>
          </w:p>
        </w:tc>
        <w:tc>
          <w:tcPr>
            <w:tcW w:w="885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80</w:t>
            </w:r>
          </w:p>
        </w:tc>
        <w:tc>
          <w:tcPr>
            <w:tcW w:w="9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104</w:t>
            </w:r>
          </w:p>
        </w:tc>
      </w:tr>
      <w:tr w:rsidR="00F937B0" w:rsidRPr="00326A71" w:rsidTr="00326A71">
        <w:tc>
          <w:tcPr>
            <w:tcW w:w="1526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57400</w:t>
            </w:r>
          </w:p>
        </w:tc>
        <w:tc>
          <w:tcPr>
            <w:tcW w:w="1693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луговая</w:t>
            </w:r>
          </w:p>
        </w:tc>
        <w:tc>
          <w:tcPr>
            <w:tcW w:w="178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20-30</w:t>
            </w:r>
          </w:p>
        </w:tc>
        <w:tc>
          <w:tcPr>
            <w:tcW w:w="14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6</w:t>
            </w:r>
          </w:p>
        </w:tc>
        <w:tc>
          <w:tcPr>
            <w:tcW w:w="10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5,9</w:t>
            </w:r>
          </w:p>
        </w:tc>
        <w:tc>
          <w:tcPr>
            <w:tcW w:w="885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80</w:t>
            </w:r>
          </w:p>
        </w:tc>
        <w:tc>
          <w:tcPr>
            <w:tcW w:w="9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104</w:t>
            </w:r>
          </w:p>
        </w:tc>
      </w:tr>
      <w:tr w:rsidR="00F937B0" w:rsidRPr="00326A71" w:rsidTr="00326A71">
        <w:trPr>
          <w:trHeight w:val="350"/>
        </w:trPr>
        <w:tc>
          <w:tcPr>
            <w:tcW w:w="1526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5400</w:t>
            </w:r>
          </w:p>
        </w:tc>
        <w:tc>
          <w:tcPr>
            <w:tcW w:w="1693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солоди</w:t>
            </w:r>
          </w:p>
        </w:tc>
        <w:tc>
          <w:tcPr>
            <w:tcW w:w="178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20-30</w:t>
            </w:r>
          </w:p>
        </w:tc>
        <w:tc>
          <w:tcPr>
            <w:tcW w:w="14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1-2</w:t>
            </w:r>
          </w:p>
        </w:tc>
        <w:tc>
          <w:tcPr>
            <w:tcW w:w="10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937B0" w:rsidRPr="00326A71" w:rsidTr="00326A71">
        <w:tc>
          <w:tcPr>
            <w:tcW w:w="1526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800</w:t>
            </w:r>
          </w:p>
        </w:tc>
        <w:tc>
          <w:tcPr>
            <w:tcW w:w="1693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солонцы черноземные</w:t>
            </w:r>
          </w:p>
        </w:tc>
        <w:tc>
          <w:tcPr>
            <w:tcW w:w="178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20-30</w:t>
            </w:r>
          </w:p>
        </w:tc>
        <w:tc>
          <w:tcPr>
            <w:tcW w:w="14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2-3</w:t>
            </w:r>
          </w:p>
        </w:tc>
        <w:tc>
          <w:tcPr>
            <w:tcW w:w="10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937B0" w:rsidRPr="00326A71" w:rsidTr="00326A71">
        <w:tc>
          <w:tcPr>
            <w:tcW w:w="1526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50700</w:t>
            </w:r>
          </w:p>
        </w:tc>
        <w:tc>
          <w:tcPr>
            <w:tcW w:w="1693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аллювиально-луговые</w:t>
            </w:r>
          </w:p>
        </w:tc>
        <w:tc>
          <w:tcPr>
            <w:tcW w:w="178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20-30</w:t>
            </w:r>
          </w:p>
        </w:tc>
        <w:tc>
          <w:tcPr>
            <w:tcW w:w="14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6</w:t>
            </w:r>
          </w:p>
        </w:tc>
        <w:tc>
          <w:tcPr>
            <w:tcW w:w="10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5,0</w:t>
            </w:r>
          </w:p>
        </w:tc>
        <w:tc>
          <w:tcPr>
            <w:tcW w:w="885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62</w:t>
            </w:r>
          </w:p>
        </w:tc>
        <w:tc>
          <w:tcPr>
            <w:tcW w:w="9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99</w:t>
            </w:r>
          </w:p>
        </w:tc>
      </w:tr>
      <w:tr w:rsidR="00F937B0" w:rsidRPr="00326A71" w:rsidTr="00326A71">
        <w:tc>
          <w:tcPr>
            <w:tcW w:w="1526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126300</w:t>
            </w:r>
          </w:p>
        </w:tc>
        <w:tc>
          <w:tcPr>
            <w:tcW w:w="1693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Прочие</w:t>
            </w:r>
          </w:p>
        </w:tc>
        <w:tc>
          <w:tcPr>
            <w:tcW w:w="178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F937B0" w:rsidRPr="00326A71" w:rsidRDefault="00F937B0" w:rsidP="00326A71">
      <w:pPr>
        <w:spacing w:line="360" w:lineRule="auto"/>
        <w:ind w:firstLine="709"/>
        <w:jc w:val="both"/>
        <w:rPr>
          <w:sz w:val="28"/>
          <w:szCs w:val="28"/>
        </w:rPr>
      </w:pPr>
    </w:p>
    <w:p w:rsidR="006B40A8" w:rsidRPr="00326A71" w:rsidRDefault="00326A71" w:rsidP="00326A7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937B0" w:rsidRPr="00326A71">
        <w:rPr>
          <w:b/>
          <w:bCs/>
          <w:sz w:val="28"/>
          <w:szCs w:val="28"/>
        </w:rPr>
        <w:t>2.</w:t>
      </w:r>
      <w:r w:rsidR="006B40A8" w:rsidRPr="00326A71">
        <w:rPr>
          <w:b/>
          <w:bCs/>
          <w:sz w:val="28"/>
          <w:szCs w:val="28"/>
        </w:rPr>
        <w:t>Биологические особенности культуры</w:t>
      </w:r>
    </w:p>
    <w:p w:rsidR="00326A71" w:rsidRDefault="00326A71" w:rsidP="00326A71">
      <w:pPr>
        <w:pStyle w:val="21"/>
        <w:ind w:firstLine="709"/>
        <w:rPr>
          <w:rFonts w:ascii="Times New Roman" w:hAnsi="Times New Roman"/>
          <w:sz w:val="28"/>
          <w:szCs w:val="28"/>
        </w:rPr>
      </w:pPr>
    </w:p>
    <w:p w:rsidR="006B40A8" w:rsidRPr="00326A71" w:rsidRDefault="006B40A8" w:rsidP="00326A71">
      <w:pPr>
        <w:pStyle w:val="21"/>
        <w:ind w:firstLine="709"/>
        <w:rPr>
          <w:rFonts w:ascii="Times New Roman" w:hAnsi="Times New Roman"/>
          <w:sz w:val="28"/>
          <w:szCs w:val="28"/>
        </w:rPr>
      </w:pPr>
      <w:r w:rsidRPr="00326A71">
        <w:rPr>
          <w:rFonts w:ascii="Times New Roman" w:hAnsi="Times New Roman"/>
          <w:sz w:val="28"/>
          <w:szCs w:val="28"/>
        </w:rPr>
        <w:t xml:space="preserve">Кукуруза (Zea-niays L.) - однолетнее злаковое растение, встречающееся только в культуре. От других распространенных зерновых злаковых культур кукуруза отличается более мощным развитием вегетативных органов (стеблей, листьев, корней). Корни у кукурузы мочковатые, развиваются от подземных узлов стеблей (главного стержневого корня у кукурузы не имеется) и в большом количестве идут горизонтально во всех направлениях в радиусе до </w:t>
      </w:r>
      <w:smartTag w:uri="urn:schemas-microsoft-com:office:smarttags" w:element="metricconverter">
        <w:smartTagPr>
          <w:attr w:name="ProductID" w:val="1 м"/>
        </w:smartTagPr>
        <w:r w:rsidRPr="00326A71">
          <w:rPr>
            <w:rFonts w:ascii="Times New Roman" w:hAnsi="Times New Roman"/>
            <w:sz w:val="28"/>
            <w:szCs w:val="28"/>
          </w:rPr>
          <w:t>1 м</w:t>
        </w:r>
      </w:smartTag>
      <w:r w:rsidRPr="00326A71">
        <w:rPr>
          <w:rFonts w:ascii="Times New Roman" w:hAnsi="Times New Roman"/>
          <w:sz w:val="28"/>
          <w:szCs w:val="28"/>
        </w:rPr>
        <w:t>. В начальные фазы развития растения корни растут в верхних теплых слоях почвы, когда нижние слои еще недостаточно прогрелись, а затем проникают в почву на глубину до 1-</w:t>
      </w:r>
      <w:smartTag w:uri="urn:schemas-microsoft-com:office:smarttags" w:element="metricconverter">
        <w:smartTagPr>
          <w:attr w:name="ProductID" w:val="2 м"/>
        </w:smartTagPr>
        <w:r w:rsidRPr="00326A71">
          <w:rPr>
            <w:rFonts w:ascii="Times New Roman" w:hAnsi="Times New Roman"/>
            <w:sz w:val="28"/>
            <w:szCs w:val="28"/>
          </w:rPr>
          <w:t>2 м</w:t>
        </w:r>
      </w:smartTag>
      <w:r w:rsidRPr="00326A71">
        <w:rPr>
          <w:rFonts w:ascii="Times New Roman" w:hAnsi="Times New Roman"/>
          <w:sz w:val="28"/>
          <w:szCs w:val="28"/>
        </w:rPr>
        <w:t xml:space="preserve">. Однако образование мелких корней наверху продолжается, каждый корень дает боковые ответвления, формируя мощную мочку корней, в основном расположенную в верхних слоях почвы. Постоянных корней, идущих от подземных узлов стеблей, насчитывается 20-30 иногда и больше. На основных корнях и боковых ответвлениях много мелких корневым волосков, извлекающих из почвы воду и пищу. Кроме этого, у кукурузы от нижних надземных узлов стеблей в начале выбрасывания метелки образуются воздушные наземные корни, которые, внедряясь почву, служат главным образом опорой (от полегания, сильных ветров и т- п.), а также участвуют в снабжении растений пищей и водой. </w:t>
      </w:r>
    </w:p>
    <w:p w:rsidR="006B40A8" w:rsidRPr="00326A71" w:rsidRDefault="006B40A8" w:rsidP="00326A71">
      <w:pPr>
        <w:pStyle w:val="21"/>
        <w:ind w:firstLine="709"/>
        <w:rPr>
          <w:rFonts w:ascii="Times New Roman" w:hAnsi="Times New Roman"/>
          <w:sz w:val="28"/>
          <w:szCs w:val="28"/>
        </w:rPr>
      </w:pPr>
      <w:r w:rsidRPr="00326A71">
        <w:rPr>
          <w:rFonts w:ascii="Times New Roman" w:hAnsi="Times New Roman"/>
          <w:sz w:val="28"/>
          <w:szCs w:val="28"/>
        </w:rPr>
        <w:t xml:space="preserve">Стебель у кукурузы мощный, имеет толщину от 2 до </w:t>
      </w:r>
      <w:smartTag w:uri="urn:schemas-microsoft-com:office:smarttags" w:element="metricconverter">
        <w:smartTagPr>
          <w:attr w:name="ProductID" w:val="7 см"/>
        </w:smartTagPr>
        <w:r w:rsidRPr="00326A71">
          <w:rPr>
            <w:rFonts w:ascii="Times New Roman" w:hAnsi="Times New Roman"/>
            <w:sz w:val="28"/>
            <w:szCs w:val="28"/>
          </w:rPr>
          <w:t>7 см</w:t>
        </w:r>
      </w:smartTag>
      <w:r w:rsidRPr="00326A71">
        <w:rPr>
          <w:rFonts w:ascii="Times New Roman" w:hAnsi="Times New Roman"/>
          <w:sz w:val="28"/>
          <w:szCs w:val="28"/>
        </w:rPr>
        <w:t xml:space="preserve"> и высоту от 0,5 до </w:t>
      </w:r>
      <w:smartTag w:uri="urn:schemas-microsoft-com:office:smarttags" w:element="metricconverter">
        <w:smartTagPr>
          <w:attr w:name="ProductID" w:val="5 м"/>
        </w:smartTagPr>
        <w:r w:rsidRPr="00326A71">
          <w:rPr>
            <w:rFonts w:ascii="Times New Roman" w:hAnsi="Times New Roman"/>
            <w:sz w:val="28"/>
            <w:szCs w:val="28"/>
          </w:rPr>
          <w:t>5 м</w:t>
        </w:r>
      </w:smartTag>
      <w:r w:rsidRPr="00326A71">
        <w:rPr>
          <w:rFonts w:ascii="Times New Roman" w:hAnsi="Times New Roman"/>
          <w:sz w:val="28"/>
          <w:szCs w:val="28"/>
        </w:rPr>
        <w:t xml:space="preserve">, в зависимости от сорта, климатических и почвенных условий. Облиственность стеблей кукурузы различная - от 5 до 28 листьев на одном растения. Стебель имеет утолщения-узлы (в подземной части4-9, а в надземной 5-28). Количество их с ростом стебля не увеличивается, в высоту стебель развивается благодаря удлинению междуузлий. Верхнее междоузлие несет мужское соцветие - метёлку. На нижних узлах надземной части иногда формируются боковые побеги-пасынки, заканчивающиеся соцветием. При выращивании кукурузы на зерно пасынки удаляют, чтобы не задерживать созревание початков на главном стебле. Стебли кукурузы в отличие от стеблей ржи, пшеницы, овса и ячменя заполнены внутри губчатой массой, очень сочной в молодом стебле, содержащей до 50% сахара. Животные весьма охотно поедают молодые стебли кукурузы в фазе выхода в трубку до начала выбрасывания метелок. В это время в стебле, листьях и особенно в метелках содержится наибольшее количество белков, в молодых метелках даже больше, чем в зерне. </w:t>
      </w:r>
    </w:p>
    <w:p w:rsidR="006B40A8" w:rsidRPr="00326A71" w:rsidRDefault="006B40A8" w:rsidP="00326A71">
      <w:pPr>
        <w:pStyle w:val="21"/>
        <w:ind w:firstLine="709"/>
        <w:rPr>
          <w:rFonts w:ascii="Times New Roman" w:hAnsi="Times New Roman"/>
          <w:sz w:val="28"/>
          <w:szCs w:val="28"/>
        </w:rPr>
      </w:pPr>
      <w:r w:rsidRPr="00326A71">
        <w:rPr>
          <w:rFonts w:ascii="Times New Roman" w:hAnsi="Times New Roman"/>
          <w:sz w:val="28"/>
          <w:szCs w:val="28"/>
        </w:rPr>
        <w:t xml:space="preserve">После отцветания кукурузы сердцевина стебля становится рыхлой, количество сахара и белков в ней резко уменьшается. Стебель становится грубым и в неизмельченном виде малосъедобным. Листья у кукурузы широкие, длинные, с нижней стороны голые, с верхней - опушенные, расположенные по обе стороны стебля поочередно. Лист сидячий, т. е. не имеет черешка, состоит из листового влагалища и листовой пластинки. </w:t>
      </w:r>
    </w:p>
    <w:p w:rsidR="006B40A8" w:rsidRPr="00326A71" w:rsidRDefault="006B40A8" w:rsidP="00326A71">
      <w:pPr>
        <w:pStyle w:val="21"/>
        <w:ind w:firstLine="709"/>
        <w:rPr>
          <w:rFonts w:ascii="Times New Roman" w:hAnsi="Times New Roman"/>
          <w:sz w:val="28"/>
          <w:szCs w:val="28"/>
        </w:rPr>
      </w:pPr>
      <w:r w:rsidRPr="00326A71">
        <w:rPr>
          <w:rFonts w:ascii="Times New Roman" w:hAnsi="Times New Roman"/>
          <w:sz w:val="28"/>
          <w:szCs w:val="28"/>
        </w:rPr>
        <w:t xml:space="preserve">Листовое влагалище, прикрепленное нижней частью к стеблю, охватывает его трубкой, придавая стеблю прочность и защищая его от повреждении в раннем возрасте, когда он бывает очень нежным и ломким. У позднеспелых сортов кукурузы на растении больше листьев чем у раннеспелых (у наиболее позднеспелых 24-28 листьев, у самых ранних 8-10 листьев), листья у позднеспелых крупнее. Общая поверхность листьев на одном растении у позднеспелых сортов кукурузы достигает </w:t>
      </w:r>
      <w:smartTag w:uri="urn:schemas-microsoft-com:office:smarttags" w:element="metricconverter">
        <w:smartTagPr>
          <w:attr w:name="ProductID" w:val="1 м2"/>
        </w:smartTagPr>
        <w:r w:rsidRPr="00326A71">
          <w:rPr>
            <w:rFonts w:ascii="Times New Roman" w:hAnsi="Times New Roman"/>
            <w:sz w:val="28"/>
            <w:szCs w:val="28"/>
          </w:rPr>
          <w:t>1 м</w:t>
        </w:r>
        <w:r w:rsidRPr="00326A71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326A71">
        <w:rPr>
          <w:rFonts w:ascii="Times New Roman" w:hAnsi="Times New Roman"/>
          <w:sz w:val="28"/>
          <w:szCs w:val="28"/>
        </w:rPr>
        <w:t xml:space="preserve">. Благодаря меньшей листовой поверхности и более короткому вегетационному периоду раннеспелые сорта по сравнению с позднеспелыми расходуют меньше влаги. </w:t>
      </w:r>
    </w:p>
    <w:p w:rsidR="006B40A8" w:rsidRPr="00326A71" w:rsidRDefault="006B40A8" w:rsidP="00326A71">
      <w:pPr>
        <w:pStyle w:val="21"/>
        <w:ind w:firstLine="709"/>
        <w:rPr>
          <w:rFonts w:ascii="Times New Roman" w:hAnsi="Times New Roman"/>
          <w:sz w:val="28"/>
          <w:szCs w:val="28"/>
        </w:rPr>
      </w:pPr>
      <w:r w:rsidRPr="00326A71">
        <w:rPr>
          <w:rFonts w:ascii="Times New Roman" w:hAnsi="Times New Roman"/>
          <w:sz w:val="28"/>
          <w:szCs w:val="28"/>
        </w:rPr>
        <w:t>Кукуруза</w:t>
      </w:r>
      <w:r w:rsidR="00F937B0" w:rsidRPr="00326A71">
        <w:rPr>
          <w:rFonts w:ascii="Times New Roman" w:hAnsi="Times New Roman"/>
          <w:sz w:val="28"/>
          <w:szCs w:val="28"/>
        </w:rPr>
        <w:t xml:space="preserve"> ― </w:t>
      </w:r>
      <w:r w:rsidRPr="00326A71">
        <w:rPr>
          <w:rFonts w:ascii="Times New Roman" w:hAnsi="Times New Roman"/>
          <w:sz w:val="28"/>
          <w:szCs w:val="28"/>
        </w:rPr>
        <w:t xml:space="preserve">растение однодомное, но раздельно полое. Мужские и женские цветки находятся в разных соцветиях: мужские соцветия расположены на верхушке стебля в виде метелки, женские (початки) - ниже, в пазухах листьев, и покрыты снаружи обвертками. Мужские цветки зацветают обычно через 3-6 дней после выбрасывания метелки; цветение продолжается 5-6 дней. Во время цветения из обверток початков (женские соцветия) свешиваются в виде пучка нитевидные столбики, каждый из которых заканчивается раздвоенным рыльцем, улавливающим пыльцу с мужских цветков. Опыление женских цветков пыльцой с того же растения (самоопыление) наблюдается очень редко (не более 5%), причем образующееся зерно дает слабое потомство с пониженной урожайностью. </w:t>
      </w:r>
    </w:p>
    <w:p w:rsidR="006B40A8" w:rsidRPr="00326A71" w:rsidRDefault="006B40A8" w:rsidP="00326A71">
      <w:pPr>
        <w:pStyle w:val="21"/>
        <w:ind w:firstLine="709"/>
        <w:rPr>
          <w:rFonts w:ascii="Times New Roman" w:hAnsi="Times New Roman"/>
          <w:sz w:val="28"/>
          <w:szCs w:val="28"/>
        </w:rPr>
      </w:pPr>
      <w:r w:rsidRPr="00326A71">
        <w:rPr>
          <w:rFonts w:ascii="Times New Roman" w:hAnsi="Times New Roman"/>
          <w:sz w:val="28"/>
          <w:szCs w:val="28"/>
        </w:rPr>
        <w:t xml:space="preserve">Перекрестное опыление происходит главным образом благодаря тому, что мужские и женские цветки на одном и том же растении цветут в разное время: пыльца мужских цветков созревает и высыпается на несколько дней раньше, чем выходят наружу нити початка на том же растении. На каждом растении развивается от одного до трех-четырех початков, различных по величине и форме. Обычно початки имеют цилиндрическую или слабоконусообразную форму. Число рядов зёрен в каждом початке колеблется от 8 до 20, но достигает н 30 а количества зерен в початке составляет от 400 до 800. Зерно кукурузы состоит из оболочки, эндосперма и зародыша. Оболочка (перикарпий) представляет собой тонкую кожицу, закрывающую зерновку. Эндосперм состоит из тонкого алейронового слоя, лежащего непосредственно под оболочкой, и внутренней роговидной прозрачной части, из плотно лежащих клеток, заполненных крахмалом, а также мучнистой части из рыхлолежащих крахмальных зерен, занимающих верхнюю и центральную часть зерна. </w:t>
      </w:r>
    </w:p>
    <w:p w:rsidR="006B40A8" w:rsidRPr="00326A71" w:rsidRDefault="006B40A8" w:rsidP="00326A71">
      <w:pPr>
        <w:pStyle w:val="21"/>
        <w:ind w:firstLine="709"/>
        <w:rPr>
          <w:rFonts w:ascii="Times New Roman" w:hAnsi="Times New Roman"/>
          <w:sz w:val="28"/>
          <w:szCs w:val="28"/>
        </w:rPr>
      </w:pPr>
      <w:r w:rsidRPr="00326A71">
        <w:rPr>
          <w:rFonts w:ascii="Times New Roman" w:hAnsi="Times New Roman"/>
          <w:sz w:val="28"/>
          <w:szCs w:val="28"/>
        </w:rPr>
        <w:t xml:space="preserve">Эндосперм </w:t>
      </w:r>
      <w:r w:rsidR="00F937B0" w:rsidRPr="00326A71">
        <w:rPr>
          <w:rFonts w:ascii="Times New Roman" w:hAnsi="Times New Roman"/>
          <w:sz w:val="28"/>
          <w:szCs w:val="28"/>
        </w:rPr>
        <w:t>―</w:t>
      </w:r>
      <w:r w:rsidRPr="00326A71">
        <w:rPr>
          <w:rFonts w:ascii="Times New Roman" w:hAnsi="Times New Roman"/>
          <w:sz w:val="28"/>
          <w:szCs w:val="28"/>
        </w:rPr>
        <w:t xml:space="preserve"> источник питания зародыша в период его прорастания. У зубовидной кукурузы оболочка занимает около 5,5% зерна. корневой ЧЕХЛИК-1, эндосперм-82, зародыш-около 11,5%; из общего количества белковых веществ у зерна этой кукурузы в эндосперме содержится 75%, в зародыше-22, в оболочке-2, в корневом чехлике-1%; жиров в зародыше 83,5%; в эндосперме 15%. Отношение к теплу. Зерна кукурузы начинают прорастать при 8-10 С; энергия прорастания резко увеличивается с повышением температуры. Например, при температуре 15°С при благоприятных условиях всходы появляются на 8-12-й день от посева. Весенние заморозки до 3°С кукуруза выдерживает, быстро поправляется и отрастает, но осенние заморозки в 3°С большинство сортов не переносит. Кукуруза особенно нуждается в тепле от посева до выметывания метелок; однако высокую температуру и недостаток влаги она хорошо переносит лишь в период от появления всходов до цветения. Во время цветения высокая температура, сухость почвы и низкая влажность воздуха могут нанести большой ущерб урожаю, так как при температуре выше 32°С при относительной влажности воздуха ниже 30% пыльца быстро высыхает, теряй оплодотворяющую способность, в результате получается череззерница. </w:t>
      </w:r>
    </w:p>
    <w:p w:rsidR="006B40A8" w:rsidRPr="00326A71" w:rsidRDefault="006B40A8" w:rsidP="00326A71">
      <w:pPr>
        <w:pStyle w:val="21"/>
        <w:ind w:firstLine="709"/>
        <w:rPr>
          <w:rFonts w:ascii="Times New Roman" w:hAnsi="Times New Roman"/>
          <w:sz w:val="28"/>
          <w:szCs w:val="28"/>
        </w:rPr>
      </w:pPr>
      <w:r w:rsidRPr="00326A71">
        <w:rPr>
          <w:rFonts w:ascii="Times New Roman" w:hAnsi="Times New Roman"/>
          <w:sz w:val="28"/>
          <w:szCs w:val="28"/>
        </w:rPr>
        <w:t xml:space="preserve">Вредное влияние воздушной засухи в фазе цветения будет в значительной мере ослаблено, если своевременно принять меры по накоплению и сбережению влаги в почве и провести добавочное искусственное опыление в утренние часы, Кукуруза быстро растет в начале развития, поэтому весенние засухи хорошо выдерживает. В то же время она в полной мере использует осадки, обычно выпадающие в засушливые районах во второй половине лета, тогда как для зерновых колосовых культур осадки уже бесполезны. </w:t>
      </w:r>
    </w:p>
    <w:p w:rsidR="006B40A8" w:rsidRPr="00326A71" w:rsidRDefault="006B40A8" w:rsidP="00326A71">
      <w:pPr>
        <w:pStyle w:val="21"/>
        <w:ind w:firstLine="709"/>
        <w:rPr>
          <w:rFonts w:ascii="Times New Roman" w:hAnsi="Times New Roman"/>
          <w:sz w:val="28"/>
          <w:szCs w:val="28"/>
        </w:rPr>
      </w:pPr>
      <w:r w:rsidRPr="00326A71">
        <w:rPr>
          <w:rFonts w:ascii="Times New Roman" w:hAnsi="Times New Roman"/>
          <w:sz w:val="28"/>
          <w:szCs w:val="28"/>
        </w:rPr>
        <w:t>Для полного развития кукурузы требуется различное количество тепла в зависимости от сорта (ранние и позднеспелые сорта). Вегетационный период кукурузы колеблется от 90 до 200 дней. Возделываемые в России сорта имеют вегетационный период в большинстве случаев от 90 до 140 дней.</w:t>
      </w:r>
    </w:p>
    <w:p w:rsidR="00F937B0" w:rsidRPr="00326A71" w:rsidRDefault="00326A71" w:rsidP="00326A7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937B0" w:rsidRPr="00326A71">
        <w:rPr>
          <w:b/>
          <w:sz w:val="28"/>
          <w:szCs w:val="28"/>
        </w:rPr>
        <w:t>3.Определение величины потенциальной урожайности (ПУ)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 xml:space="preserve">По справочной литературе определяю приход ФАР для Липецкой области. Он равен 2 миллиона килокалорий на </w:t>
      </w:r>
      <w:smartTag w:uri="urn:schemas-microsoft-com:office:smarttags" w:element="metricconverter">
        <w:smartTagPr>
          <w:attr w:name="ProductID" w:val="1 гектар"/>
        </w:smartTagPr>
        <w:r w:rsidRPr="00326A71">
          <w:rPr>
            <w:sz w:val="28"/>
          </w:rPr>
          <w:t>1 гектар</w:t>
        </w:r>
      </w:smartTag>
      <w:r w:rsidRPr="00326A71">
        <w:rPr>
          <w:sz w:val="28"/>
        </w:rPr>
        <w:t>.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Величина возможного урожая при использовании</w:t>
      </w:r>
      <w:r w:rsidR="00326A71">
        <w:rPr>
          <w:sz w:val="28"/>
        </w:rPr>
        <w:t xml:space="preserve"> </w:t>
      </w:r>
      <w:r w:rsidRPr="00326A71">
        <w:rPr>
          <w:sz w:val="28"/>
        </w:rPr>
        <w:t>ФАР производится по формуле:</w: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C135F2" w:rsidP="00326A71">
      <w:pPr>
        <w:pStyle w:val="a4"/>
        <w:ind w:firstLine="709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33.75pt">
            <v:imagedata r:id="rId7" o:title=""/>
          </v:shape>
        </w:pict>
      </w:r>
      <w:r w:rsidR="00F937B0" w:rsidRPr="00326A71">
        <w:rPr>
          <w:sz w:val="28"/>
        </w:rPr>
        <w:t>, где:</w:t>
      </w:r>
    </w:p>
    <w:p w:rsidR="00326A71" w:rsidRDefault="00326A71" w:rsidP="00326A71">
      <w:pPr>
        <w:pStyle w:val="a4"/>
        <w:ind w:firstLine="709"/>
        <w:rPr>
          <w:sz w:val="28"/>
          <w:lang w:val="en-US"/>
        </w:rPr>
      </w:pP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  <w:lang w:val="en-US"/>
        </w:rPr>
        <w:t>I</w:t>
      </w:r>
      <w:r w:rsidRPr="00326A71">
        <w:rPr>
          <w:sz w:val="28"/>
        </w:rPr>
        <w:t xml:space="preserve"> – урожайность абсолютно сухой биомассы, Ц/га;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  <w:lang w:val="en-US"/>
        </w:rPr>
        <w:t>R</w:t>
      </w:r>
      <w:r w:rsidRPr="00326A71">
        <w:rPr>
          <w:sz w:val="28"/>
        </w:rPr>
        <w:t xml:space="preserve"> – количество приходящей ФАР, млрд.ккал/га;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  <w:lang w:val="en-US"/>
        </w:rPr>
        <w:t>K</w:t>
      </w:r>
      <w:r w:rsidRPr="00326A71">
        <w:rPr>
          <w:sz w:val="28"/>
        </w:rPr>
        <w:t xml:space="preserve"> – коэффициент использования ФАР посевами, %;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  <w:lang w:val="en-US"/>
        </w:rPr>
        <w:t>Q</w:t>
      </w:r>
      <w:r w:rsidRPr="00326A71">
        <w:rPr>
          <w:sz w:val="28"/>
        </w:rPr>
        <w:t xml:space="preserve"> – калорийность </w:t>
      </w:r>
      <w:smartTag w:uri="urn:schemas-microsoft-com:office:smarttags" w:element="metricconverter">
        <w:smartTagPr>
          <w:attr w:name="ProductID" w:val="1 кг"/>
        </w:smartTagPr>
        <w:r w:rsidRPr="00326A71">
          <w:rPr>
            <w:sz w:val="28"/>
          </w:rPr>
          <w:t>1 кг</w:t>
        </w:r>
      </w:smartTag>
      <w:r w:rsidRPr="00326A71">
        <w:rPr>
          <w:sz w:val="28"/>
        </w:rPr>
        <w:t xml:space="preserve"> сухого вещества биомассы ккал/кг;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10</w:t>
      </w:r>
      <w:r w:rsidRPr="00326A71">
        <w:rPr>
          <w:sz w:val="28"/>
          <w:vertAlign w:val="superscript"/>
        </w:rPr>
        <w:t>2</w:t>
      </w:r>
      <w:r w:rsidRPr="00326A71">
        <w:rPr>
          <w:sz w:val="28"/>
        </w:rPr>
        <w:t xml:space="preserve"> – для перевода кг. в ц.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Из справочной литературы определяю коэффициент для кукурузы: 2,1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Калорийность кукурузы на силос 4200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Урожайность по ФАР – кукуруза на силос.</w: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C135F2" w:rsidP="00326A71">
      <w:pPr>
        <w:pStyle w:val="a4"/>
        <w:ind w:firstLine="709"/>
        <w:rPr>
          <w:sz w:val="28"/>
        </w:rPr>
      </w:pPr>
      <w:r>
        <w:rPr>
          <w:sz w:val="28"/>
        </w:rPr>
        <w:pict>
          <v:shape id="_x0000_i1026" type="#_x0000_t75" style="width:120.75pt;height:30.75pt">
            <v:imagedata r:id="rId8" o:title=""/>
          </v:shape>
        </w:pic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Соотношение основной и побочной продукции по кукурузе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Стандартная влажность – 10 на силос. Весь урожай основной продукции перевожу на стандартную влажность по формуле:</w: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C135F2" w:rsidP="00326A71">
      <w:pPr>
        <w:pStyle w:val="a4"/>
        <w:ind w:firstLine="709"/>
        <w:rPr>
          <w:sz w:val="28"/>
        </w:rPr>
      </w:pPr>
      <w:r>
        <w:rPr>
          <w:sz w:val="28"/>
        </w:rPr>
        <w:pict>
          <v:shape id="_x0000_i1027" type="#_x0000_t75" style="width:74.25pt;height:30.75pt">
            <v:imagedata r:id="rId9" o:title=""/>
          </v:shape>
        </w:pic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 xml:space="preserve">где </w:t>
      </w:r>
      <w:r w:rsidRPr="00326A71">
        <w:rPr>
          <w:sz w:val="28"/>
          <w:lang w:val="en-US"/>
        </w:rPr>
        <w:t>X</w:t>
      </w:r>
      <w:r w:rsidRPr="00326A71">
        <w:rPr>
          <w:sz w:val="28"/>
        </w:rPr>
        <w:t xml:space="preserve"> – урожай биомассы при стандартной влажности ц/га.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  <w:lang w:val="en-US"/>
        </w:rPr>
        <w:t>A</w:t>
      </w:r>
      <w:r w:rsidRPr="00326A71">
        <w:rPr>
          <w:sz w:val="28"/>
        </w:rPr>
        <w:t xml:space="preserve"> – урожай абсолютно сухого вещества ц/га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В – влажность фактическая,%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В – влажность стандартная, %</w: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C135F2" w:rsidP="00326A71">
      <w:pPr>
        <w:pStyle w:val="a4"/>
        <w:ind w:firstLine="709"/>
        <w:rPr>
          <w:sz w:val="28"/>
        </w:rPr>
      </w:pPr>
      <w:r>
        <w:rPr>
          <w:sz w:val="28"/>
        </w:rPr>
        <w:pict>
          <v:shape id="_x0000_i1028" type="#_x0000_t75" style="width:135pt;height:30.75pt">
            <v:imagedata r:id="rId10" o:title=""/>
          </v:shape>
        </w:pict>
      </w:r>
    </w:p>
    <w:p w:rsidR="00F937B0" w:rsidRPr="00326A71" w:rsidRDefault="00326A71" w:rsidP="00326A71">
      <w:pPr>
        <w:pStyle w:val="a4"/>
        <w:ind w:firstLine="709"/>
        <w:jc w:val="center"/>
        <w:rPr>
          <w:b/>
          <w:bCs/>
          <w:sz w:val="28"/>
        </w:rPr>
      </w:pPr>
      <w:r>
        <w:rPr>
          <w:bCs/>
          <w:sz w:val="28"/>
        </w:rPr>
        <w:br w:type="page"/>
      </w:r>
      <w:r w:rsidR="00F937B0" w:rsidRPr="00326A71">
        <w:rPr>
          <w:b/>
          <w:bCs/>
          <w:sz w:val="28"/>
        </w:rPr>
        <w:t>4.Расчет возможной урожайности культуры с учетом лимита влаго</w:t>
      </w:r>
      <w:r>
        <w:rPr>
          <w:b/>
          <w:bCs/>
          <w:sz w:val="28"/>
        </w:rPr>
        <w:t>обеспеченности</w: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В неорошаемом земледелии в засушливой и полузасушливой зонах уровень возможных урожаев можно определить по количеству продуктивных осадков.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 xml:space="preserve">Среднее многолетнее количество атмосферных осадков в </w:t>
      </w:r>
      <w:r w:rsidR="0094648C" w:rsidRPr="00326A71">
        <w:rPr>
          <w:sz w:val="28"/>
        </w:rPr>
        <w:t xml:space="preserve">Липецкой </w:t>
      </w:r>
      <w:r w:rsidRPr="00326A71">
        <w:rPr>
          <w:sz w:val="28"/>
        </w:rPr>
        <w:t xml:space="preserve">области – </w:t>
      </w:r>
      <w:smartTag w:uri="urn:schemas-microsoft-com:office:smarttags" w:element="metricconverter">
        <w:smartTagPr>
          <w:attr w:name="ProductID" w:val="509 миллиметров"/>
        </w:smartTagPr>
        <w:r w:rsidRPr="00326A71">
          <w:rPr>
            <w:sz w:val="28"/>
          </w:rPr>
          <w:t>509 миллиметров</w:t>
        </w:r>
      </w:smartTag>
      <w:r w:rsidRPr="00326A71">
        <w:rPr>
          <w:sz w:val="28"/>
        </w:rPr>
        <w:t>. Влагообеспеченность местности 5,090 т/га. Общая влагообеспеченность не является продуктивной.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Продуктивная влага равна:</w: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5,090 т/га</w:t>
      </w:r>
      <w:r w:rsidR="00326A71">
        <w:rPr>
          <w:sz w:val="28"/>
        </w:rPr>
        <w:t xml:space="preserve"> </w:t>
      </w:r>
      <w:r w:rsidRPr="00326A71">
        <w:rPr>
          <w:sz w:val="28"/>
        </w:rPr>
        <w:t>-</w:t>
      </w:r>
      <w:r w:rsidR="00326A71">
        <w:rPr>
          <w:sz w:val="28"/>
        </w:rPr>
        <w:t xml:space="preserve"> </w:t>
      </w:r>
      <w:r w:rsidRPr="00326A71">
        <w:rPr>
          <w:sz w:val="28"/>
        </w:rPr>
        <w:t>100%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х</w:t>
      </w:r>
      <w:r w:rsidR="00326A71">
        <w:rPr>
          <w:sz w:val="28"/>
        </w:rPr>
        <w:t xml:space="preserve"> </w:t>
      </w:r>
      <w:r w:rsidRPr="00326A71">
        <w:rPr>
          <w:sz w:val="28"/>
        </w:rPr>
        <w:t>т/га</w:t>
      </w:r>
      <w:r w:rsidR="00326A71">
        <w:rPr>
          <w:sz w:val="28"/>
        </w:rPr>
        <w:t xml:space="preserve"> </w:t>
      </w:r>
      <w:r w:rsidRPr="00326A71">
        <w:rPr>
          <w:sz w:val="28"/>
        </w:rPr>
        <w:t>-</w:t>
      </w:r>
      <w:r w:rsidR="00326A71">
        <w:rPr>
          <w:sz w:val="28"/>
        </w:rPr>
        <w:t xml:space="preserve"> </w:t>
      </w:r>
      <w:r w:rsidRPr="00326A71">
        <w:rPr>
          <w:sz w:val="28"/>
        </w:rPr>
        <w:t>10%</w:t>
      </w:r>
    </w:p>
    <w:p w:rsidR="00F937B0" w:rsidRPr="00326A71" w:rsidRDefault="00C135F2" w:rsidP="00326A71">
      <w:pPr>
        <w:pStyle w:val="a4"/>
        <w:ind w:firstLine="709"/>
        <w:rPr>
          <w:sz w:val="28"/>
        </w:rPr>
      </w:pPr>
      <w:r>
        <w:rPr>
          <w:sz w:val="28"/>
        </w:rPr>
        <w:pict>
          <v:shape id="_x0000_i1029" type="#_x0000_t75" style="width:138pt;height:30.75pt">
            <v:imagedata r:id="rId11" o:title=""/>
          </v:shape>
        </w:pic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Для образования единицы сухого вещества растения потребляют определенное количество воды, называемое в практике коэффициентом водопотребления.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Для кукурузы – 380 м</w:t>
      </w:r>
      <w:r w:rsidRPr="00326A71">
        <w:rPr>
          <w:sz w:val="28"/>
          <w:vertAlign w:val="superscript"/>
        </w:rPr>
        <w:t>3</w:t>
      </w:r>
      <w:r w:rsidRPr="00326A71">
        <w:rPr>
          <w:sz w:val="28"/>
        </w:rPr>
        <w:t>/т.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Величина возможной урожайности по влагообеспеченности определяется по формуле:</w: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C135F2" w:rsidP="00326A71">
      <w:pPr>
        <w:pStyle w:val="a4"/>
        <w:ind w:firstLine="709"/>
        <w:rPr>
          <w:sz w:val="28"/>
        </w:rPr>
      </w:pPr>
      <w:r>
        <w:rPr>
          <w:sz w:val="28"/>
        </w:rPr>
        <w:pict>
          <v:shape id="_x0000_i1030" type="#_x0000_t75" style="width:45pt;height:36pt">
            <v:imagedata r:id="rId12" o:title=""/>
          </v:shape>
        </w:pic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 xml:space="preserve">где: </w:t>
      </w:r>
      <w:r w:rsidRPr="00326A71">
        <w:rPr>
          <w:sz w:val="28"/>
          <w:lang w:val="en-US"/>
        </w:rPr>
        <w:t>Y</w:t>
      </w:r>
      <w:r w:rsidRPr="00326A71">
        <w:rPr>
          <w:sz w:val="28"/>
        </w:rPr>
        <w:t xml:space="preserve"> – урожайность абсолютно сухой массы ц/га,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  <w:lang w:val="en-US"/>
        </w:rPr>
        <w:t>N</w:t>
      </w:r>
      <w:r w:rsidRPr="00326A71">
        <w:rPr>
          <w:sz w:val="28"/>
          <w:vertAlign w:val="subscript"/>
        </w:rPr>
        <w:t>пр</w:t>
      </w:r>
      <w:r w:rsidRPr="00326A71">
        <w:rPr>
          <w:sz w:val="28"/>
        </w:rPr>
        <w:t xml:space="preserve"> – продуктивная влага т/га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К</w:t>
      </w:r>
      <w:r w:rsidRPr="00326A71">
        <w:rPr>
          <w:sz w:val="28"/>
          <w:vertAlign w:val="subscript"/>
        </w:rPr>
        <w:t>в</w:t>
      </w:r>
      <w:r w:rsidRPr="00326A71">
        <w:rPr>
          <w:sz w:val="28"/>
        </w:rPr>
        <w:t xml:space="preserve"> – коэффициент водопотребления м</w:t>
      </w:r>
      <w:r w:rsidRPr="00326A71">
        <w:rPr>
          <w:sz w:val="28"/>
          <w:vertAlign w:val="superscript"/>
        </w:rPr>
        <w:t>3</w:t>
      </w:r>
      <w:r w:rsidRPr="00326A71">
        <w:rPr>
          <w:sz w:val="28"/>
        </w:rPr>
        <w:t>/т</w:t>
      </w:r>
    </w:p>
    <w:p w:rsidR="00F937B0" w:rsidRPr="00326A71" w:rsidRDefault="00326A71" w:rsidP="00326A71">
      <w:pPr>
        <w:pStyle w:val="a4"/>
        <w:ind w:firstLine="709"/>
        <w:rPr>
          <w:sz w:val="28"/>
        </w:rPr>
      </w:pPr>
      <w:r>
        <w:rPr>
          <w:sz w:val="28"/>
        </w:rPr>
        <w:br w:type="page"/>
      </w:r>
      <w:r w:rsidR="00C135F2">
        <w:rPr>
          <w:sz w:val="28"/>
        </w:rPr>
        <w:pict>
          <v:shape id="_x0000_i1031" type="#_x0000_t75" style="width:153pt;height:30.75pt">
            <v:imagedata r:id="rId13" o:title=""/>
          </v:shape>
        </w:pic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Урожайность основной продукции равна 94 ц/га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Полученный урожай перевожу на стандартную влажность.</w: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C135F2" w:rsidP="00326A71">
      <w:pPr>
        <w:pStyle w:val="a4"/>
        <w:ind w:firstLine="709"/>
        <w:rPr>
          <w:sz w:val="28"/>
        </w:rPr>
      </w:pPr>
      <w:r>
        <w:rPr>
          <w:sz w:val="28"/>
        </w:rPr>
        <w:pict>
          <v:shape id="_x0000_i1032" type="#_x0000_t75" style="width:161.25pt;height:30.75pt">
            <v:imagedata r:id="rId14" o:title=""/>
          </v:shape>
        </w:pic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Рассчитанный урожай можно получить, если правильно накормить растения, рассчитать норму внесения удобрений.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Существует несколько способов определения доз удобрения под запрограммированный урожай.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Самое широкое распространение получил балансовый метод расчета и он рассчитывается по формуле:</w: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C135F2" w:rsidP="00326A71">
      <w:pPr>
        <w:pStyle w:val="a4"/>
        <w:ind w:firstLine="709"/>
        <w:rPr>
          <w:sz w:val="28"/>
        </w:rPr>
      </w:pPr>
      <w:r>
        <w:rPr>
          <w:sz w:val="28"/>
        </w:rPr>
        <w:pict>
          <v:shape id="_x0000_i1033" type="#_x0000_t75" style="width:146.25pt;height:36pt">
            <v:imagedata r:id="rId15" o:title=""/>
          </v:shape>
        </w:pict>
      </w:r>
      <w:r w:rsidR="00F937B0" w:rsidRPr="00326A71">
        <w:rPr>
          <w:sz w:val="28"/>
        </w:rPr>
        <w:t>, где:</w: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Д – доза удобрения в физическом туке ц/га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В – вынос питательных веществ с планируемым урожаем, кг/га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П – имеющееся в почве доступное питательное вещество, кг/га;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К</w:t>
      </w:r>
      <w:r w:rsidRPr="00326A71">
        <w:rPr>
          <w:sz w:val="28"/>
          <w:vertAlign w:val="subscript"/>
        </w:rPr>
        <w:t>п</w:t>
      </w:r>
      <w:r w:rsidRPr="00326A71">
        <w:rPr>
          <w:sz w:val="28"/>
        </w:rPr>
        <w:t xml:space="preserve"> – коэффициент использования питательных веществ из почвы, %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С – содержание действующего вещества удобрения,</w:t>
      </w:r>
      <w:r w:rsidR="00326A71">
        <w:rPr>
          <w:sz w:val="28"/>
        </w:rPr>
        <w:t xml:space="preserve"> </w:t>
      </w:r>
      <w:r w:rsidRPr="00326A71">
        <w:rPr>
          <w:sz w:val="28"/>
        </w:rPr>
        <w:t>%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Из справочной литературы (картограммы) определяю вынос азота, фосфора, калия на 1 ц.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  <w:lang w:val="en-US"/>
        </w:rPr>
        <w:t>N</w:t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  <w:lang w:val="en-US"/>
        </w:rPr>
        <w:t>P</w:t>
      </w:r>
      <w:r w:rsidRPr="00326A71">
        <w:rPr>
          <w:sz w:val="28"/>
          <w:vertAlign w:val="subscript"/>
        </w:rPr>
        <w:t>2</w:t>
      </w:r>
      <w:r w:rsidRPr="00326A71">
        <w:rPr>
          <w:sz w:val="28"/>
          <w:lang w:val="en-US"/>
        </w:rPr>
        <w:t>O</w:t>
      </w:r>
      <w:r w:rsidRPr="00326A71">
        <w:rPr>
          <w:sz w:val="28"/>
          <w:vertAlign w:val="subscript"/>
        </w:rPr>
        <w:t>5</w:t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  <w:lang w:val="en-US"/>
        </w:rPr>
        <w:t>K</w:t>
      </w:r>
      <w:r w:rsidRPr="00326A71">
        <w:rPr>
          <w:sz w:val="28"/>
          <w:vertAlign w:val="subscript"/>
        </w:rPr>
        <w:t>2</w:t>
      </w:r>
      <w:r w:rsidRPr="00326A71">
        <w:rPr>
          <w:sz w:val="28"/>
          <w:lang w:val="en-US"/>
        </w:rPr>
        <w:t>O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3,4 кг/ц</w:t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  <w:t>1,2 кг/ц</w:t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  <w:t>3,7 кг/ц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К</w:t>
      </w:r>
      <w:r w:rsidRPr="00326A71">
        <w:rPr>
          <w:sz w:val="28"/>
          <w:vertAlign w:val="subscript"/>
        </w:rPr>
        <w:t>п</w:t>
      </w:r>
      <w:r w:rsidRPr="00326A71">
        <w:rPr>
          <w:sz w:val="28"/>
        </w:rPr>
        <w:tab/>
        <w:t>69%</w:t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  <w:t>3,1%</w:t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  <w:t>15%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П</w:t>
      </w:r>
      <w:r w:rsidRPr="00326A71">
        <w:rPr>
          <w:sz w:val="28"/>
        </w:rPr>
        <w:tab/>
        <w:t>90 кг/га</w:t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  <w:t>318 кг/га</w:t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  <w:t>396 кг/га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К</w:t>
      </w:r>
      <w:r w:rsidRPr="00326A71">
        <w:rPr>
          <w:sz w:val="28"/>
          <w:vertAlign w:val="subscript"/>
        </w:rPr>
        <w:t>у</w:t>
      </w:r>
      <w:r w:rsidRPr="00326A71">
        <w:rPr>
          <w:sz w:val="28"/>
        </w:rPr>
        <w:tab/>
        <w:t>60%</w:t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  <w:t>20%</w:t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</w:r>
      <w:r w:rsidRPr="00326A71">
        <w:rPr>
          <w:sz w:val="28"/>
        </w:rPr>
        <w:tab/>
        <w:t>80%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Аммиачная селитра – 35% ДВ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Двойной гранулированный суперфосфат – 44% ДВ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Хлористый калий – 56% ДВ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Рассчитаю дозу аммиачной селитры на 313 ц/га:</w: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C135F2" w:rsidP="00326A71">
      <w:pPr>
        <w:pStyle w:val="a4"/>
        <w:ind w:firstLine="709"/>
        <w:rPr>
          <w:sz w:val="28"/>
        </w:rPr>
      </w:pPr>
      <w:r>
        <w:rPr>
          <w:sz w:val="28"/>
        </w:rPr>
        <w:pict>
          <v:shape id="_x0000_i1034" type="#_x0000_t75" style="width:183pt;height:30.75pt">
            <v:imagedata r:id="rId16" o:title=""/>
          </v:shape>
        </w:pict>
      </w:r>
      <w:r w:rsidR="00F937B0" w:rsidRPr="00326A71">
        <w:rPr>
          <w:sz w:val="28"/>
        </w:rPr>
        <w:t xml:space="preserve"> ц/га</w: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 xml:space="preserve">суперфосфат: </w: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C135F2" w:rsidP="00326A71">
      <w:pPr>
        <w:pStyle w:val="a4"/>
        <w:ind w:firstLine="709"/>
        <w:rPr>
          <w:sz w:val="28"/>
        </w:rPr>
      </w:pPr>
      <w:r>
        <w:rPr>
          <w:sz w:val="28"/>
        </w:rPr>
        <w:pict>
          <v:shape id="_x0000_i1035" type="#_x0000_t75" style="width:186pt;height:30.75pt">
            <v:imagedata r:id="rId17" o:title=""/>
          </v:shape>
        </w:pict>
      </w:r>
      <w:r w:rsidR="00F937B0" w:rsidRPr="00326A71">
        <w:rPr>
          <w:sz w:val="28"/>
        </w:rPr>
        <w:t xml:space="preserve"> ц/га</w: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хлористый калий:</w: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C135F2" w:rsidP="00326A71">
      <w:pPr>
        <w:pStyle w:val="a4"/>
        <w:ind w:firstLine="709"/>
        <w:rPr>
          <w:sz w:val="28"/>
        </w:rPr>
      </w:pPr>
      <w:r>
        <w:rPr>
          <w:sz w:val="28"/>
        </w:rPr>
        <w:pict>
          <v:shape id="_x0000_i1036" type="#_x0000_t75" style="width:186pt;height:30.75pt">
            <v:imagedata r:id="rId18" o:title=""/>
          </v:shape>
        </w:pict>
      </w:r>
      <w:r w:rsidR="00F937B0" w:rsidRPr="00326A71">
        <w:rPr>
          <w:sz w:val="28"/>
        </w:rPr>
        <w:t xml:space="preserve"> ц/га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</w:p>
    <w:p w:rsid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 xml:space="preserve">Расчет нормы выноса проводят по формуле: </w: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C135F2" w:rsidP="00326A71">
      <w:pPr>
        <w:pStyle w:val="a4"/>
        <w:ind w:firstLine="709"/>
        <w:rPr>
          <w:sz w:val="28"/>
        </w:rPr>
      </w:pPr>
      <w:r>
        <w:rPr>
          <w:sz w:val="28"/>
        </w:rPr>
        <w:pict>
          <v:shape id="_x0000_i1037" type="#_x0000_t75" style="width:81pt;height:33.75pt">
            <v:imagedata r:id="rId19" o:title=""/>
          </v:shape>
        </w:pict>
      </w:r>
    </w:p>
    <w:p w:rsidR="00326A71" w:rsidRDefault="00326A71" w:rsidP="00326A71">
      <w:pPr>
        <w:pStyle w:val="a4"/>
        <w:ind w:firstLine="709"/>
        <w:rPr>
          <w:sz w:val="28"/>
        </w:rPr>
      </w:pP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После расчета нормы высева следует описать порядок установки сеялки на норму высева.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Затем описывают уход за посевами и заключительная часть – уборка.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Техника и технология силосования: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Скашивание силосной массы производят прицепными комбайнами КСС-2,6 +</w:t>
      </w:r>
      <w:r w:rsidR="00326A71">
        <w:rPr>
          <w:sz w:val="28"/>
        </w:rPr>
        <w:t xml:space="preserve"> </w:t>
      </w:r>
      <w:r w:rsidRPr="00326A71">
        <w:rPr>
          <w:sz w:val="28"/>
        </w:rPr>
        <w:t>КППУ</w:t>
      </w:r>
      <w:r w:rsidR="00326A71">
        <w:rPr>
          <w:sz w:val="28"/>
        </w:rPr>
        <w:t xml:space="preserve"> </w:t>
      </w:r>
      <w:r w:rsidRPr="00326A71">
        <w:rPr>
          <w:sz w:val="28"/>
        </w:rPr>
        <w:t>+ Т-150, самоходными комбайнами Е-287.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Транспортировка – осуществляют автомобилями и тракторами с прицепом с наставленными бортами. Уплотнение производят тяжелыми гусеничными тракторами.</w:t>
      </w:r>
    </w:p>
    <w:p w:rsidR="00F937B0" w:rsidRPr="00326A71" w:rsidRDefault="00F937B0" w:rsidP="00326A71">
      <w:pPr>
        <w:pStyle w:val="a4"/>
        <w:ind w:firstLine="709"/>
        <w:rPr>
          <w:sz w:val="28"/>
        </w:rPr>
      </w:pPr>
      <w:r w:rsidRPr="00326A71">
        <w:rPr>
          <w:sz w:val="28"/>
        </w:rPr>
        <w:t>После окончания закладки силоса в течении 2-3 дней силос следует тромбовать. Силос бывает готов через 2-3 недели.</w:t>
      </w:r>
    </w:p>
    <w:p w:rsidR="00F937B0" w:rsidRPr="00326A71" w:rsidRDefault="00326A71" w:rsidP="00326A7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937B0" w:rsidRPr="00326A71">
        <w:rPr>
          <w:b/>
          <w:sz w:val="28"/>
          <w:szCs w:val="28"/>
        </w:rPr>
        <w:t>5. Комплекс агротехнических мероприятий обеспечивающих получение действительно возможного урожая кукурузы</w:t>
      </w:r>
    </w:p>
    <w:p w:rsidR="00F937B0" w:rsidRPr="00326A71" w:rsidRDefault="00F937B0" w:rsidP="00326A7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937B0" w:rsidRPr="00326A71" w:rsidRDefault="00F937B0" w:rsidP="00326A71">
      <w:pPr>
        <w:spacing w:line="360" w:lineRule="auto"/>
        <w:ind w:firstLine="709"/>
        <w:jc w:val="center"/>
        <w:rPr>
          <w:rFonts w:cs="Arial"/>
          <w:b/>
          <w:bCs/>
          <w:sz w:val="28"/>
          <w:szCs w:val="28"/>
        </w:rPr>
      </w:pPr>
      <w:r w:rsidRPr="00326A71">
        <w:rPr>
          <w:rFonts w:cs="Arial"/>
          <w:b/>
          <w:bCs/>
          <w:sz w:val="28"/>
          <w:szCs w:val="28"/>
        </w:rPr>
        <w:t>5.1Размещение кукурузы в севообороте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Кукуруза дает хорошие урожаи лишь на почвах повышенного плодородия, по механическому составу на легких и средних суглинках и супесях. На легких и богатых питательными веществами почвах, она на 4 – 15 дней раньше формирует початки. Не подходят кислые и избыточно влажные почвы, а также поля с близким стоянием грунтовых вод. Наиболее высокие урожаи получают на высоко плодородных постоянных участках и в интенсивных кормовых севооборотах, насыщенных кукурузой.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Кукурузу размещают в севообороте в пропашном поле после озимых. Пропашными предшественниками являются зернобобовые культуры. В нечерноземной зоне хорошим предшественником считается картофель, корнеплоды и другие пропашные. Следует избегать посевы кукурузы после просо. Хорошо переносит повторные посевы.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Кукуруза служит хорошим предшественником яровых хлебов, пшеницы. </w:t>
      </w:r>
    </w:p>
    <w:p w:rsidR="00F937B0" w:rsidRPr="00326A71" w:rsidRDefault="00F937B0" w:rsidP="00326A71">
      <w:pPr>
        <w:pStyle w:val="ab"/>
        <w:numPr>
          <w:ilvl w:val="0"/>
          <w:numId w:val="4"/>
        </w:numPr>
        <w:tabs>
          <w:tab w:val="clear" w:pos="900"/>
          <w:tab w:val="num" w:pos="540"/>
        </w:tabs>
        <w:spacing w:line="360" w:lineRule="auto"/>
        <w:ind w:left="0"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>Однолетние травы</w:t>
      </w:r>
    </w:p>
    <w:p w:rsidR="00F937B0" w:rsidRPr="00326A71" w:rsidRDefault="00F937B0" w:rsidP="00326A71">
      <w:pPr>
        <w:pStyle w:val="ab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>Озимая рожь</w:t>
      </w:r>
    </w:p>
    <w:p w:rsidR="00F937B0" w:rsidRPr="00326A71" w:rsidRDefault="00F937B0" w:rsidP="00326A71">
      <w:pPr>
        <w:pStyle w:val="ab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>Картофель</w:t>
      </w:r>
    </w:p>
    <w:p w:rsidR="00F937B0" w:rsidRPr="00326A71" w:rsidRDefault="00F937B0" w:rsidP="00326A71">
      <w:pPr>
        <w:pStyle w:val="ab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>Кукуруза</w:t>
      </w:r>
      <w:r w:rsidR="0094648C" w:rsidRPr="00326A71">
        <w:rPr>
          <w:rFonts w:ascii="Times New Roman" w:hAnsi="Times New Roman"/>
          <w:szCs w:val="28"/>
        </w:rPr>
        <w:t xml:space="preserve"> на силос</w:t>
      </w:r>
    </w:p>
    <w:p w:rsidR="00F937B0" w:rsidRPr="00326A71" w:rsidRDefault="00F937B0" w:rsidP="00326A71">
      <w:pPr>
        <w:pStyle w:val="ab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>Пшеница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>Озимая рожь очищает поле от яровых сорняков, рано убирается на зерно (в августе).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Для повышения высокого урожая кукурузы, необходимо внести высокие дозы удобрений, необходима высокая агротехника, отличный уход. </w:t>
      </w:r>
    </w:p>
    <w:p w:rsidR="00F937B0" w:rsidRPr="00326A71" w:rsidRDefault="00326A71" w:rsidP="00326A71">
      <w:pPr>
        <w:pStyle w:val="ab"/>
        <w:tabs>
          <w:tab w:val="left" w:pos="2520"/>
        </w:tabs>
        <w:spacing w:line="360" w:lineRule="auto"/>
        <w:ind w:firstLine="709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Cs/>
          <w:szCs w:val="28"/>
        </w:rPr>
        <w:br w:type="page"/>
      </w:r>
      <w:r w:rsidR="0094648C" w:rsidRPr="00326A71">
        <w:rPr>
          <w:rFonts w:ascii="Times New Roman" w:hAnsi="Times New Roman"/>
          <w:b/>
          <w:bCs/>
          <w:szCs w:val="28"/>
        </w:rPr>
        <w:t>5</w:t>
      </w:r>
      <w:r>
        <w:rPr>
          <w:rFonts w:ascii="Times New Roman" w:hAnsi="Times New Roman"/>
          <w:b/>
          <w:bCs/>
          <w:szCs w:val="28"/>
        </w:rPr>
        <w:t>.2 Система обработки почвы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Под кукурузу необходимо тщательно подготовить почву. Основная обработка начинается с осени вспашкой плугами с предплужниками на глубину 25 –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rFonts w:ascii="Times New Roman" w:hAnsi="Times New Roman"/>
            <w:szCs w:val="28"/>
          </w:rPr>
          <w:t>30 см</w:t>
        </w:r>
      </w:smartTag>
      <w:r w:rsidRPr="00326A71">
        <w:rPr>
          <w:rFonts w:ascii="Times New Roman" w:hAnsi="Times New Roman"/>
          <w:szCs w:val="28"/>
        </w:rPr>
        <w:t xml:space="preserve">. На дерново-подзолистых почвах при малой мощности пахотного слоя следует проводить вспашку на полную его глубину. Перед зяблевой обработкой стерню лущат одновременно с уборкой или немедленно вслед за ней на глубину 4 –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rFonts w:ascii="Times New Roman" w:hAnsi="Times New Roman"/>
            <w:szCs w:val="28"/>
          </w:rPr>
          <w:t>6 см</w:t>
        </w:r>
      </w:smartTag>
      <w:r w:rsidRPr="00326A71">
        <w:rPr>
          <w:rFonts w:ascii="Times New Roman" w:hAnsi="Times New Roman"/>
          <w:szCs w:val="28"/>
        </w:rPr>
        <w:t>.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Зябь должна быть ранняя, глубокая. По мере появления на ней сорняков проводят 1 – 2 культивации с одновременным боронованием. После выпадения осадков для сохранения влаги в почве и разрушения корки, поле следует бороновать.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В районе неустойчивого увлажнения зимой проводят задержание на полях снега, а весной – талых вод.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Весенняя предпосевная обработка почвы под кукурузу существенно отличается от обработки почвы под ранние зерновые культуры. Сеют в начале мая (10 мая). Между ранним весенним боронованием зяби под кукурузу и посевом проходит длительный срок, в течение которого проводят несколько культиваций с одновременным боронованием. Число культиваций определяется степенью засоренности участка и содержанием влаги в почве.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Первую культивацию зяби в начале прорастания сорняков лапчатыми культиваторами на глубину 8 –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rFonts w:ascii="Times New Roman" w:hAnsi="Times New Roman"/>
            <w:szCs w:val="28"/>
          </w:rPr>
          <w:t>10 см</w:t>
        </w:r>
      </w:smartTag>
      <w:r w:rsidRPr="00326A71">
        <w:rPr>
          <w:rFonts w:ascii="Times New Roman" w:hAnsi="Times New Roman"/>
          <w:szCs w:val="28"/>
        </w:rPr>
        <w:t xml:space="preserve"> обычно совмещают с боронованием. По мере появления сорняков почву второй раз культивируют. Глубина обработки не должна превышать глубину заделки семян.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В районах повышенного увлажнения при сильном уплотнении почвы зябь перепахивают и снова боронуют. </w:t>
      </w:r>
    </w:p>
    <w:p w:rsidR="00F937B0" w:rsidRPr="00326A71" w:rsidRDefault="00326A71" w:rsidP="00326A71">
      <w:pPr>
        <w:pStyle w:val="21"/>
        <w:tabs>
          <w:tab w:val="left" w:pos="720"/>
        </w:tabs>
        <w:ind w:firstLine="709"/>
        <w:jc w:val="center"/>
        <w:rPr>
          <w:rFonts w:ascii="Times New Roman" w:hAnsi="Times New Roman" w:cs="Arial"/>
          <w:b/>
          <w:bCs/>
          <w:sz w:val="28"/>
          <w:szCs w:val="28"/>
        </w:rPr>
      </w:pPr>
      <w:r>
        <w:rPr>
          <w:rFonts w:ascii="Times New Roman" w:hAnsi="Times New Roman" w:cs="Arial"/>
          <w:bCs/>
          <w:sz w:val="28"/>
          <w:szCs w:val="28"/>
        </w:rPr>
        <w:br w:type="page"/>
      </w:r>
      <w:r w:rsidR="0094648C" w:rsidRPr="00326A71">
        <w:rPr>
          <w:rFonts w:ascii="Times New Roman" w:hAnsi="Times New Roman" w:cs="Arial"/>
          <w:b/>
          <w:bCs/>
          <w:sz w:val="28"/>
          <w:szCs w:val="28"/>
        </w:rPr>
        <w:t>5.3</w:t>
      </w:r>
      <w:r>
        <w:rPr>
          <w:rFonts w:ascii="Times New Roman" w:hAnsi="Times New Roman" w:cs="Arial"/>
          <w:b/>
          <w:bCs/>
          <w:sz w:val="28"/>
          <w:szCs w:val="28"/>
        </w:rPr>
        <w:t xml:space="preserve"> Сроки, способы и нормы высева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Лучший срок посева кукурузы силос при температуре посевного слоя почвы 10 – 120С. посев должен быть закончен за 5 – 6 дней.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В районах с коротким периодом вегетации при дружной весне можно сеять несколько раньше (9 – 100С). При этом семена следует заделывать меньше и использовать на посев высококачественные семена более холодостойких сортов и гибридов.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Сеют специальными гнездовыми сеялками, приспособленными для внесения удобрений, а также обычными зерновыми.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При посеве кукурузы на силос обычная ширина междурядий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rFonts w:ascii="Times New Roman" w:hAnsi="Times New Roman"/>
            <w:szCs w:val="28"/>
          </w:rPr>
          <w:t>70 см</w:t>
        </w:r>
      </w:smartTag>
      <w:r w:rsidRPr="00326A71">
        <w:rPr>
          <w:rFonts w:ascii="Times New Roman" w:hAnsi="Times New Roman"/>
          <w:szCs w:val="28"/>
        </w:rPr>
        <w:t xml:space="preserve">, а в более влажных районах –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rFonts w:ascii="Times New Roman" w:hAnsi="Times New Roman"/>
            <w:szCs w:val="28"/>
          </w:rPr>
          <w:t>60 см</w:t>
        </w:r>
      </w:smartTag>
      <w:r w:rsidRPr="00326A71">
        <w:rPr>
          <w:rFonts w:ascii="Times New Roman" w:hAnsi="Times New Roman"/>
          <w:szCs w:val="28"/>
        </w:rPr>
        <w:t xml:space="preserve">. в более засушливых районах междурядья увеличивают до 90 –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rFonts w:ascii="Times New Roman" w:hAnsi="Times New Roman"/>
            <w:szCs w:val="28"/>
          </w:rPr>
          <w:t>140 см</w:t>
        </w:r>
      </w:smartTag>
      <w:r w:rsidRPr="00326A71">
        <w:rPr>
          <w:rFonts w:ascii="Times New Roman" w:hAnsi="Times New Roman"/>
          <w:szCs w:val="28"/>
        </w:rPr>
        <w:t xml:space="preserve">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Для проведения механизированного ухода за посевами кукурузы, ее сеют квадратно – гнездовым способом. Этот способ основной в нашей стране. Он позволяет: резко сократить затраты труда по уходу, обеспечивает высокое качество и своевременность выполнения работ. Норма высева снижается до 10 – 15 кг/га, урожай повышается на 25 – 30% и более. Для посева используются навесные квадратно – гнездовые сеялки СКГН – 6, СКГН – 6А.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На достаточно очищенных от сорняков полях, преимущества имеют пунктирные и широкорядные посевы. В этом случае высевают сеялками СКП – 8 при норме высева 15 – 20 кг/га. Междурядья 60 –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rFonts w:ascii="Times New Roman" w:hAnsi="Times New Roman"/>
            <w:szCs w:val="28"/>
          </w:rPr>
          <w:t>70 см</w:t>
        </w:r>
      </w:smartTag>
      <w:r w:rsidRPr="00326A71">
        <w:rPr>
          <w:rFonts w:ascii="Times New Roman" w:hAnsi="Times New Roman"/>
          <w:szCs w:val="28"/>
        </w:rPr>
        <w:t xml:space="preserve">, в рядах зерно размещается на расстоянии 20 –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rFonts w:ascii="Times New Roman" w:hAnsi="Times New Roman"/>
            <w:szCs w:val="28"/>
          </w:rPr>
          <w:t>25 см</w:t>
        </w:r>
      </w:smartTag>
      <w:r w:rsidRPr="00326A71">
        <w:rPr>
          <w:rFonts w:ascii="Times New Roman" w:hAnsi="Times New Roman"/>
          <w:szCs w:val="28"/>
        </w:rPr>
        <w:t xml:space="preserve">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Норма высева кукурузы на силос 30 – 100 кг/га.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Густота стояния растений – одно из решающих условий получения высокого урожая кукурузы. По данным опытов ВНИИ кукурузы, количество высеваемых семян 1 класса следует увеличить на 25 – 30%, 2 класса – на 50% по сравнению с требуемым числом растений на гектар.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Средняя глубина заделки семян 6 –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rFonts w:ascii="Times New Roman" w:hAnsi="Times New Roman"/>
            <w:szCs w:val="28"/>
          </w:rPr>
          <w:t>8 см</w:t>
        </w:r>
      </w:smartTag>
      <w:r w:rsidRPr="00326A71">
        <w:rPr>
          <w:rFonts w:ascii="Times New Roman" w:hAnsi="Times New Roman"/>
          <w:szCs w:val="28"/>
        </w:rPr>
        <w:t xml:space="preserve">. На тяжелых глинистых почвах семена сеют на глубину 4 –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rFonts w:ascii="Times New Roman" w:hAnsi="Times New Roman"/>
            <w:szCs w:val="28"/>
          </w:rPr>
          <w:t>6 см</w:t>
        </w:r>
      </w:smartTag>
      <w:r w:rsidRPr="00326A71">
        <w:rPr>
          <w:rFonts w:ascii="Times New Roman" w:hAnsi="Times New Roman"/>
          <w:szCs w:val="28"/>
        </w:rPr>
        <w:t xml:space="preserve">, на черноземах и супесях – на 6 –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rFonts w:ascii="Times New Roman" w:hAnsi="Times New Roman"/>
            <w:szCs w:val="28"/>
          </w:rPr>
          <w:t>7 см</w:t>
        </w:r>
      </w:smartTag>
      <w:r w:rsidRPr="00326A71">
        <w:rPr>
          <w:rFonts w:ascii="Times New Roman" w:hAnsi="Times New Roman"/>
          <w:szCs w:val="28"/>
        </w:rPr>
        <w:t xml:space="preserve">. В засушливых районах не меньше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rFonts w:ascii="Times New Roman" w:hAnsi="Times New Roman"/>
            <w:szCs w:val="28"/>
          </w:rPr>
          <w:t>10 см</w:t>
        </w:r>
      </w:smartTag>
      <w:r w:rsidRPr="00326A71">
        <w:rPr>
          <w:rFonts w:ascii="Times New Roman" w:hAnsi="Times New Roman"/>
          <w:szCs w:val="28"/>
        </w:rPr>
        <w:t xml:space="preserve">, при недостатке влаги на глубину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rFonts w:ascii="Times New Roman" w:hAnsi="Times New Roman"/>
            <w:szCs w:val="28"/>
          </w:rPr>
          <w:t>12 см</w:t>
        </w:r>
      </w:smartTag>
      <w:r w:rsidRPr="00326A71">
        <w:rPr>
          <w:rFonts w:ascii="Times New Roman" w:hAnsi="Times New Roman"/>
          <w:szCs w:val="28"/>
        </w:rPr>
        <w:t xml:space="preserve">. </w:t>
      </w:r>
    </w:p>
    <w:p w:rsidR="00326A71" w:rsidRDefault="00326A71" w:rsidP="00326A71">
      <w:pPr>
        <w:pStyle w:val="ab"/>
        <w:spacing w:line="360" w:lineRule="auto"/>
        <w:ind w:firstLine="709"/>
        <w:rPr>
          <w:rFonts w:ascii="Times New Roman" w:hAnsi="Times New Roman" w:cs="Arial"/>
          <w:bCs/>
          <w:szCs w:val="28"/>
        </w:rPr>
      </w:pPr>
    </w:p>
    <w:p w:rsidR="00F937B0" w:rsidRPr="00326A71" w:rsidRDefault="0094648C" w:rsidP="00326A71">
      <w:pPr>
        <w:pStyle w:val="ab"/>
        <w:spacing w:line="360" w:lineRule="auto"/>
        <w:ind w:firstLine="709"/>
        <w:jc w:val="center"/>
        <w:rPr>
          <w:rFonts w:ascii="Times New Roman" w:hAnsi="Times New Roman" w:cs="Arial"/>
          <w:b/>
          <w:bCs/>
          <w:szCs w:val="28"/>
        </w:rPr>
      </w:pPr>
      <w:r w:rsidRPr="00326A71">
        <w:rPr>
          <w:rFonts w:ascii="Times New Roman" w:hAnsi="Times New Roman" w:cs="Arial"/>
          <w:b/>
          <w:bCs/>
          <w:szCs w:val="28"/>
        </w:rPr>
        <w:t>5.4</w:t>
      </w:r>
      <w:r w:rsidR="00326A71">
        <w:rPr>
          <w:rFonts w:ascii="Times New Roman" w:hAnsi="Times New Roman" w:cs="Arial"/>
          <w:b/>
          <w:bCs/>
          <w:szCs w:val="28"/>
        </w:rPr>
        <w:t xml:space="preserve"> Система ухода за посевами</w:t>
      </w:r>
    </w:p>
    <w:p w:rsidR="00F937B0" w:rsidRPr="00326A71" w:rsidRDefault="00F937B0" w:rsidP="00326A71">
      <w:pPr>
        <w:pStyle w:val="ab"/>
        <w:spacing w:line="360" w:lineRule="auto"/>
        <w:ind w:firstLine="709"/>
        <w:jc w:val="center"/>
        <w:rPr>
          <w:rFonts w:ascii="Times New Roman" w:hAnsi="Times New Roman"/>
          <w:b/>
          <w:szCs w:val="28"/>
        </w:rPr>
      </w:pP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Посевы кукурузы можно постоянно поддерживать в рыхлом и чистом от сорняков состоянии. Для этого проводят 2 – 4 междурядные обработки в зависимости от уплотнения и засоренности почвы и высоты растений кукурузы. Первую междурядную обработку проводят на глубину 6 –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rFonts w:ascii="Times New Roman" w:hAnsi="Times New Roman"/>
            <w:szCs w:val="28"/>
          </w:rPr>
          <w:t>8 см</w:t>
        </w:r>
      </w:smartTag>
      <w:r w:rsidRPr="00326A71">
        <w:rPr>
          <w:rFonts w:ascii="Times New Roman" w:hAnsi="Times New Roman"/>
          <w:szCs w:val="28"/>
        </w:rPr>
        <w:t xml:space="preserve">, а последующую – на 5 –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rFonts w:ascii="Times New Roman" w:hAnsi="Times New Roman"/>
            <w:szCs w:val="28"/>
          </w:rPr>
          <w:t>6 см</w:t>
        </w:r>
      </w:smartTag>
      <w:r w:rsidRPr="00326A71">
        <w:rPr>
          <w:rFonts w:ascii="Times New Roman" w:hAnsi="Times New Roman"/>
          <w:szCs w:val="28"/>
        </w:rPr>
        <w:t xml:space="preserve">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В фазе 6 – 7 листьев у кукурузы развиваются узловые корни. При глубокой обработке они могут повреждаться. При достаточной влажности почвы в местах подрезания поврежденных корней вскоре образуются новые ответвления. Если почва сухая, растение привядает. Перекрестные культивации предпочтительно проводить с разрывом во времени 5 – 7 дней.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Для борьбы с двудольными сорняками применяют гербициды 2,4Д (натриевая соль дихлорфеноксиуксусной кислоты – 0,5 – 1,5 кг/га), атразин.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 w:cs="Arial"/>
          <w:bCs/>
          <w:szCs w:val="28"/>
        </w:rPr>
      </w:pPr>
    </w:p>
    <w:p w:rsidR="00F937B0" w:rsidRPr="00326A71" w:rsidRDefault="0094648C" w:rsidP="00326A71">
      <w:pPr>
        <w:pStyle w:val="ab"/>
        <w:spacing w:line="360" w:lineRule="auto"/>
        <w:ind w:firstLine="709"/>
        <w:jc w:val="center"/>
        <w:rPr>
          <w:rFonts w:ascii="Times New Roman" w:hAnsi="Times New Roman" w:cs="Arial"/>
          <w:b/>
          <w:bCs/>
          <w:szCs w:val="28"/>
        </w:rPr>
      </w:pPr>
      <w:r w:rsidRPr="00326A71">
        <w:rPr>
          <w:rFonts w:ascii="Times New Roman" w:hAnsi="Times New Roman" w:cs="Arial"/>
          <w:b/>
          <w:bCs/>
          <w:szCs w:val="28"/>
        </w:rPr>
        <w:t>5.5</w:t>
      </w:r>
      <w:r w:rsidR="00F937B0" w:rsidRPr="00326A71">
        <w:rPr>
          <w:rFonts w:ascii="Times New Roman" w:hAnsi="Times New Roman" w:cs="Arial"/>
          <w:b/>
          <w:bCs/>
          <w:szCs w:val="28"/>
        </w:rPr>
        <w:t xml:space="preserve"> Обосн</w:t>
      </w:r>
      <w:r w:rsidR="00326A71">
        <w:rPr>
          <w:rFonts w:ascii="Times New Roman" w:hAnsi="Times New Roman" w:cs="Arial"/>
          <w:b/>
          <w:bCs/>
          <w:szCs w:val="28"/>
        </w:rPr>
        <w:t>ование способов и сроков уборки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Кукурузу на силос убирают, когда початки достигнут молочно – восковой или даже восковой спелости зерна, но стебли и листья еще зеленые (данная фаза длится около 10 – 12 дней). В это время растения содержат 65 – 70% воды. При уборке позже начала восковой спелости силосная масса получается более грубой и сухой.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Убирать кукурузу нужно в короткие сроки, так как затягивание с уборкой может привести к значительным потерям урожая.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Убирать кукурузу можно кукурузоуборочным комбайном, а также переоборудованными зерноуборочными.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Убирают кукурузу двумя способами: початком и зерновой обмолот початка.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Листостебельную массу в обоих случаях собирают одновременно с уборкой початка, измельчают и используют для приготовления силоса или закапывают в почву сидерит. Уборку в початках начинают при влажности зерна 40%. Продолжительность уборки не более 15 дней.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Для уборки в початках используют комбайн «Херсонец – 200» и «Херсонец – 9».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Для обмолота початков используют комбайн «Нива» и «Колос» со специальной приставкой ППК – 4.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Послеуборочную обработку урожая и подготовку его к хранению осуществляют двумя способами: початков до влажности зерна 14% и измельчение початков с последующей закладкой их во влажном состоянии.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Убрать кукурузу следует до заморозков. </w:t>
      </w:r>
    </w:p>
    <w:p w:rsidR="00F937B0" w:rsidRPr="00326A71" w:rsidRDefault="00F937B0" w:rsidP="00326A71">
      <w:pPr>
        <w:pStyle w:val="ab"/>
        <w:spacing w:line="360" w:lineRule="auto"/>
        <w:ind w:firstLine="709"/>
        <w:rPr>
          <w:rFonts w:ascii="Times New Roman" w:hAnsi="Times New Roman"/>
          <w:szCs w:val="28"/>
        </w:rPr>
      </w:pPr>
      <w:r w:rsidRPr="00326A71">
        <w:rPr>
          <w:rFonts w:ascii="Times New Roman" w:hAnsi="Times New Roman"/>
          <w:szCs w:val="28"/>
        </w:rPr>
        <w:t xml:space="preserve">Засилосованные початки в молочно – восковой спелости приравниваются по количеству кормовых единиц (на сухое вещество) к спелому зерну кукурузы. Следовательно, целесообразно их убирать и силосовать отдельно от стеблей и листьев. </w:t>
      </w:r>
    </w:p>
    <w:p w:rsidR="00326A71" w:rsidRDefault="00326A71" w:rsidP="00326A71">
      <w:pPr>
        <w:tabs>
          <w:tab w:val="num" w:pos="1440"/>
        </w:tabs>
        <w:spacing w:line="360" w:lineRule="auto"/>
        <w:ind w:firstLine="709"/>
        <w:jc w:val="both"/>
        <w:rPr>
          <w:rFonts w:cs="Arial"/>
          <w:bCs/>
          <w:sz w:val="28"/>
          <w:szCs w:val="28"/>
        </w:rPr>
      </w:pPr>
    </w:p>
    <w:p w:rsidR="00F937B0" w:rsidRPr="00326A71" w:rsidRDefault="0094648C" w:rsidP="00326A71">
      <w:pPr>
        <w:tabs>
          <w:tab w:val="num" w:pos="1440"/>
        </w:tabs>
        <w:spacing w:line="360" w:lineRule="auto"/>
        <w:ind w:firstLine="709"/>
        <w:jc w:val="both"/>
        <w:rPr>
          <w:rFonts w:cs="Arial"/>
          <w:bCs/>
          <w:sz w:val="28"/>
          <w:szCs w:val="28"/>
        </w:rPr>
      </w:pPr>
      <w:r w:rsidRPr="00326A71">
        <w:rPr>
          <w:rFonts w:cs="Arial"/>
          <w:bCs/>
          <w:sz w:val="28"/>
          <w:szCs w:val="28"/>
        </w:rPr>
        <w:t xml:space="preserve">Таблица 3. </w:t>
      </w:r>
      <w:r w:rsidR="00F937B0" w:rsidRPr="00326A71">
        <w:rPr>
          <w:rFonts w:cs="Arial"/>
          <w:bCs/>
          <w:sz w:val="28"/>
          <w:szCs w:val="28"/>
        </w:rPr>
        <w:t>Технология возделывания и уборки кукурузы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587"/>
        <w:gridCol w:w="900"/>
        <w:gridCol w:w="1482"/>
        <w:gridCol w:w="10"/>
        <w:gridCol w:w="1577"/>
        <w:gridCol w:w="1559"/>
        <w:gridCol w:w="1843"/>
      </w:tblGrid>
      <w:tr w:rsidR="00F937B0" w:rsidRPr="00326A71">
        <w:trPr>
          <w:cantSplit/>
          <w:trHeight w:val="431"/>
        </w:trPr>
        <w:tc>
          <w:tcPr>
            <w:tcW w:w="648" w:type="dxa"/>
            <w:vMerge w:val="restart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№</w:t>
            </w:r>
          </w:p>
        </w:tc>
        <w:tc>
          <w:tcPr>
            <w:tcW w:w="1587" w:type="dxa"/>
            <w:vMerge w:val="restart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Виды работ</w:t>
            </w:r>
          </w:p>
        </w:tc>
        <w:tc>
          <w:tcPr>
            <w:tcW w:w="900" w:type="dxa"/>
            <w:vMerge w:val="restart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Объем работ, га</w:t>
            </w:r>
          </w:p>
        </w:tc>
        <w:tc>
          <w:tcPr>
            <w:tcW w:w="3069" w:type="dxa"/>
            <w:gridSpan w:val="3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Сроки внесения</w:t>
            </w:r>
          </w:p>
        </w:tc>
        <w:tc>
          <w:tcPr>
            <w:tcW w:w="1559" w:type="dxa"/>
            <w:vMerge w:val="restart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Марка с – х машины</w:t>
            </w:r>
          </w:p>
        </w:tc>
        <w:tc>
          <w:tcPr>
            <w:tcW w:w="1843" w:type="dxa"/>
            <w:vMerge w:val="restart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Требования к качеству</w:t>
            </w:r>
          </w:p>
        </w:tc>
      </w:tr>
      <w:tr w:rsidR="00F937B0" w:rsidRPr="00326A71">
        <w:trPr>
          <w:cantSplit/>
          <w:trHeight w:val="1232"/>
        </w:trPr>
        <w:tc>
          <w:tcPr>
            <w:tcW w:w="648" w:type="dxa"/>
            <w:vMerge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Кален-дарные</w:t>
            </w:r>
          </w:p>
        </w:tc>
        <w:tc>
          <w:tcPr>
            <w:tcW w:w="1577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Агротехнические</w:t>
            </w:r>
          </w:p>
        </w:tc>
        <w:tc>
          <w:tcPr>
            <w:tcW w:w="1559" w:type="dxa"/>
            <w:vMerge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937B0" w:rsidRPr="00326A71">
        <w:trPr>
          <w:cantSplit/>
          <w:trHeight w:val="1172"/>
        </w:trPr>
        <w:tc>
          <w:tcPr>
            <w:tcW w:w="648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2.</w:t>
            </w:r>
          </w:p>
        </w:tc>
        <w:tc>
          <w:tcPr>
            <w:tcW w:w="1587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Зяблевая вспашка </w:t>
            </w:r>
          </w:p>
        </w:tc>
        <w:tc>
          <w:tcPr>
            <w:tcW w:w="900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100</w:t>
            </w:r>
          </w:p>
        </w:tc>
        <w:tc>
          <w:tcPr>
            <w:tcW w:w="1492" w:type="dxa"/>
            <w:gridSpan w:val="2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Конец августа – начало октября</w:t>
            </w:r>
          </w:p>
        </w:tc>
        <w:tc>
          <w:tcPr>
            <w:tcW w:w="1577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Вслед за уборкой предшественника</w:t>
            </w:r>
          </w:p>
        </w:tc>
        <w:tc>
          <w:tcPr>
            <w:tcW w:w="1559" w:type="dxa"/>
            <w:vAlign w:val="center"/>
          </w:tcPr>
          <w:p w:rsidR="00F937B0" w:rsidRPr="00326A71" w:rsidRDefault="00F937B0" w:rsidP="00326A71">
            <w:pPr>
              <w:pStyle w:val="a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26A71">
              <w:rPr>
                <w:rFonts w:ascii="Times New Roman" w:hAnsi="Times New Roman"/>
                <w:sz w:val="20"/>
                <w:szCs w:val="20"/>
              </w:rPr>
              <w:t>ПН – 8 – 35, ПТК – 9 – 35, ПЛН – 6 – 35, ПЛН – 5 - 35</w:t>
            </w:r>
          </w:p>
        </w:tc>
        <w:tc>
          <w:tcPr>
            <w:tcW w:w="1843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Пласт почвы должен быть перевернут, сорные растения, пожнивные остатки должны быть запаханы на глубину </w:t>
            </w:r>
            <w:smartTag w:uri="urn:schemas-microsoft-com:office:smarttags" w:element="metricconverter">
              <w:smartTagPr>
                <w:attr w:name="ProductID" w:val="100 кг"/>
              </w:smartTagPr>
              <w:r w:rsidRPr="00326A71">
                <w:rPr>
                  <w:sz w:val="20"/>
                  <w:szCs w:val="20"/>
                </w:rPr>
                <w:t>15 см</w:t>
              </w:r>
            </w:smartTag>
          </w:p>
        </w:tc>
      </w:tr>
      <w:tr w:rsidR="00F937B0" w:rsidRPr="00326A71">
        <w:trPr>
          <w:trHeight w:val="547"/>
        </w:trPr>
        <w:tc>
          <w:tcPr>
            <w:tcW w:w="648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1.</w:t>
            </w:r>
          </w:p>
        </w:tc>
        <w:tc>
          <w:tcPr>
            <w:tcW w:w="1587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Лущение стерни</w:t>
            </w:r>
          </w:p>
        </w:tc>
        <w:tc>
          <w:tcPr>
            <w:tcW w:w="900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100</w:t>
            </w:r>
          </w:p>
        </w:tc>
        <w:tc>
          <w:tcPr>
            <w:tcW w:w="1492" w:type="dxa"/>
            <w:gridSpan w:val="2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Конец августа – начало сентября</w:t>
            </w:r>
          </w:p>
        </w:tc>
        <w:tc>
          <w:tcPr>
            <w:tcW w:w="1577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После вспашки </w:t>
            </w:r>
          </w:p>
        </w:tc>
        <w:tc>
          <w:tcPr>
            <w:tcW w:w="1559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ЛДГ – 10 (15, 20), БДТ – 7, ППЛ – 10 - 25</w:t>
            </w:r>
          </w:p>
        </w:tc>
        <w:tc>
          <w:tcPr>
            <w:tcW w:w="1843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Глубина 25 - </w:t>
            </w:r>
            <w:smartTag w:uri="urn:schemas-microsoft-com:office:smarttags" w:element="metricconverter">
              <w:smartTagPr>
                <w:attr w:name="ProductID" w:val="100 кг"/>
              </w:smartTagPr>
              <w:r w:rsidRPr="00326A71">
                <w:rPr>
                  <w:sz w:val="20"/>
                  <w:szCs w:val="20"/>
                </w:rPr>
                <w:t>27 см</w:t>
              </w:r>
            </w:smartTag>
            <w:r w:rsidRPr="00326A71">
              <w:rPr>
                <w:sz w:val="20"/>
                <w:szCs w:val="20"/>
              </w:rPr>
              <w:t>, сорняки и стерни должны быть подрезаны, мелко комковатое рыхление</w:t>
            </w:r>
          </w:p>
        </w:tc>
      </w:tr>
      <w:tr w:rsidR="00F937B0" w:rsidRPr="00326A71">
        <w:trPr>
          <w:trHeight w:val="547"/>
        </w:trPr>
        <w:tc>
          <w:tcPr>
            <w:tcW w:w="648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3.</w:t>
            </w:r>
          </w:p>
        </w:tc>
        <w:tc>
          <w:tcPr>
            <w:tcW w:w="1587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Ране – весеннее боронование</w:t>
            </w:r>
          </w:p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(закрытие влаги)</w:t>
            </w:r>
          </w:p>
        </w:tc>
        <w:tc>
          <w:tcPr>
            <w:tcW w:w="900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100</w:t>
            </w:r>
          </w:p>
        </w:tc>
        <w:tc>
          <w:tcPr>
            <w:tcW w:w="1482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Начало апреля</w:t>
            </w:r>
          </w:p>
        </w:tc>
        <w:tc>
          <w:tcPr>
            <w:tcW w:w="1587" w:type="dxa"/>
            <w:gridSpan w:val="2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Физическая спелость почвы </w:t>
            </w:r>
          </w:p>
        </w:tc>
        <w:tc>
          <w:tcPr>
            <w:tcW w:w="1559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С – 11У, С – 18А </w:t>
            </w:r>
          </w:p>
        </w:tc>
        <w:tc>
          <w:tcPr>
            <w:tcW w:w="1843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Разрушение почвенной корки, глубина рыхления слоя почвы 3 – </w:t>
            </w:r>
            <w:smartTag w:uri="urn:schemas-microsoft-com:office:smarttags" w:element="metricconverter">
              <w:smartTagPr>
                <w:attr w:name="ProductID" w:val="100 кг"/>
              </w:smartTagPr>
              <w:r w:rsidRPr="00326A71">
                <w:rPr>
                  <w:sz w:val="20"/>
                  <w:szCs w:val="20"/>
                </w:rPr>
                <w:t>4 мм</w:t>
              </w:r>
            </w:smartTag>
          </w:p>
        </w:tc>
      </w:tr>
      <w:tr w:rsidR="00F937B0" w:rsidRPr="00326A71">
        <w:trPr>
          <w:trHeight w:val="547"/>
        </w:trPr>
        <w:tc>
          <w:tcPr>
            <w:tcW w:w="648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4.</w:t>
            </w:r>
          </w:p>
        </w:tc>
        <w:tc>
          <w:tcPr>
            <w:tcW w:w="1587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Культивация с боронованием</w:t>
            </w:r>
          </w:p>
        </w:tc>
        <w:tc>
          <w:tcPr>
            <w:tcW w:w="900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100</w:t>
            </w:r>
          </w:p>
        </w:tc>
        <w:tc>
          <w:tcPr>
            <w:tcW w:w="1482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 Апрель</w:t>
            </w:r>
          </w:p>
        </w:tc>
        <w:tc>
          <w:tcPr>
            <w:tcW w:w="1587" w:type="dxa"/>
            <w:gridSpan w:val="2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После боронования</w:t>
            </w:r>
          </w:p>
        </w:tc>
        <w:tc>
          <w:tcPr>
            <w:tcW w:w="1559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КПС - 4</w:t>
            </w:r>
          </w:p>
        </w:tc>
        <w:tc>
          <w:tcPr>
            <w:tcW w:w="1843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Полностью должны быть подрезаны сорняки. Глубина </w:t>
            </w:r>
            <w:smartTag w:uri="urn:schemas-microsoft-com:office:smarttags" w:element="metricconverter">
              <w:smartTagPr>
                <w:attr w:name="ProductID" w:val="100 кг"/>
              </w:smartTagPr>
              <w:r w:rsidRPr="00326A71">
                <w:rPr>
                  <w:sz w:val="20"/>
                  <w:szCs w:val="20"/>
                </w:rPr>
                <w:t>14 см</w:t>
              </w:r>
            </w:smartTag>
            <w:r w:rsidRPr="00326A71">
              <w:rPr>
                <w:sz w:val="20"/>
                <w:szCs w:val="20"/>
              </w:rPr>
              <w:t xml:space="preserve">. Вторично культивируют на глубину 6 – </w:t>
            </w:r>
            <w:smartTag w:uri="urn:schemas-microsoft-com:office:smarttags" w:element="metricconverter">
              <w:smartTagPr>
                <w:attr w:name="ProductID" w:val="100 кг"/>
              </w:smartTagPr>
              <w:r w:rsidRPr="00326A71">
                <w:rPr>
                  <w:sz w:val="20"/>
                  <w:szCs w:val="20"/>
                </w:rPr>
                <w:t>8 см</w:t>
              </w:r>
            </w:smartTag>
          </w:p>
        </w:tc>
      </w:tr>
      <w:tr w:rsidR="00F937B0" w:rsidRPr="00326A71">
        <w:trPr>
          <w:trHeight w:val="547"/>
        </w:trPr>
        <w:tc>
          <w:tcPr>
            <w:tcW w:w="648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5.</w:t>
            </w:r>
          </w:p>
        </w:tc>
        <w:tc>
          <w:tcPr>
            <w:tcW w:w="1587" w:type="dxa"/>
            <w:vAlign w:val="center"/>
          </w:tcPr>
          <w:p w:rsidR="00F937B0" w:rsidRPr="00326A71" w:rsidRDefault="00F937B0" w:rsidP="00326A71">
            <w:pPr>
              <w:pStyle w:val="7"/>
              <w:spacing w:before="0"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6A71">
              <w:rPr>
                <w:rFonts w:ascii="Times New Roman" w:hAnsi="Times New Roman"/>
                <w:sz w:val="20"/>
                <w:szCs w:val="20"/>
              </w:rPr>
              <w:t xml:space="preserve">Посев </w:t>
            </w:r>
          </w:p>
        </w:tc>
        <w:tc>
          <w:tcPr>
            <w:tcW w:w="900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30 – 100 кг/га</w:t>
            </w:r>
          </w:p>
        </w:tc>
        <w:tc>
          <w:tcPr>
            <w:tcW w:w="1482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10. 05</w:t>
            </w:r>
          </w:p>
        </w:tc>
        <w:tc>
          <w:tcPr>
            <w:tcW w:w="1587" w:type="dxa"/>
            <w:gridSpan w:val="2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После выравнивания </w:t>
            </w:r>
          </w:p>
        </w:tc>
        <w:tc>
          <w:tcPr>
            <w:tcW w:w="1559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СУПН – 8, СПН – 6М</w:t>
            </w:r>
          </w:p>
        </w:tc>
        <w:tc>
          <w:tcPr>
            <w:tcW w:w="1843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Допускаются семена 1 и 2 класса</w:t>
            </w:r>
          </w:p>
        </w:tc>
      </w:tr>
      <w:tr w:rsidR="00F937B0" w:rsidRPr="00326A71">
        <w:trPr>
          <w:trHeight w:val="547"/>
        </w:trPr>
        <w:tc>
          <w:tcPr>
            <w:tcW w:w="648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6.</w:t>
            </w:r>
          </w:p>
        </w:tc>
        <w:tc>
          <w:tcPr>
            <w:tcW w:w="1587" w:type="dxa"/>
            <w:vAlign w:val="center"/>
          </w:tcPr>
          <w:p w:rsidR="00F937B0" w:rsidRPr="00326A71" w:rsidRDefault="00F937B0" w:rsidP="00326A71">
            <w:pPr>
              <w:pStyle w:val="7"/>
              <w:spacing w:before="0"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6A71">
              <w:rPr>
                <w:rFonts w:ascii="Times New Roman" w:hAnsi="Times New Roman"/>
                <w:sz w:val="20"/>
                <w:szCs w:val="20"/>
              </w:rPr>
              <w:t>Боронование до всходов</w:t>
            </w:r>
          </w:p>
        </w:tc>
        <w:tc>
          <w:tcPr>
            <w:tcW w:w="900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100</w:t>
            </w:r>
          </w:p>
        </w:tc>
        <w:tc>
          <w:tcPr>
            <w:tcW w:w="1482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Через 5 – 7 дней</w:t>
            </w:r>
          </w:p>
        </w:tc>
        <w:tc>
          <w:tcPr>
            <w:tcW w:w="1587" w:type="dxa"/>
            <w:gridSpan w:val="2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Первые дни после посева</w:t>
            </w:r>
          </w:p>
        </w:tc>
        <w:tc>
          <w:tcPr>
            <w:tcW w:w="1559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Легкие и средние бороны «Зигзаг»</w:t>
            </w:r>
          </w:p>
        </w:tc>
        <w:tc>
          <w:tcPr>
            <w:tcW w:w="1843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Разрушение почвенной корки</w:t>
            </w:r>
          </w:p>
        </w:tc>
      </w:tr>
      <w:tr w:rsidR="00F937B0" w:rsidRPr="00326A71" w:rsidTr="00326A71">
        <w:trPr>
          <w:trHeight w:val="1017"/>
        </w:trPr>
        <w:tc>
          <w:tcPr>
            <w:tcW w:w="648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7.</w:t>
            </w:r>
          </w:p>
        </w:tc>
        <w:tc>
          <w:tcPr>
            <w:tcW w:w="1587" w:type="dxa"/>
            <w:vAlign w:val="center"/>
          </w:tcPr>
          <w:p w:rsidR="00F937B0" w:rsidRPr="00326A71" w:rsidRDefault="00F937B0" w:rsidP="00326A71">
            <w:pPr>
              <w:pStyle w:val="7"/>
              <w:spacing w:before="0"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6A71">
              <w:rPr>
                <w:rFonts w:ascii="Times New Roman" w:hAnsi="Times New Roman"/>
                <w:sz w:val="20"/>
                <w:szCs w:val="20"/>
              </w:rPr>
              <w:t>Боронование по всходам</w:t>
            </w:r>
          </w:p>
        </w:tc>
        <w:tc>
          <w:tcPr>
            <w:tcW w:w="900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100</w:t>
            </w:r>
          </w:p>
        </w:tc>
        <w:tc>
          <w:tcPr>
            <w:tcW w:w="1482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После 20 мая</w:t>
            </w:r>
          </w:p>
        </w:tc>
        <w:tc>
          <w:tcPr>
            <w:tcW w:w="1587" w:type="dxa"/>
            <w:gridSpan w:val="2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После появления всходов</w:t>
            </w:r>
          </w:p>
        </w:tc>
        <w:tc>
          <w:tcPr>
            <w:tcW w:w="1559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БЗСС - 1</w:t>
            </w:r>
          </w:p>
        </w:tc>
        <w:tc>
          <w:tcPr>
            <w:tcW w:w="1843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Рыхление почвы и уничтожение сорняков</w:t>
            </w:r>
          </w:p>
        </w:tc>
      </w:tr>
      <w:tr w:rsidR="00F937B0" w:rsidRPr="00326A71" w:rsidTr="00326A71">
        <w:trPr>
          <w:trHeight w:val="982"/>
        </w:trPr>
        <w:tc>
          <w:tcPr>
            <w:tcW w:w="648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8.</w:t>
            </w:r>
          </w:p>
        </w:tc>
        <w:tc>
          <w:tcPr>
            <w:tcW w:w="1587" w:type="dxa"/>
            <w:vAlign w:val="center"/>
          </w:tcPr>
          <w:p w:rsidR="00F937B0" w:rsidRPr="00326A71" w:rsidRDefault="00F937B0" w:rsidP="00326A71">
            <w:pPr>
              <w:pStyle w:val="7"/>
              <w:spacing w:before="0"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6A71">
              <w:rPr>
                <w:rFonts w:ascii="Times New Roman" w:hAnsi="Times New Roman"/>
                <w:sz w:val="20"/>
                <w:szCs w:val="20"/>
              </w:rPr>
              <w:t>Междурядная обработка</w:t>
            </w:r>
          </w:p>
        </w:tc>
        <w:tc>
          <w:tcPr>
            <w:tcW w:w="900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100</w:t>
            </w:r>
          </w:p>
        </w:tc>
        <w:tc>
          <w:tcPr>
            <w:tcW w:w="1482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Июнь </w:t>
            </w:r>
          </w:p>
        </w:tc>
        <w:tc>
          <w:tcPr>
            <w:tcW w:w="1587" w:type="dxa"/>
            <w:gridSpan w:val="2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В фазу 3 – 4 листа</w:t>
            </w:r>
          </w:p>
        </w:tc>
        <w:tc>
          <w:tcPr>
            <w:tcW w:w="1559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КРН – 4,2</w:t>
            </w:r>
          </w:p>
        </w:tc>
        <w:tc>
          <w:tcPr>
            <w:tcW w:w="1843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Обрабатывают 2 – 3 раза: 1. в фазу 3 – 4 листьев на глубину 10 – </w:t>
            </w:r>
            <w:smartTag w:uri="urn:schemas-microsoft-com:office:smarttags" w:element="metricconverter">
              <w:smartTagPr>
                <w:attr w:name="ProductID" w:val="100 кг"/>
              </w:smartTagPr>
              <w:r w:rsidRPr="00326A71">
                <w:rPr>
                  <w:sz w:val="20"/>
                  <w:szCs w:val="20"/>
                </w:rPr>
                <w:t>12 см</w:t>
              </w:r>
            </w:smartTag>
            <w:r w:rsidRPr="00326A71">
              <w:rPr>
                <w:sz w:val="20"/>
                <w:szCs w:val="20"/>
              </w:rPr>
              <w:t>; 2. через 8 – 15 дней после первой; 3. в фазу 9 – 10 листьев</w:t>
            </w:r>
          </w:p>
        </w:tc>
      </w:tr>
      <w:tr w:rsidR="00F937B0" w:rsidRPr="00326A71">
        <w:trPr>
          <w:trHeight w:val="1239"/>
        </w:trPr>
        <w:tc>
          <w:tcPr>
            <w:tcW w:w="648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9.</w:t>
            </w:r>
          </w:p>
        </w:tc>
        <w:tc>
          <w:tcPr>
            <w:tcW w:w="1587" w:type="dxa"/>
            <w:vAlign w:val="center"/>
          </w:tcPr>
          <w:p w:rsidR="00F937B0" w:rsidRPr="00326A71" w:rsidRDefault="00F937B0" w:rsidP="00326A71">
            <w:pPr>
              <w:pStyle w:val="7"/>
              <w:spacing w:before="0"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6A71">
              <w:rPr>
                <w:rFonts w:ascii="Times New Roman" w:hAnsi="Times New Roman"/>
                <w:sz w:val="20"/>
                <w:szCs w:val="20"/>
              </w:rPr>
              <w:t>Опрыскивание гербицидами</w:t>
            </w:r>
          </w:p>
        </w:tc>
        <w:tc>
          <w:tcPr>
            <w:tcW w:w="900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100</w:t>
            </w:r>
          </w:p>
        </w:tc>
        <w:tc>
          <w:tcPr>
            <w:tcW w:w="1482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87" w:type="dxa"/>
            <w:gridSpan w:val="2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При появлении сорняков</w:t>
            </w:r>
          </w:p>
        </w:tc>
        <w:tc>
          <w:tcPr>
            <w:tcW w:w="1559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ПОУ, ОП – 1600 –2, ОВТ, ОН - 400</w:t>
            </w:r>
          </w:p>
        </w:tc>
        <w:tc>
          <w:tcPr>
            <w:tcW w:w="1843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В фазу всходов опрыскивают симазином, аминой солью 2,4Д </w:t>
            </w:r>
          </w:p>
        </w:tc>
      </w:tr>
      <w:tr w:rsidR="00F937B0" w:rsidRPr="00326A71">
        <w:trPr>
          <w:trHeight w:val="1645"/>
        </w:trPr>
        <w:tc>
          <w:tcPr>
            <w:tcW w:w="648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10.</w:t>
            </w:r>
          </w:p>
        </w:tc>
        <w:tc>
          <w:tcPr>
            <w:tcW w:w="1587" w:type="dxa"/>
            <w:vAlign w:val="center"/>
          </w:tcPr>
          <w:p w:rsidR="00F937B0" w:rsidRPr="00326A71" w:rsidRDefault="00F937B0" w:rsidP="00326A71">
            <w:pPr>
              <w:pStyle w:val="7"/>
              <w:spacing w:before="0"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6A71">
              <w:rPr>
                <w:rFonts w:ascii="Times New Roman" w:hAnsi="Times New Roman"/>
                <w:sz w:val="20"/>
                <w:szCs w:val="20"/>
              </w:rPr>
              <w:t xml:space="preserve">Уборка </w:t>
            </w:r>
          </w:p>
        </w:tc>
        <w:tc>
          <w:tcPr>
            <w:tcW w:w="900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100</w:t>
            </w:r>
          </w:p>
        </w:tc>
        <w:tc>
          <w:tcPr>
            <w:tcW w:w="1482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Середина августа</w:t>
            </w:r>
          </w:p>
        </w:tc>
        <w:tc>
          <w:tcPr>
            <w:tcW w:w="1587" w:type="dxa"/>
            <w:gridSpan w:val="2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До наступления заморозков</w:t>
            </w:r>
          </w:p>
        </w:tc>
        <w:tc>
          <w:tcPr>
            <w:tcW w:w="1559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>КСК – 100, СК – 170, Е - 281</w:t>
            </w:r>
          </w:p>
        </w:tc>
        <w:tc>
          <w:tcPr>
            <w:tcW w:w="1843" w:type="dxa"/>
            <w:vAlign w:val="center"/>
          </w:tcPr>
          <w:p w:rsidR="00F937B0" w:rsidRPr="00326A71" w:rsidRDefault="00F937B0" w:rsidP="00326A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26A71">
              <w:rPr>
                <w:sz w:val="20"/>
                <w:szCs w:val="20"/>
              </w:rPr>
              <w:t xml:space="preserve">Комбайны должны срезать растение на высоте </w:t>
            </w:r>
            <w:smartTag w:uri="urn:schemas-microsoft-com:office:smarttags" w:element="metricconverter">
              <w:smartTagPr>
                <w:attr w:name="ProductID" w:val="100 кг"/>
              </w:smartTagPr>
              <w:r w:rsidRPr="00326A71">
                <w:rPr>
                  <w:sz w:val="20"/>
                  <w:szCs w:val="20"/>
                </w:rPr>
                <w:t>15 см</w:t>
              </w:r>
            </w:smartTag>
            <w:r w:rsidRPr="00326A71">
              <w:rPr>
                <w:sz w:val="20"/>
                <w:szCs w:val="20"/>
              </w:rPr>
              <w:t xml:space="preserve"> и измельчать их до 20 – </w:t>
            </w:r>
            <w:smartTag w:uri="urn:schemas-microsoft-com:office:smarttags" w:element="metricconverter">
              <w:smartTagPr>
                <w:attr w:name="ProductID" w:val="100 кг"/>
              </w:smartTagPr>
              <w:r w:rsidRPr="00326A71">
                <w:rPr>
                  <w:sz w:val="20"/>
                  <w:szCs w:val="20"/>
                </w:rPr>
                <w:t>45 мм</w:t>
              </w:r>
            </w:smartTag>
          </w:p>
        </w:tc>
      </w:tr>
    </w:tbl>
    <w:p w:rsidR="0094648C" w:rsidRPr="00326A71" w:rsidRDefault="0094648C" w:rsidP="00326A71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B40A8" w:rsidRPr="00326A71" w:rsidRDefault="00326A71" w:rsidP="00326A7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94648C" w:rsidRPr="00326A71">
        <w:rPr>
          <w:b/>
          <w:bCs/>
          <w:sz w:val="28"/>
          <w:szCs w:val="28"/>
        </w:rPr>
        <w:t>6</w:t>
      </w:r>
      <w:r w:rsidR="006B40A8" w:rsidRPr="00326A71">
        <w:rPr>
          <w:b/>
          <w:bCs/>
          <w:sz w:val="28"/>
          <w:szCs w:val="28"/>
        </w:rPr>
        <w:t>. Выводы и предложения по совершенствованию т</w:t>
      </w:r>
      <w:r>
        <w:rPr>
          <w:b/>
          <w:bCs/>
          <w:sz w:val="28"/>
          <w:szCs w:val="28"/>
        </w:rPr>
        <w:t>ехнологии возделывания культуры</w:t>
      </w:r>
    </w:p>
    <w:p w:rsidR="00326A71" w:rsidRDefault="00326A71" w:rsidP="00326A71">
      <w:pPr>
        <w:pStyle w:val="a6"/>
        <w:ind w:firstLine="709"/>
        <w:rPr>
          <w:szCs w:val="28"/>
        </w:rPr>
      </w:pPr>
    </w:p>
    <w:p w:rsidR="006B40A8" w:rsidRPr="00326A71" w:rsidRDefault="006B40A8" w:rsidP="00326A71">
      <w:pPr>
        <w:pStyle w:val="a6"/>
        <w:ind w:firstLine="709"/>
        <w:rPr>
          <w:szCs w:val="28"/>
        </w:rPr>
      </w:pPr>
      <w:r w:rsidRPr="00326A71">
        <w:rPr>
          <w:szCs w:val="28"/>
        </w:rPr>
        <w:t xml:space="preserve">Кукуруза как силосная культура имеет большое кормовое значение. Силос из початков в фазе молочно-восковой спелости зерна по питательности считается одним из лучших. В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szCs w:val="28"/>
          </w:rPr>
          <w:t>100 кг</w:t>
        </w:r>
      </w:smartTag>
      <w:r w:rsidRPr="00326A71">
        <w:rPr>
          <w:szCs w:val="28"/>
        </w:rPr>
        <w:t xml:space="preserve"> силоса из початков содержится примерно 40 корм. ед., стеблей, листьев и початков-21,2, в силосе из листьев и стеблей кукурузы без початков- 15,7 корм. ед. Силос из початков кукурузы может быть использован в качестве концентрированного корма. </w:t>
      </w:r>
    </w:p>
    <w:p w:rsidR="006B40A8" w:rsidRPr="00326A71" w:rsidRDefault="006B40A8" w:rsidP="00326A71">
      <w:pPr>
        <w:pStyle w:val="a6"/>
        <w:ind w:firstLine="709"/>
        <w:rPr>
          <w:szCs w:val="28"/>
        </w:rPr>
      </w:pPr>
      <w:r w:rsidRPr="00326A71">
        <w:rPr>
          <w:szCs w:val="28"/>
        </w:rPr>
        <w:t xml:space="preserve">При таком, использовании кукурузу, как зерновую культуру, практически можно возделывать не только в южных районах, где она полностью вызревает, но и в более северных, где можно получать лишь недозревшее зерно в початках. В обоих случаях будет получен высокопитательный концентрированный корм. </w:t>
      </w:r>
    </w:p>
    <w:p w:rsidR="006B40A8" w:rsidRPr="00326A71" w:rsidRDefault="006B40A8" w:rsidP="00326A71">
      <w:pPr>
        <w:pStyle w:val="a6"/>
        <w:ind w:firstLine="709"/>
        <w:rPr>
          <w:szCs w:val="28"/>
        </w:rPr>
      </w:pPr>
      <w:r w:rsidRPr="00326A71">
        <w:rPr>
          <w:szCs w:val="28"/>
        </w:rPr>
        <w:t xml:space="preserve">Убирать кукурузу на силос надо в фазе молочно-восковой спелости зерна, причем початки и стебли следует убирать раздельно. Растения кукурузы в этой фазе содержат около 70% воды, т. е. количество, наиболее благоприятное для протекания силосования. Кроме того, в это время кукуруза дает высокий урожай зеленой массы с наибольшим количеством питательных веществ. Так, в </w:t>
      </w:r>
      <w:smartTag w:uri="urn:schemas-microsoft-com:office:smarttags" w:element="metricconverter">
        <w:smartTagPr>
          <w:attr w:name="ProductID" w:val="100 кг"/>
        </w:smartTagPr>
        <w:r w:rsidRPr="00326A71">
          <w:rPr>
            <w:szCs w:val="28"/>
          </w:rPr>
          <w:t>100 кг</w:t>
        </w:r>
      </w:smartTag>
      <w:r w:rsidRPr="00326A71">
        <w:rPr>
          <w:szCs w:val="28"/>
        </w:rPr>
        <w:t xml:space="preserve"> зеленой массы кукурузы в фазе цветения содержится 15,3 корм. ед., молочной спелости-19,2 и восковой спелости- 21,3 корм. ед. </w:t>
      </w:r>
    </w:p>
    <w:p w:rsidR="006B40A8" w:rsidRPr="00326A71" w:rsidRDefault="006B40A8" w:rsidP="00326A71">
      <w:pPr>
        <w:pStyle w:val="a6"/>
        <w:ind w:firstLine="709"/>
        <w:rPr>
          <w:szCs w:val="28"/>
        </w:rPr>
      </w:pPr>
      <w:r w:rsidRPr="00326A71">
        <w:rPr>
          <w:szCs w:val="28"/>
        </w:rPr>
        <w:t xml:space="preserve">При наступлении ранних заморозков необходимо убирать кукурузу на силос раньше наступления фазы молочно-восковой спелости зерна, так как даже небольшие заморозки в 2-3°С губительно действуют на кукурузу, значительно снижают ее кормовые достоинства. В этом случае кукурузу силосуют в смеси с соломенной резкой или мякиной для поглощения излишка влаги. </w:t>
      </w:r>
    </w:p>
    <w:p w:rsidR="006B40A8" w:rsidRPr="00326A71" w:rsidRDefault="006B40A8" w:rsidP="00326A71">
      <w:pPr>
        <w:pStyle w:val="a6"/>
        <w:ind w:firstLine="709"/>
        <w:rPr>
          <w:szCs w:val="28"/>
        </w:rPr>
      </w:pPr>
      <w:r w:rsidRPr="00326A71">
        <w:rPr>
          <w:szCs w:val="28"/>
        </w:rPr>
        <w:t xml:space="preserve">Чтобы получить силос из зеленой массы с початками молочно-восковой спелости в районах с коротким безморозным периодом, следует высевать раннеспелые сорта кукурузы в чистом виде или в смеси с позднеспелыми сортами. В последнем случае семена раннеспелых и позднеспелых сортов и гибридов высевают чередующимися рядами. </w:t>
      </w:r>
    </w:p>
    <w:p w:rsidR="006B40A8" w:rsidRPr="00326A71" w:rsidRDefault="006B40A8" w:rsidP="00326A71">
      <w:pPr>
        <w:pStyle w:val="a6"/>
        <w:ind w:firstLine="709"/>
        <w:rPr>
          <w:szCs w:val="28"/>
        </w:rPr>
      </w:pPr>
      <w:r w:rsidRPr="00326A71">
        <w:rPr>
          <w:szCs w:val="28"/>
        </w:rPr>
        <w:t xml:space="preserve">Начинать уборку кукурузы на силос следует за 7-10 дней до наступления осенних заморозков. Початки и стебли силосуют отдельно. Початки следует силосовать и использовать в хозяйстве как зерно для откорма свиней и других животных, а также птицы. </w:t>
      </w:r>
    </w:p>
    <w:p w:rsidR="006B40A8" w:rsidRPr="00326A71" w:rsidRDefault="006B40A8" w:rsidP="00326A71">
      <w:pPr>
        <w:pStyle w:val="a6"/>
        <w:ind w:firstLine="709"/>
        <w:rPr>
          <w:szCs w:val="28"/>
        </w:rPr>
      </w:pPr>
      <w:r w:rsidRPr="00326A71">
        <w:rPr>
          <w:szCs w:val="28"/>
        </w:rPr>
        <w:t>Убирать стебли и листья кукурузы на силос лучше всего специальным силосоуборочным комбайном СК-2,6, который срезает, измельчает и транспортирует измельченную массу в идущую рядом машину или фургон.</w:t>
      </w:r>
    </w:p>
    <w:p w:rsidR="006B40A8" w:rsidRPr="00326A71" w:rsidRDefault="00326A71" w:rsidP="00326A71">
      <w:pPr>
        <w:pStyle w:val="a6"/>
        <w:ind w:firstLine="709"/>
        <w:jc w:val="center"/>
        <w:rPr>
          <w:b/>
          <w:bCs/>
          <w:szCs w:val="28"/>
        </w:rPr>
      </w:pPr>
      <w:r>
        <w:rPr>
          <w:szCs w:val="28"/>
        </w:rPr>
        <w:br w:type="page"/>
      </w:r>
      <w:r w:rsidR="00F937B0" w:rsidRPr="00326A71">
        <w:rPr>
          <w:b/>
          <w:bCs/>
          <w:szCs w:val="28"/>
        </w:rPr>
        <w:t>С</w:t>
      </w:r>
      <w:r>
        <w:rPr>
          <w:b/>
          <w:bCs/>
          <w:szCs w:val="28"/>
        </w:rPr>
        <w:t>писок литературы</w:t>
      </w:r>
    </w:p>
    <w:p w:rsidR="006B40A8" w:rsidRPr="00326A71" w:rsidRDefault="006B40A8" w:rsidP="00326A71">
      <w:pPr>
        <w:pStyle w:val="a6"/>
        <w:ind w:firstLine="709"/>
        <w:rPr>
          <w:szCs w:val="28"/>
        </w:rPr>
      </w:pPr>
    </w:p>
    <w:p w:rsidR="0094648C" w:rsidRPr="00326A71" w:rsidRDefault="0094648C" w:rsidP="00326A71">
      <w:pPr>
        <w:pStyle w:val="a6"/>
        <w:numPr>
          <w:ilvl w:val="0"/>
          <w:numId w:val="5"/>
        </w:numPr>
        <w:ind w:left="0" w:firstLine="0"/>
      </w:pPr>
      <w:r w:rsidRPr="00326A71">
        <w:t>Пруцков Ф.М., Крючев Б.Д. Растениеводство с основами семеноводства. – М.: Колос, 1984.</w:t>
      </w:r>
    </w:p>
    <w:p w:rsidR="0094648C" w:rsidRPr="00326A71" w:rsidRDefault="0094648C" w:rsidP="00326A71">
      <w:pPr>
        <w:pStyle w:val="a6"/>
        <w:numPr>
          <w:ilvl w:val="0"/>
          <w:numId w:val="5"/>
        </w:numPr>
        <w:ind w:left="0" w:firstLine="0"/>
      </w:pPr>
      <w:r w:rsidRPr="00326A71">
        <w:t>Практикум по растениеводству /Под ред. акад. ВАСХНИЛ П.П. Вавилова. – М.: Колос, 1983.</w:t>
      </w:r>
    </w:p>
    <w:p w:rsidR="0094648C" w:rsidRPr="00326A71" w:rsidRDefault="0094648C" w:rsidP="00326A71">
      <w:pPr>
        <w:pStyle w:val="a6"/>
        <w:numPr>
          <w:ilvl w:val="0"/>
          <w:numId w:val="5"/>
        </w:numPr>
        <w:ind w:left="0" w:firstLine="0"/>
      </w:pPr>
      <w:r w:rsidRPr="00326A71">
        <w:t>Афендулов К.П., Лантухова А.И. Удобрения под планируемый урожай. – М.: Колос, 1978.</w:t>
      </w:r>
    </w:p>
    <w:p w:rsidR="0094648C" w:rsidRPr="00326A71" w:rsidRDefault="0094648C" w:rsidP="00326A71">
      <w:pPr>
        <w:pStyle w:val="a6"/>
        <w:numPr>
          <w:ilvl w:val="0"/>
          <w:numId w:val="5"/>
        </w:numPr>
        <w:ind w:left="0" w:firstLine="0"/>
      </w:pPr>
      <w:r w:rsidRPr="00326A71">
        <w:t>Каюмов М.К. Программирование урожаев. – М.: Московский рабочий, 1981.</w:t>
      </w:r>
    </w:p>
    <w:p w:rsidR="006B40A8" w:rsidRPr="00326A71" w:rsidRDefault="0094648C" w:rsidP="00326A71">
      <w:pPr>
        <w:pStyle w:val="a6"/>
        <w:numPr>
          <w:ilvl w:val="0"/>
          <w:numId w:val="5"/>
        </w:numPr>
        <w:ind w:left="0" w:firstLine="0"/>
        <w:rPr>
          <w:szCs w:val="28"/>
        </w:rPr>
      </w:pPr>
      <w:r w:rsidRPr="00326A71">
        <w:t>Кузнецов В.С. Практикум по растениеводству. – М.: Колос. 1977.</w:t>
      </w:r>
      <w:bookmarkStart w:id="0" w:name="_GoBack"/>
      <w:bookmarkEnd w:id="0"/>
    </w:p>
    <w:sectPr w:rsidR="006B40A8" w:rsidRPr="00326A71" w:rsidSect="00326A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9D5" w:rsidRDefault="004009D5" w:rsidP="0094648C">
      <w:r>
        <w:separator/>
      </w:r>
    </w:p>
  </w:endnote>
  <w:endnote w:type="continuationSeparator" w:id="0">
    <w:p w:rsidR="004009D5" w:rsidRDefault="004009D5" w:rsidP="0094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9D5" w:rsidRDefault="004009D5" w:rsidP="0094648C">
      <w:r>
        <w:separator/>
      </w:r>
    </w:p>
  </w:footnote>
  <w:footnote w:type="continuationSeparator" w:id="0">
    <w:p w:rsidR="004009D5" w:rsidRDefault="004009D5" w:rsidP="00946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378BC"/>
    <w:multiLevelType w:val="hybridMultilevel"/>
    <w:tmpl w:val="EE12B1CA"/>
    <w:lvl w:ilvl="0" w:tplc="324E40A8">
      <w:start w:val="1"/>
      <w:numFmt w:val="decimal"/>
      <w:lvlText w:val="%1."/>
      <w:lvlJc w:val="left"/>
      <w:pPr>
        <w:ind w:left="9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">
    <w:nsid w:val="0D983AD6"/>
    <w:multiLevelType w:val="multilevel"/>
    <w:tmpl w:val="D682F33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">
    <w:nsid w:val="2B120CDF"/>
    <w:multiLevelType w:val="hybridMultilevel"/>
    <w:tmpl w:val="CAE2E890"/>
    <w:lvl w:ilvl="0" w:tplc="C2A6129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34FC6255"/>
    <w:multiLevelType w:val="hybridMultilevel"/>
    <w:tmpl w:val="B4BAD326"/>
    <w:lvl w:ilvl="0" w:tplc="F232F85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0576402"/>
    <w:multiLevelType w:val="hybridMultilevel"/>
    <w:tmpl w:val="DBEED388"/>
    <w:lvl w:ilvl="0" w:tplc="A64AF17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71B33CC1"/>
    <w:multiLevelType w:val="multilevel"/>
    <w:tmpl w:val="EF14770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705"/>
        </w:tabs>
        <w:ind w:left="270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20"/>
        </w:tabs>
        <w:ind w:left="97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6">
    <w:nsid w:val="758A0261"/>
    <w:multiLevelType w:val="multilevel"/>
    <w:tmpl w:val="C95ED05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cs="Times New Roman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0A8"/>
    <w:rsid w:val="000C2386"/>
    <w:rsid w:val="00326A71"/>
    <w:rsid w:val="004009D5"/>
    <w:rsid w:val="00543D98"/>
    <w:rsid w:val="006B40A8"/>
    <w:rsid w:val="00727F2C"/>
    <w:rsid w:val="007B0D1B"/>
    <w:rsid w:val="007F7D83"/>
    <w:rsid w:val="008C71A6"/>
    <w:rsid w:val="0094648C"/>
    <w:rsid w:val="00C135F2"/>
    <w:rsid w:val="00CC3848"/>
    <w:rsid w:val="00D06D68"/>
    <w:rsid w:val="00D233B6"/>
    <w:rsid w:val="00F9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8226A3F6-003D-4F93-8528-33BAFFB9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0A8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C23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B40A8"/>
    <w:pPr>
      <w:keepNext/>
      <w:jc w:val="center"/>
      <w:outlineLvl w:val="1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9"/>
    <w:qFormat/>
    <w:rsid w:val="00F937B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C238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6B40A8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70">
    <w:name w:val="Заголовок 7 Знак"/>
    <w:link w:val="7"/>
    <w:uiPriority w:val="9"/>
    <w:semiHidden/>
    <w:locked/>
    <w:rsid w:val="00F937B0"/>
    <w:rPr>
      <w:rFonts w:ascii="Calibri" w:hAnsi="Calibri" w:cs="Times New Roman"/>
      <w:sz w:val="24"/>
      <w:szCs w:val="24"/>
    </w:rPr>
  </w:style>
  <w:style w:type="paragraph" w:styleId="a3">
    <w:name w:val="Normal (Web)"/>
    <w:basedOn w:val="a"/>
    <w:uiPriority w:val="99"/>
    <w:semiHidden/>
    <w:rsid w:val="006B40A8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4">
    <w:name w:val="Body Text Indent"/>
    <w:basedOn w:val="a"/>
    <w:link w:val="a5"/>
    <w:uiPriority w:val="99"/>
    <w:semiHidden/>
    <w:rsid w:val="006B40A8"/>
    <w:pPr>
      <w:spacing w:line="360" w:lineRule="auto"/>
      <w:ind w:firstLine="720"/>
      <w:jc w:val="both"/>
    </w:pPr>
  </w:style>
  <w:style w:type="character" w:customStyle="1" w:styleId="a5">
    <w:name w:val="Основной текст с отступом Знак"/>
    <w:link w:val="a4"/>
    <w:uiPriority w:val="99"/>
    <w:semiHidden/>
    <w:locked/>
    <w:rsid w:val="006B40A8"/>
    <w:rPr>
      <w:rFonts w:ascii="Times New Roman" w:hAnsi="Times New Roman"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semiHidden/>
    <w:rsid w:val="006B40A8"/>
    <w:pPr>
      <w:spacing w:line="360" w:lineRule="auto"/>
      <w:ind w:firstLine="720"/>
      <w:jc w:val="both"/>
    </w:pPr>
    <w:rPr>
      <w:rFonts w:ascii="Verdana" w:hAnsi="Verdana"/>
      <w:sz w:val="18"/>
      <w:szCs w:val="1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6B40A8"/>
    <w:rPr>
      <w:rFonts w:ascii="Verdana" w:hAnsi="Verdana" w:cs="Times New Roman"/>
      <w:sz w:val="18"/>
      <w:szCs w:val="18"/>
      <w:lang w:val="x-none" w:eastAsia="ru-RU"/>
    </w:rPr>
  </w:style>
  <w:style w:type="paragraph" w:styleId="a6">
    <w:name w:val="Body Text"/>
    <w:basedOn w:val="a"/>
    <w:link w:val="a7"/>
    <w:uiPriority w:val="99"/>
    <w:semiHidden/>
    <w:rsid w:val="006B40A8"/>
    <w:pPr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link w:val="a6"/>
    <w:uiPriority w:val="99"/>
    <w:semiHidden/>
    <w:locked/>
    <w:rsid w:val="006B40A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Revision"/>
    <w:hidden/>
    <w:uiPriority w:val="99"/>
    <w:semiHidden/>
    <w:rsid w:val="008C71A6"/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C71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C71A6"/>
    <w:rPr>
      <w:rFonts w:ascii="Tahoma" w:hAnsi="Tahoma" w:cs="Tahoma"/>
      <w:sz w:val="16"/>
      <w:szCs w:val="16"/>
    </w:rPr>
  </w:style>
  <w:style w:type="paragraph" w:customStyle="1" w:styleId="ab">
    <w:name w:val="Эльмира"/>
    <w:basedOn w:val="a"/>
    <w:rsid w:val="00F937B0"/>
    <w:pPr>
      <w:jc w:val="both"/>
    </w:pPr>
    <w:rPr>
      <w:rFonts w:ascii="Arial" w:hAnsi="Arial"/>
      <w:sz w:val="28"/>
    </w:rPr>
  </w:style>
  <w:style w:type="paragraph" w:styleId="ac">
    <w:name w:val="header"/>
    <w:basedOn w:val="a"/>
    <w:link w:val="ad"/>
    <w:uiPriority w:val="99"/>
    <w:semiHidden/>
    <w:unhideWhenUsed/>
    <w:rsid w:val="009464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4648C"/>
    <w:rPr>
      <w:rFonts w:ascii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9464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94648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5063</Words>
  <Characters>28864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33860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2014-02-23T16:48:00Z</dcterms:created>
  <dcterms:modified xsi:type="dcterms:W3CDTF">2014-02-23T16:48:00Z</dcterms:modified>
</cp:coreProperties>
</file>