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147" w:rsidRPr="00647188" w:rsidRDefault="004E6147" w:rsidP="00647188">
      <w:pPr>
        <w:spacing w:line="360" w:lineRule="auto"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_Toc126324242"/>
      <w:bookmarkStart w:id="1" w:name="_Toc126388570"/>
      <w:r w:rsidRPr="00647188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4E6147" w:rsidRPr="00647188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Для всех РТМС характерна многоканальная передача. Число уплотняемых каналов в современных РТМС достигает 100-10000. при этом применяются различные виды операций уплотнения и разделения каналов, а также различные процедуры организации этих операций. На выбор метода разделения каналов влияет: </w:t>
      </w:r>
    </w:p>
    <w:p w:rsidR="004E6147" w:rsidRPr="00647188" w:rsidRDefault="004E6147" w:rsidP="0064718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число уплотняемых каналов;</w:t>
      </w:r>
    </w:p>
    <w:p w:rsidR="004E6147" w:rsidRPr="00647188" w:rsidRDefault="004E6147" w:rsidP="0064718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скорость  передачи информации;</w:t>
      </w:r>
    </w:p>
    <w:p w:rsidR="004E6147" w:rsidRPr="00647188" w:rsidRDefault="004E6147" w:rsidP="0064718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требования к помехоустойчивости и скрытности передаваемой информации; </w:t>
      </w:r>
    </w:p>
    <w:p w:rsidR="004E6147" w:rsidRPr="00647188" w:rsidRDefault="004E6147" w:rsidP="0064718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 условия использования многоканальной системы;</w:t>
      </w:r>
    </w:p>
    <w:p w:rsidR="004E6147" w:rsidRPr="00647188" w:rsidRDefault="004E6147" w:rsidP="0064718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возможности унификации и стандартизации аппаратуры.</w:t>
      </w:r>
    </w:p>
    <w:p w:rsidR="00647188" w:rsidRDefault="00647188">
      <w:pPr>
        <w:spacing w:after="20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2" w:name="_Toc126324238"/>
      <w:bookmarkStart w:id="3" w:name="_Toc126388566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6147" w:rsidRPr="002B3187" w:rsidRDefault="00B35BF5" w:rsidP="00647188">
      <w:pPr>
        <w:spacing w:line="360" w:lineRule="auto"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47188">
        <w:rPr>
          <w:rFonts w:ascii="Times New Roman" w:hAnsi="Times New Roman" w:cs="Times New Roman"/>
          <w:b/>
          <w:sz w:val="28"/>
          <w:szCs w:val="28"/>
        </w:rPr>
        <w:t>1</w:t>
      </w:r>
      <w:r w:rsidR="004E6147" w:rsidRPr="00647188">
        <w:rPr>
          <w:rFonts w:ascii="Times New Roman" w:hAnsi="Times New Roman" w:cs="Times New Roman"/>
          <w:b/>
          <w:sz w:val="28"/>
          <w:szCs w:val="28"/>
        </w:rPr>
        <w:t xml:space="preserve"> Классификация методов разделения каналов</w:t>
      </w:r>
      <w:bookmarkEnd w:id="2"/>
      <w:bookmarkEnd w:id="3"/>
    </w:p>
    <w:p w:rsidR="00647188" w:rsidRPr="002B3187" w:rsidRDefault="00647188" w:rsidP="00647188">
      <w:pPr>
        <w:spacing w:line="360" w:lineRule="auto"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Все используемые методы разделения каналов можно классифицировать на линейные и нелинейные (рисунок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1).</w:t>
      </w:r>
    </w:p>
    <w:p w:rsidR="004E6147" w:rsidRPr="00647188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A455D" w:rsidP="0064718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5pt;height:159pt">
            <v:imagedata r:id="rId7" o:title=""/>
          </v:shape>
        </w:pict>
      </w:r>
    </w:p>
    <w:p w:rsidR="004E6147" w:rsidRPr="00647188" w:rsidRDefault="004E6147" w:rsidP="0064718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1</w:t>
      </w:r>
    </w:p>
    <w:p w:rsidR="004E6147" w:rsidRPr="00647188" w:rsidRDefault="004E6147" w:rsidP="0064718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К линейным относятся методы, при которых операции разделения осуществляются линейными устройствами. Для осуществления линейного разделения каналов необходимо и достаточно, чтобы канальные сигналы составляли ансамбль линейно независимых сигналов. В качестве таких сигналов часто используют ансамбль ортогональных сигналов. Обычно используют следующие линейные методы разделения каналов: частотное разделение каналов - ЧРК, временное разделение каналов - ВРК, разделение каналов по форме - РКФ. Для пояснения принципа линейного разделения каналов рассмотрим структурную схему многоканальной системы (рисунок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2).</w:t>
      </w:r>
    </w:p>
    <w:p w:rsidR="00647188" w:rsidRDefault="00647188">
      <w:pPr>
        <w:spacing w:after="20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6147" w:rsidRPr="00647188" w:rsidRDefault="004A455D" w:rsidP="00647188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6" type="#_x0000_t75" style="width:408pt;height:204.75pt">
            <v:imagedata r:id="rId8" o:title=""/>
          </v:shape>
        </w:pict>
      </w:r>
    </w:p>
    <w:p w:rsidR="004E6147" w:rsidRPr="00647188" w:rsidRDefault="004E6147" w:rsidP="00647188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2</w:t>
      </w:r>
    </w:p>
    <w:p w:rsidR="004E6147" w:rsidRPr="00647188" w:rsidRDefault="004E6147" w:rsidP="00647188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Первичные сигналы </w:t>
      </w:r>
      <w:r w:rsidR="004A455D">
        <w:rPr>
          <w:rFonts w:ascii="Times New Roman" w:hAnsi="Times New Roman" w:cs="Times New Roman"/>
          <w:position w:val="-10"/>
          <w:sz w:val="28"/>
          <w:szCs w:val="28"/>
        </w:rPr>
        <w:pict>
          <v:shape id="_x0000_i1027" type="#_x0000_t75" style="width:21.75pt;height:16.5pt">
            <v:imagedata r:id="rId9" o:title=""/>
          </v:shape>
        </w:pict>
      </w:r>
      <w:r w:rsidR="004A455D">
        <w:rPr>
          <w:rFonts w:ascii="Times New Roman" w:hAnsi="Times New Roman" w:cs="Times New Roman"/>
          <w:position w:val="-10"/>
          <w:sz w:val="28"/>
          <w:szCs w:val="28"/>
        </w:rPr>
        <w:pict>
          <v:shape id="_x0000_i1028" type="#_x0000_t75" style="width:35.25pt;height:16.5pt">
            <v:imagedata r:id="rId10" o:title=""/>
          </v:shape>
        </w:pic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029" type="#_x0000_t75" style="width:18.75pt;height:18pt">
            <v:imagedata r:id="rId11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с выхода аппаратуры обработки информации АОИ поступают на канальные модуляторы (КМ), где преобразуются в канальные сигналы </w:t>
      </w:r>
      <w:r w:rsidR="004A455D">
        <w:rPr>
          <w:rFonts w:ascii="Times New Roman" w:hAnsi="Times New Roman" w:cs="Times New Roman"/>
          <w:position w:val="-10"/>
          <w:sz w:val="28"/>
          <w:szCs w:val="28"/>
        </w:rPr>
        <w:pict>
          <v:shape id="_x0000_i1030" type="#_x0000_t75" style="width:20.25pt;height:16.5pt">
            <v:imagedata r:id="rId12" o:title=""/>
          </v:shape>
        </w:pict>
      </w:r>
      <w:r w:rsidR="004A455D">
        <w:rPr>
          <w:rFonts w:ascii="Times New Roman" w:hAnsi="Times New Roman" w:cs="Times New Roman"/>
          <w:position w:val="-10"/>
          <w:sz w:val="28"/>
          <w:szCs w:val="28"/>
        </w:rPr>
        <w:pict>
          <v:shape id="_x0000_i1031" type="#_x0000_t75" style="width:33.75pt;height:16.5pt">
            <v:imagedata r:id="rId13" o:title=""/>
          </v:shape>
        </w:pic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032" type="#_x0000_t75" style="width:16.5pt;height:18pt">
            <v:imagedata r:id="rId14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>.</w:t>
      </w:r>
    </w:p>
    <w:p w:rsidR="00647188" w:rsidRPr="002B3187" w:rsidRDefault="00647188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A455D" w:rsidP="00647188">
      <w:pPr>
        <w:spacing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033" type="#_x0000_t75" style="width:92.25pt;height:16.5pt">
            <v:imagedata r:id="rId15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,           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1)</w:t>
      </w:r>
    </w:p>
    <w:p w:rsidR="00647188" w:rsidRPr="002B3187" w:rsidRDefault="00647188" w:rsidP="00647188">
      <w:pPr>
        <w:spacing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где </w:t>
      </w:r>
      <w:r w:rsidR="004A455D">
        <w:rPr>
          <w:rFonts w:ascii="Times New Roman" w:hAnsi="Times New Roman" w:cs="Times New Roman"/>
          <w:position w:val="-4"/>
          <w:sz w:val="28"/>
          <w:szCs w:val="28"/>
        </w:rPr>
        <w:pict>
          <v:shape id="_x0000_i1034" type="#_x0000_t75" style="width:12pt;height:13.5pt">
            <v:imagedata r:id="rId16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- оператор, осуществляющий взаимное однозначное преобразование.</w:t>
      </w:r>
    </w:p>
    <w:p w:rsidR="004E6147" w:rsidRPr="002B3187" w:rsidRDefault="004E6147" w:rsidP="0064718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Для образования группового сигнала все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47188">
        <w:rPr>
          <w:rFonts w:ascii="Times New Roman" w:hAnsi="Times New Roman" w:cs="Times New Roman"/>
          <w:sz w:val="28"/>
          <w:szCs w:val="28"/>
        </w:rPr>
        <w:t xml:space="preserve"> канальных сигналов складываются:</w:t>
      </w:r>
    </w:p>
    <w:p w:rsidR="00647188" w:rsidRPr="002B3187" w:rsidRDefault="00647188" w:rsidP="0064718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A455D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035" type="#_x0000_t75" style="width:78pt;height:33.75pt">
            <v:imagedata r:id="rId17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>.             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2)</w:t>
      </w:r>
    </w:p>
    <w:p w:rsidR="00647188" w:rsidRPr="002B3187" w:rsidRDefault="00647188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В передатчике этот сигнал преобразует  в высокочастотное колебание:</w:t>
      </w:r>
    </w:p>
    <w:p w:rsidR="004E6147" w:rsidRPr="00647188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A455D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036" type="#_x0000_t75" style="width:87pt;height:33.75pt">
            <v:imagedata r:id="rId18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,           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3)</w:t>
      </w:r>
    </w:p>
    <w:p w:rsidR="00647188" w:rsidRPr="002B3187" w:rsidRDefault="00647188">
      <w:pPr>
        <w:spacing w:after="20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B3187">
        <w:rPr>
          <w:rFonts w:ascii="Times New Roman" w:hAnsi="Times New Roman" w:cs="Times New Roman"/>
          <w:sz w:val="28"/>
          <w:szCs w:val="28"/>
        </w:rPr>
        <w:br w:type="page"/>
      </w:r>
    </w:p>
    <w:p w:rsidR="004E6147" w:rsidRPr="00647188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где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47188">
        <w:rPr>
          <w:rFonts w:ascii="Times New Roman" w:hAnsi="Times New Roman" w:cs="Times New Roman"/>
          <w:sz w:val="28"/>
          <w:szCs w:val="28"/>
        </w:rPr>
        <w:t xml:space="preserve"> – оператор преобразования.</w:t>
      </w:r>
    </w:p>
    <w:p w:rsidR="004E6147" w:rsidRPr="002B3187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Передатчик (ПрД), приемник (ПрМ), линия связи (ЛС)  образуют канал связи (КС). На входе приемника принимается сигнал:</w:t>
      </w:r>
    </w:p>
    <w:p w:rsidR="00647188" w:rsidRPr="002B3187" w:rsidRDefault="00647188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A455D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37" type="#_x0000_t75" style="width:123.75pt;height:18pt">
            <v:imagedata r:id="rId19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,    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4)</w:t>
      </w:r>
    </w:p>
    <w:p w:rsidR="00647188" w:rsidRPr="002B3187" w:rsidRDefault="00647188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где </w:t>
      </w:r>
      <w:r w:rsidR="004A455D">
        <w:rPr>
          <w:rFonts w:ascii="Times New Roman" w:hAnsi="Times New Roman" w:cs="Times New Roman"/>
          <w:position w:val="-14"/>
          <w:sz w:val="28"/>
          <w:szCs w:val="28"/>
        </w:rPr>
        <w:pict>
          <v:shape id="_x0000_i1038" type="#_x0000_t75" style="width:24.75pt;height:18.75pt">
            <v:imagedata r:id="rId20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- мультипликативные и аддитивные помехи. В приемнике </w:t>
      </w:r>
      <w:r w:rsidRPr="002B3187">
        <w:rPr>
          <w:rFonts w:ascii="Times New Roman" w:hAnsi="Times New Roman" w:cs="Times New Roman"/>
          <w:sz w:val="28"/>
          <w:szCs w:val="28"/>
        </w:rPr>
        <w:t>(</w:t>
      </w:r>
      <w:r w:rsidRPr="00647188">
        <w:rPr>
          <w:rFonts w:ascii="Times New Roman" w:hAnsi="Times New Roman" w:cs="Times New Roman"/>
          <w:sz w:val="28"/>
          <w:szCs w:val="28"/>
        </w:rPr>
        <w:t>ПрМ</w:t>
      </w:r>
      <w:r w:rsidRPr="002B3187">
        <w:rPr>
          <w:rFonts w:ascii="Times New Roman" w:hAnsi="Times New Roman" w:cs="Times New Roman"/>
          <w:sz w:val="28"/>
          <w:szCs w:val="28"/>
        </w:rPr>
        <w:t xml:space="preserve">) </w:t>
      </w:r>
      <w:r w:rsidRPr="00647188">
        <w:rPr>
          <w:rFonts w:ascii="Times New Roman" w:hAnsi="Times New Roman" w:cs="Times New Roman"/>
          <w:sz w:val="28"/>
          <w:szCs w:val="28"/>
        </w:rPr>
        <w:t>происходит обратное преобразование сигнала:</w:t>
      </w:r>
    </w:p>
    <w:p w:rsidR="004E6147" w:rsidRPr="00647188" w:rsidRDefault="004E6147" w:rsidP="006471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A455D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039" type="#_x0000_t75" style="width:87pt;height:20.25pt">
            <v:imagedata r:id="rId21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>.               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5)</w:t>
      </w:r>
    </w:p>
    <w:p w:rsidR="00647188" w:rsidRPr="002B3187" w:rsidRDefault="00647188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Действие канального селектора характеризуется оператором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040" type="#_x0000_t75" style="width:12pt;height:18pt">
            <v:imagedata r:id="rId22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>. Процесс разделения каналов можно представить следующим образом:</w:t>
      </w:r>
    </w:p>
    <w:p w:rsidR="004E6147" w:rsidRPr="00647188" w:rsidRDefault="004E6147" w:rsidP="0064718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A455D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2"/>
          <w:sz w:val="28"/>
          <w:szCs w:val="28"/>
        </w:rPr>
        <w:pict>
          <v:shape id="_x0000_i1041" type="#_x0000_t75" style="width:169.5pt;height:37.5pt">
            <v:imagedata r:id="rId23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>.  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6)</w:t>
      </w:r>
    </w:p>
    <w:p w:rsidR="00647188" w:rsidRPr="002B3187" w:rsidRDefault="00647188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Т.е.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647188">
        <w:rPr>
          <w:rFonts w:ascii="Times New Roman" w:hAnsi="Times New Roman" w:cs="Times New Roman"/>
          <w:sz w:val="28"/>
          <w:szCs w:val="28"/>
        </w:rPr>
        <w:t xml:space="preserve">-ый селектор реагирует лишь на сигнал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042" type="#_x0000_t75" style="width:13.5pt;height:18pt">
            <v:imagedata r:id="rId24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и не реагирует на сигналы других каналов. В демодуляторах (Д) происходит обратное преобразование канального сигнала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043" type="#_x0000_t75" style="width:13.5pt;height:18pt">
            <v:imagedata r:id="rId24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в сообщение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044" type="#_x0000_t75" style="width:15pt;height:18pt">
            <v:imagedata r:id="rId25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. Необходимым условием нормальной работы многоканальной системы является взаимное однозначное преобразование, осуществляемое операторами </w:t>
      </w:r>
      <w:r w:rsidR="004A455D">
        <w:rPr>
          <w:rFonts w:ascii="Times New Roman" w:hAnsi="Times New Roman" w:cs="Times New Roman"/>
          <w:position w:val="-10"/>
          <w:sz w:val="28"/>
          <w:szCs w:val="28"/>
        </w:rPr>
        <w:pict>
          <v:shape id="_x0000_i1045" type="#_x0000_t75" style="width:86.25pt;height:18.75pt">
            <v:imagedata r:id="rId26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>.</w:t>
      </w:r>
    </w:p>
    <w:p w:rsidR="004E6147" w:rsidRPr="00647188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При ВРК канальные сигналы представляют собой последовательности прямоугольных импульсов, не пересекающихся во времени.</w:t>
      </w:r>
    </w:p>
    <w:p w:rsidR="004E6147" w:rsidRPr="00647188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При ЧРК канальные сигналы представляют собой гармонические колебания  с не перекрывающимися частотными спектрами.</w:t>
      </w:r>
    </w:p>
    <w:p w:rsidR="004E6147" w:rsidRPr="00647188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При РКФ канальные сигналы перекрываются по времени и частоте, оставаясь ортогональными за счет их формы.</w:t>
      </w:r>
    </w:p>
    <w:p w:rsidR="004E6147" w:rsidRPr="002B3187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Известно большое число нелинейных методов уплотнения и разделения каналов. В некоторых случаях при нелинейном уплотнении возможно использование линейного разделения каналов. Например, если операция уплотнения состоит в перемножении канальных сигналов:</w:t>
      </w:r>
    </w:p>
    <w:p w:rsidR="00647188" w:rsidRPr="002B3187" w:rsidRDefault="00647188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A455D" w:rsidP="00647188">
      <w:pPr>
        <w:spacing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046" type="#_x0000_t75" style="width:81pt;height:33.75pt">
            <v:imagedata r:id="rId27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,          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7)</w:t>
      </w:r>
    </w:p>
    <w:p w:rsidR="00647188" w:rsidRPr="002B3187" w:rsidRDefault="00647188" w:rsidP="00647188">
      <w:pPr>
        <w:spacing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причем канальные сигналы обладают тем свойством, что их логарифмы образуют ансамбль  линейно независимых сигналов. То путем логарифмирования группового сигнала, т.е. его нелинейной обработкой можно привести задачу нелинейного разделения к известной задаче линейного разделения.</w:t>
      </w:r>
    </w:p>
    <w:p w:rsidR="00647188" w:rsidRPr="002B3187" w:rsidRDefault="00647188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A455D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047" type="#_x0000_t75" style="width:101.25pt;height:33.75pt">
            <v:imagedata r:id="rId28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>.           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8)</w:t>
      </w:r>
    </w:p>
    <w:p w:rsidR="00647188" w:rsidRPr="002B3187" w:rsidRDefault="00647188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Из нелинейных методов уплотнения в настоящее время используется логическое (мажоритарное) уплотнение, имеющее ряд достоинств по сравнению с другими методами. К достоинствам мажоритарного уплотнения относятся:</w:t>
      </w:r>
    </w:p>
    <w:p w:rsidR="004E6147" w:rsidRPr="00647188" w:rsidRDefault="004E6147" w:rsidP="00647188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Отсутствие буферной памяти, необходимой для согласования потока информации с пропускающей способностью канала связи.</w:t>
      </w:r>
    </w:p>
    <w:p w:rsidR="004E6147" w:rsidRPr="00647188" w:rsidRDefault="004E6147" w:rsidP="00647188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Отсутствие при передаче служебной (адресной) информации.</w:t>
      </w:r>
    </w:p>
    <w:p w:rsidR="004E6147" w:rsidRPr="00647188" w:rsidRDefault="004E6147" w:rsidP="00647188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Информационная скрытность.</w:t>
      </w:r>
    </w:p>
    <w:p w:rsidR="004E6147" w:rsidRPr="00647188" w:rsidRDefault="004E6147" w:rsidP="00647188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Default="00B35BF5" w:rsidP="00647188">
      <w:pPr>
        <w:tabs>
          <w:tab w:val="left" w:pos="900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4" w:name="_Toc126324239"/>
      <w:bookmarkStart w:id="5" w:name="_Toc126388567"/>
      <w:r w:rsidRPr="00647188">
        <w:rPr>
          <w:rFonts w:ascii="Times New Roman" w:hAnsi="Times New Roman" w:cs="Times New Roman"/>
          <w:b/>
          <w:sz w:val="28"/>
          <w:szCs w:val="28"/>
        </w:rPr>
        <w:t>2</w:t>
      </w:r>
      <w:r w:rsidR="004E6147" w:rsidRPr="00647188">
        <w:rPr>
          <w:rFonts w:ascii="Times New Roman" w:hAnsi="Times New Roman" w:cs="Times New Roman"/>
          <w:b/>
          <w:sz w:val="28"/>
          <w:szCs w:val="28"/>
        </w:rPr>
        <w:t xml:space="preserve"> Условия линейной разделимости сигналов</w:t>
      </w:r>
      <w:bookmarkEnd w:id="4"/>
      <w:bookmarkEnd w:id="5"/>
    </w:p>
    <w:p w:rsidR="00647188" w:rsidRPr="00647188" w:rsidRDefault="00647188" w:rsidP="00647188">
      <w:pPr>
        <w:tabs>
          <w:tab w:val="left" w:pos="900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E6147" w:rsidRPr="00647188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Для линейной разделимости каналов необходимо, чтобы с помощью оператора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048" type="#_x0000_t75" style="width:12pt;height:18pt">
            <v:imagedata r:id="rId29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выполнялась следующая операция:</w:t>
      </w:r>
    </w:p>
    <w:p w:rsidR="004E6147" w:rsidRPr="002B3187" w:rsidRDefault="004A455D" w:rsidP="00647188">
      <w:pPr>
        <w:spacing w:line="360" w:lineRule="auto"/>
        <w:ind w:left="357"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2"/>
          <w:sz w:val="28"/>
          <w:szCs w:val="28"/>
        </w:rPr>
        <w:pict>
          <v:shape id="_x0000_i1049" type="#_x0000_t75" style="width:123pt;height:37.5pt">
            <v:imagedata r:id="rId30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 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9)</w:t>
      </w:r>
    </w:p>
    <w:p w:rsidR="00647188" w:rsidRPr="002B3187" w:rsidRDefault="00647188" w:rsidP="00647188">
      <w:pPr>
        <w:spacing w:line="360" w:lineRule="auto"/>
        <w:ind w:left="357"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При этом сигналы должны удовлетворять определенным условиям. Пусть </w:t>
      </w:r>
      <w:r w:rsidR="004A455D">
        <w:rPr>
          <w:rFonts w:ascii="Times New Roman" w:hAnsi="Times New Roman" w:cs="Times New Roman"/>
          <w:position w:val="-10"/>
          <w:sz w:val="28"/>
          <w:szCs w:val="28"/>
        </w:rPr>
        <w:pict>
          <v:shape id="_x0000_i1050" type="#_x0000_t75" style="width:16.5pt;height:16.5pt">
            <v:imagedata r:id="rId31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- множество канальных сигналов к-го канала. Назовем </w:t>
      </w:r>
      <w:r w:rsidR="004A455D">
        <w:rPr>
          <w:rFonts w:ascii="Times New Roman" w:hAnsi="Times New Roman" w:cs="Times New Roman"/>
          <w:position w:val="-14"/>
          <w:sz w:val="28"/>
          <w:szCs w:val="28"/>
        </w:rPr>
        <w:pict>
          <v:shape id="_x0000_i1051" type="#_x0000_t75" style="width:57.75pt;height:18.75pt">
            <v:imagedata r:id="rId32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>- линейно разделимыми множествами, если для них справедливо выражение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9).</w:t>
      </w:r>
    </w:p>
    <w:p w:rsidR="004E6147" w:rsidRPr="002B3187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Теорема: Для того, чтобы множества </w:t>
      </w:r>
      <w:r w:rsidR="004A455D">
        <w:rPr>
          <w:rFonts w:ascii="Times New Roman" w:hAnsi="Times New Roman" w:cs="Times New Roman"/>
          <w:position w:val="-14"/>
          <w:sz w:val="28"/>
          <w:szCs w:val="28"/>
        </w:rPr>
        <w:pict>
          <v:shape id="_x0000_i1052" type="#_x0000_t75" style="width:57.75pt;height:18.75pt">
            <v:imagedata r:id="rId32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были  линейно разделимыми, необходимо и достаточно, чтобы они удовлетворяли условию линейной независимости. Условием линейной независимости сигналов (функций) определенных на отрезке </w:t>
      </w:r>
      <w:r w:rsidR="004A455D">
        <w:rPr>
          <w:rFonts w:ascii="Times New Roman" w:hAnsi="Times New Roman" w:cs="Times New Roman"/>
          <w:position w:val="-6"/>
          <w:sz w:val="28"/>
          <w:szCs w:val="28"/>
        </w:rPr>
        <w:pict>
          <v:shape id="_x0000_i1053" type="#_x0000_t75" style="width:27.75pt;height:14.25pt">
            <v:imagedata r:id="rId33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является невозможность тождества:</w:t>
      </w:r>
    </w:p>
    <w:p w:rsidR="00647188" w:rsidRPr="002B3187" w:rsidRDefault="00647188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A455D" w:rsidP="00647188">
      <w:pPr>
        <w:spacing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54" type="#_x0000_t75" style="width:168.75pt;height:18pt">
            <v:imagedata r:id="rId34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10)</w:t>
      </w:r>
    </w:p>
    <w:p w:rsidR="00647188" w:rsidRPr="002B3187" w:rsidRDefault="00647188" w:rsidP="00647188">
      <w:pPr>
        <w:spacing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при любых значениях коэффициентов </w:t>
      </w:r>
      <w:r w:rsidR="004A455D">
        <w:rPr>
          <w:rFonts w:ascii="Times New Roman" w:hAnsi="Times New Roman" w:cs="Times New Roman"/>
          <w:position w:val="-10"/>
          <w:sz w:val="28"/>
          <w:szCs w:val="28"/>
        </w:rPr>
        <w:pict>
          <v:shape id="_x0000_i1055" type="#_x0000_t75" style="width:13.5pt;height:16.5pt">
            <v:imagedata r:id="rId35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>,</w:t>
      </w:r>
      <w:r w:rsidR="004A455D">
        <w:rPr>
          <w:rFonts w:ascii="Times New Roman" w:hAnsi="Times New Roman" w:cs="Times New Roman"/>
          <w:position w:val="-10"/>
          <w:sz w:val="28"/>
          <w:szCs w:val="28"/>
        </w:rPr>
        <w:pict>
          <v:shape id="_x0000_i1056" type="#_x0000_t75" style="width:14.25pt;height:16.5pt">
            <v:imagedata r:id="rId36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>,…,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057" type="#_x0000_t75" style="width:15.75pt;height:18pt">
            <v:imagedata r:id="rId37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, кроме случая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058" type="#_x0000_t75" style="width:104.25pt;height:18pt">
            <v:imagedata r:id="rId38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. Если окажется, что можно подобрать коэффициенты </w:t>
      </w:r>
      <w:r w:rsidR="004A455D">
        <w:rPr>
          <w:rFonts w:ascii="Times New Roman" w:hAnsi="Times New Roman" w:cs="Times New Roman"/>
          <w:position w:val="-10"/>
          <w:sz w:val="28"/>
          <w:szCs w:val="28"/>
        </w:rPr>
        <w:pict>
          <v:shape id="_x0000_i1059" type="#_x0000_t75" style="width:13.5pt;height:16.5pt">
            <v:imagedata r:id="rId35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>,</w:t>
      </w:r>
      <w:r w:rsidR="004A455D">
        <w:rPr>
          <w:rFonts w:ascii="Times New Roman" w:hAnsi="Times New Roman" w:cs="Times New Roman"/>
          <w:position w:val="-10"/>
          <w:sz w:val="28"/>
          <w:szCs w:val="28"/>
        </w:rPr>
        <w:pict>
          <v:shape id="_x0000_i1060" type="#_x0000_t75" style="width:14.25pt;height:16.5pt">
            <v:imagedata r:id="rId36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>,…,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061" type="#_x0000_t75" style="width:15.75pt;height:18pt">
            <v:imagedata r:id="rId37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>, при которых удовлетворяется соотношение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10), то сигналы станут линейно зависимыми и неразделимыми. К линейно независимым сигналам относятся сигналы вида:</w:t>
      </w:r>
    </w:p>
    <w:p w:rsidR="00647188" w:rsidRPr="002B3187" w:rsidRDefault="00647188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A455D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2"/>
          <w:sz w:val="28"/>
          <w:szCs w:val="28"/>
        </w:rPr>
        <w:pict>
          <v:shape id="_x0000_i1062" type="#_x0000_t75" style="width:150pt;height:39pt">
            <v:imagedata r:id="rId39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       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11)</w:t>
      </w:r>
    </w:p>
    <w:p w:rsidR="00647188" w:rsidRPr="002B3187" w:rsidRDefault="00647188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где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063" type="#_x0000_t75" style="width:14.25pt;height:18pt">
            <v:imagedata r:id="rId40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и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064" type="#_x0000_t75" style="width:14.25pt;height:18pt">
            <v:imagedata r:id="rId41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- вещественные числа. В общем случае критерий линейной независимости функций </w:t>
      </w:r>
      <w:r w:rsidR="004A455D">
        <w:rPr>
          <w:rFonts w:ascii="Times New Roman" w:hAnsi="Times New Roman" w:cs="Times New Roman"/>
          <w:position w:val="-14"/>
          <w:sz w:val="28"/>
          <w:szCs w:val="28"/>
        </w:rPr>
        <w:pict>
          <v:shape id="_x0000_i1065" type="#_x0000_t75" style="width:57.75pt;height:18.75pt">
            <v:imagedata r:id="rId32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, определенных на интервале </w:t>
      </w:r>
      <w:r w:rsidR="004A455D">
        <w:rPr>
          <w:rFonts w:ascii="Times New Roman" w:hAnsi="Times New Roman" w:cs="Times New Roman"/>
          <w:position w:val="-6"/>
          <w:sz w:val="28"/>
          <w:szCs w:val="28"/>
        </w:rPr>
        <w:pict>
          <v:shape id="_x0000_i1066" type="#_x0000_t75" style="width:27.75pt;height:14.25pt">
            <v:imagedata r:id="rId33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дается теоремой Грама: Для того, чтобы функции </w:t>
      </w:r>
      <w:r w:rsidR="004A455D">
        <w:rPr>
          <w:rFonts w:ascii="Times New Roman" w:hAnsi="Times New Roman" w:cs="Times New Roman"/>
          <w:position w:val="-14"/>
          <w:sz w:val="28"/>
          <w:szCs w:val="28"/>
        </w:rPr>
        <w:pict>
          <v:shape id="_x0000_i1067" type="#_x0000_t75" style="width:57.75pt;height:18.75pt">
            <v:imagedata r:id="rId32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были линейно независимыми, необходимо и достаточно, чтобы был отличен от нуля определитель матрицы </w:t>
      </w:r>
      <w:r w:rsidR="004A455D">
        <w:rPr>
          <w:rFonts w:ascii="Times New Roman" w:hAnsi="Times New Roman" w:cs="Times New Roman"/>
          <w:position w:val="-18"/>
          <w:sz w:val="28"/>
          <w:szCs w:val="28"/>
        </w:rPr>
        <w:pict>
          <v:shape id="_x0000_i1068" type="#_x0000_t75" style="width:22.5pt;height:24pt">
            <v:imagedata r:id="rId42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>, элементы которой определяются соотношением:</w:t>
      </w:r>
    </w:p>
    <w:p w:rsidR="004E6147" w:rsidRPr="002B3187" w:rsidRDefault="004A455D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2"/>
          <w:sz w:val="28"/>
          <w:szCs w:val="28"/>
        </w:rPr>
        <w:pict>
          <v:shape id="_x0000_i1069" type="#_x0000_t75" style="width:168.75pt;height:37.5pt">
            <v:imagedata r:id="rId43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>.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12)</w:t>
      </w:r>
    </w:p>
    <w:p w:rsidR="00647188" w:rsidRPr="002B3187" w:rsidRDefault="00647188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Т.е. условие линейной независимости функций можно записать в следующей форме:</w:t>
      </w:r>
    </w:p>
    <w:p w:rsidR="00647188" w:rsidRPr="002B3187" w:rsidRDefault="00647188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A455D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68"/>
          <w:sz w:val="28"/>
          <w:szCs w:val="28"/>
        </w:rPr>
        <w:pict>
          <v:shape id="_x0000_i1070" type="#_x0000_t75" style="width:195pt;height:73.5pt">
            <v:imagedata r:id="rId44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>,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13)</w:t>
      </w:r>
    </w:p>
    <w:p w:rsidR="00647188" w:rsidRPr="002B3187" w:rsidRDefault="00647188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где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647188">
        <w:rPr>
          <w:rFonts w:ascii="Times New Roman" w:hAnsi="Times New Roman" w:cs="Times New Roman"/>
          <w:sz w:val="28"/>
          <w:szCs w:val="28"/>
        </w:rPr>
        <w:t xml:space="preserve"> – определитель Грама. Определитель Грама всегда не равен нулю для ортогональных функций, которые удовлетворяют условию:</w:t>
      </w:r>
    </w:p>
    <w:p w:rsidR="00647188" w:rsidRPr="002B3187" w:rsidRDefault="00647188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A455D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071" type="#_x0000_t75" style="width:9pt;height:16.5pt">
            <v:imagedata r:id="rId45" o:title=""/>
          </v:shape>
        </w:pict>
      </w: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072" type="#_x0000_t75" style="width:9pt;height:16.5pt">
            <v:imagedata r:id="rId45" o:title=""/>
          </v:shape>
        </w:pict>
      </w:r>
      <w:r>
        <w:rPr>
          <w:rFonts w:ascii="Times New Roman" w:hAnsi="Times New Roman" w:cs="Times New Roman"/>
          <w:position w:val="-32"/>
          <w:sz w:val="28"/>
          <w:szCs w:val="28"/>
        </w:rPr>
        <w:pict>
          <v:shape id="_x0000_i1073" type="#_x0000_t75" style="width:221.25pt;height:37.5pt">
            <v:imagedata r:id="rId46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14)</w:t>
      </w:r>
    </w:p>
    <w:p w:rsidR="00647188" w:rsidRPr="002B3187" w:rsidRDefault="00647188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где </w:t>
      </w:r>
      <w:r w:rsidR="004A455D">
        <w:rPr>
          <w:rFonts w:ascii="Times New Roman" w:hAnsi="Times New Roman" w:cs="Times New Roman"/>
          <w:position w:val="-10"/>
          <w:sz w:val="28"/>
          <w:szCs w:val="28"/>
        </w:rPr>
        <w:pict>
          <v:shape id="_x0000_i1074" type="#_x0000_t75" style="width:22.5pt;height:16.5pt">
            <v:imagedata r:id="rId47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- весовая функция. Согласно теории функции действительного переменного систему линейно независимых функций можно свести к некоторой ортогональной системе функций. Использование как правило в качестве канальных сигналов системы ортогональных функций связано с тем обстоятельством, что разделение этих сигналов осуществляется без ухудшения отношения сигнал - шум.</w:t>
      </w:r>
    </w:p>
    <w:p w:rsidR="004E6147" w:rsidRPr="00647188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B35BF5" w:rsidP="00647188">
      <w:pPr>
        <w:spacing w:line="360" w:lineRule="auto"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_Toc126324240"/>
      <w:bookmarkStart w:id="7" w:name="_Toc126388568"/>
      <w:r w:rsidRPr="00647188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4E6147" w:rsidRPr="00647188">
        <w:rPr>
          <w:rFonts w:ascii="Times New Roman" w:hAnsi="Times New Roman" w:cs="Times New Roman"/>
          <w:b/>
          <w:sz w:val="28"/>
          <w:szCs w:val="28"/>
        </w:rPr>
        <w:t xml:space="preserve"> Разделение сигнала по форме</w:t>
      </w:r>
      <w:bookmarkEnd w:id="6"/>
      <w:bookmarkEnd w:id="7"/>
    </w:p>
    <w:p w:rsidR="00647188" w:rsidRPr="002B3187" w:rsidRDefault="00647188" w:rsidP="00647188">
      <w:pPr>
        <w:spacing w:line="360" w:lineRule="auto"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При разделении сигналов по форме базисные функции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075" type="#_x0000_t75" style="width:24pt;height:18pt">
            <v:imagedata r:id="rId48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должны быть линейно независимыми и ортогональными. При этом передаваемая информация заключается в амплитуде базисных функций. В случае разделения по форме канальный сигнал имеет вид:</w:t>
      </w:r>
    </w:p>
    <w:p w:rsidR="004E6147" w:rsidRPr="002B3187" w:rsidRDefault="004A455D" w:rsidP="00647188">
      <w:pPr>
        <w:spacing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76" type="#_x0000_t75" style="width:195pt;height:18pt">
            <v:imagedata r:id="rId49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,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15)</w:t>
      </w:r>
    </w:p>
    <w:p w:rsidR="00647188" w:rsidRPr="002B3187" w:rsidRDefault="00647188" w:rsidP="00647188">
      <w:pPr>
        <w:spacing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где </w:t>
      </w:r>
      <w:r w:rsidR="004A455D">
        <w:rPr>
          <w:rFonts w:ascii="Times New Roman" w:hAnsi="Times New Roman" w:cs="Times New Roman"/>
          <w:position w:val="-4"/>
          <w:sz w:val="28"/>
          <w:szCs w:val="28"/>
        </w:rPr>
        <w:pict>
          <v:shape id="_x0000_i1077" type="#_x0000_t75" style="width:11.25pt;height:13.5pt">
            <v:imagedata r:id="rId50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- период канального сигнала,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078" type="#_x0000_t75" style="width:15pt;height:18pt">
            <v:imagedata r:id="rId51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>- отсчеты первичного сигнала.</w:t>
      </w:r>
    </w:p>
    <w:p w:rsidR="004E6147" w:rsidRPr="002B3187" w:rsidRDefault="004E6147" w:rsidP="0064718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Выражение справедливо в случае, когда информация заключена в амплитуде сигнала. В качестве базиса используются функции, удобные с точки зрения технической реализации. В частности полиномы Лежандра, Матье и др. При использовании полиномов Лежандра отдельные базисные функции равны:</w:t>
      </w:r>
    </w:p>
    <w:p w:rsidR="00647188" w:rsidRPr="002B3187" w:rsidRDefault="00647188" w:rsidP="0064718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A455D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8"/>
          <w:sz w:val="28"/>
          <w:szCs w:val="28"/>
        </w:rPr>
        <w:pict>
          <v:shape id="_x0000_i1079" type="#_x0000_t75" style="width:210.75pt;height:75pt">
            <v:imagedata r:id="rId52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16)</w:t>
      </w:r>
    </w:p>
    <w:p w:rsidR="00647188" w:rsidRPr="002B3187" w:rsidRDefault="00647188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E6147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Условие ортогональности в этом случае имеет вид:</w:t>
      </w:r>
    </w:p>
    <w:p w:rsidR="00647188" w:rsidRPr="002B3187" w:rsidRDefault="00647188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A455D" w:rsidP="00647188">
      <w:pPr>
        <w:tabs>
          <w:tab w:val="left" w:pos="4580"/>
        </w:tabs>
        <w:spacing w:line="360" w:lineRule="auto"/>
        <w:ind w:firstLine="9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46"/>
          <w:sz w:val="28"/>
          <w:szCs w:val="28"/>
        </w:rPr>
        <w:pict>
          <v:shape id="_x0000_i1080" type="#_x0000_t75" style="width:149.25pt;height:51.75pt">
            <v:imagedata r:id="rId53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              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17)</w:t>
      </w:r>
    </w:p>
    <w:p w:rsidR="00647188" w:rsidRPr="002B3187" w:rsidRDefault="00647188" w:rsidP="00647188">
      <w:pPr>
        <w:tabs>
          <w:tab w:val="left" w:pos="4580"/>
        </w:tabs>
        <w:spacing w:line="360" w:lineRule="auto"/>
        <w:ind w:firstLine="900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tabs>
          <w:tab w:val="left" w:pos="4580"/>
        </w:tabs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Т.о., средняя мощность каждого ортогонального колебания равна (</w:t>
      </w:r>
      <w:r w:rsidR="004A455D">
        <w:rPr>
          <w:rFonts w:ascii="Times New Roman" w:hAnsi="Times New Roman" w:cs="Times New Roman"/>
          <w:position w:val="-10"/>
          <w:sz w:val="28"/>
          <w:szCs w:val="28"/>
        </w:rPr>
        <w:pict>
          <v:shape id="_x0000_i1081" type="#_x0000_t75" style="width:39.75pt;height:16.5pt">
            <v:imagedata r:id="rId54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). Для того чтобы выровнять мощность канальных сигналов на передающей стороне каждую базисную функцию умножают на </w:t>
      </w:r>
      <w:r w:rsidR="004A455D">
        <w:rPr>
          <w:rFonts w:ascii="Times New Roman" w:hAnsi="Times New Roman" w:cs="Times New Roman"/>
          <w:position w:val="-8"/>
          <w:sz w:val="28"/>
          <w:szCs w:val="28"/>
        </w:rPr>
        <w:pict>
          <v:shape id="_x0000_i1082" type="#_x0000_t75" style="width:39.75pt;height:18pt">
            <v:imagedata r:id="rId55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6147" w:rsidRPr="002B3187" w:rsidRDefault="004E6147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При использовании нечетных полиномов в сигнале появляются скачки, для передачи которых потребуется широкая полоса радиоканала (рисунок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 xml:space="preserve">3). </w:t>
      </w:r>
    </w:p>
    <w:p w:rsidR="00647188" w:rsidRPr="002B3187" w:rsidRDefault="00647188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A455D" w:rsidP="00647188">
      <w:pPr>
        <w:spacing w:line="36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83" type="#_x0000_t75" style="width:312pt;height:73.5pt">
            <v:imagedata r:id="rId56" o:title=""/>
          </v:shape>
        </w:pict>
      </w:r>
    </w:p>
    <w:p w:rsidR="004E6147" w:rsidRPr="00647188" w:rsidRDefault="004E6147" w:rsidP="00647188">
      <w:pPr>
        <w:spacing w:line="36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3</w:t>
      </w:r>
    </w:p>
    <w:p w:rsidR="004E6147" w:rsidRPr="002B3187" w:rsidRDefault="004E6147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Для устранения этого недостатка в передаваемом сигнале у нечетных полиномов через период изменяют полярность (рисунок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4).</w:t>
      </w:r>
    </w:p>
    <w:p w:rsidR="00647188" w:rsidRPr="002B3187" w:rsidRDefault="00647188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A455D" w:rsidP="00647188">
      <w:pPr>
        <w:spacing w:line="36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84" type="#_x0000_t75" style="width:238.5pt;height:60.75pt">
            <v:imagedata r:id="rId57" o:title=""/>
          </v:shape>
        </w:pict>
      </w:r>
    </w:p>
    <w:p w:rsidR="004E6147" w:rsidRPr="002B3187" w:rsidRDefault="004E6147" w:rsidP="00647188">
      <w:pPr>
        <w:spacing w:line="36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4</w:t>
      </w:r>
    </w:p>
    <w:p w:rsidR="00647188" w:rsidRPr="002B3187" w:rsidRDefault="00647188" w:rsidP="00647188">
      <w:pPr>
        <w:spacing w:line="36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E6147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Рассмотрим структурную схему передающей части системы с ортогональными сигналами (рисунок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5).</w:t>
      </w:r>
    </w:p>
    <w:p w:rsidR="00647188" w:rsidRPr="002B3187" w:rsidRDefault="00647188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A455D" w:rsidP="00647188">
      <w:pPr>
        <w:spacing w:line="36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85" type="#_x0000_t75" style="width:351.75pt;height:180.75pt">
            <v:imagedata r:id="rId58" o:title=""/>
          </v:shape>
        </w:pict>
      </w:r>
    </w:p>
    <w:p w:rsidR="004E6147" w:rsidRPr="002B3187" w:rsidRDefault="004E6147" w:rsidP="00647188">
      <w:pPr>
        <w:spacing w:line="36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5</w:t>
      </w:r>
    </w:p>
    <w:p w:rsidR="00647188" w:rsidRPr="002B3187" w:rsidRDefault="00647188" w:rsidP="00647188">
      <w:pPr>
        <w:spacing w:line="36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где СМУ – суммарно-масштабирующий усилитель, ГПФ – генератор полиномиальных функций, ГТЧ – генератор тактовой частоты, ГНК – генератор несущего колебания, К – ключ, С – синхронизатор.</w:t>
      </w:r>
    </w:p>
    <w:p w:rsidR="004E6147" w:rsidRPr="00647188" w:rsidRDefault="004E6147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Первичный сигнал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086" type="#_x0000_t75" style="width:27.75pt;height:18pt">
            <v:imagedata r:id="rId59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- непрерывная функция времени. ГТЧ формирует кратковременный импульс с частотой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087" type="#_x0000_t75" style="width:31.5pt;height:18pt">
            <v:imagedata r:id="rId60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. Ключ К хранит значение отсчетов за весь период, а синхронизатор формирует синхросигнал. </w:t>
      </w:r>
    </w:p>
    <w:p w:rsidR="004E6147" w:rsidRPr="002B3187" w:rsidRDefault="004E6147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Тогда групповой будет сигнал представлен в следующем виде:</w:t>
      </w:r>
    </w:p>
    <w:p w:rsidR="00647188" w:rsidRPr="002B3187" w:rsidRDefault="00647188">
      <w:pPr>
        <w:spacing w:after="20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B3187">
        <w:rPr>
          <w:rFonts w:ascii="Times New Roman" w:hAnsi="Times New Roman" w:cs="Times New Roman"/>
          <w:sz w:val="28"/>
          <w:szCs w:val="28"/>
        </w:rPr>
        <w:br w:type="page"/>
      </w:r>
    </w:p>
    <w:p w:rsidR="004E6147" w:rsidRPr="002B3187" w:rsidRDefault="004A455D" w:rsidP="00647188">
      <w:pPr>
        <w:spacing w:line="360" w:lineRule="auto"/>
        <w:ind w:firstLine="9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088" type="#_x0000_t75" style="width:169.5pt;height:39pt">
            <v:imagedata r:id="rId61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,     </w:t>
      </w:r>
      <w:r>
        <w:rPr>
          <w:rFonts w:ascii="Times New Roman" w:hAnsi="Times New Roman" w:cs="Times New Roman"/>
          <w:position w:val="-6"/>
          <w:sz w:val="28"/>
          <w:szCs w:val="28"/>
        </w:rPr>
        <w:pict>
          <v:shape id="_x0000_i1089" type="#_x0000_t75" style="width:45pt;height:14.25pt">
            <v:imagedata r:id="rId62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>,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18)</w:t>
      </w:r>
    </w:p>
    <w:p w:rsidR="00647188" w:rsidRPr="002B3187" w:rsidRDefault="00647188" w:rsidP="00647188">
      <w:pPr>
        <w:spacing w:line="360" w:lineRule="auto"/>
        <w:ind w:firstLine="900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E6147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Для разделения канальных сигналов используют свойство их ортогональности. Эта операция сводится к вычислению скалярного произведения группового сигнала на базисную функцию выделяемого канала</w:t>
      </w:r>
    </w:p>
    <w:p w:rsidR="00647188" w:rsidRPr="002B3187" w:rsidRDefault="00647188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A455D" w:rsidP="00647188">
      <w:pPr>
        <w:spacing w:line="360" w:lineRule="auto"/>
        <w:ind w:firstLine="9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2"/>
          <w:sz w:val="28"/>
          <w:szCs w:val="28"/>
        </w:rPr>
        <w:pict>
          <v:shape id="_x0000_i1090" type="#_x0000_t75" style="width:189.75pt;height:37.5pt">
            <v:imagedata r:id="rId63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19)</w:t>
      </w:r>
    </w:p>
    <w:p w:rsidR="00647188" w:rsidRPr="002B3187" w:rsidRDefault="00647188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Структурная схема приемной части системы приведена на рисунке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6.</w:t>
      </w:r>
    </w:p>
    <w:p w:rsidR="004E6147" w:rsidRPr="00647188" w:rsidRDefault="004E6147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A455D" w:rsidP="006471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91" type="#_x0000_t75" style="width:462.75pt;height:192pt">
            <v:imagedata r:id="rId64" o:title=""/>
          </v:shape>
        </w:pict>
      </w:r>
    </w:p>
    <w:p w:rsidR="004E6147" w:rsidRPr="00647188" w:rsidRDefault="004E6147" w:rsidP="00647188">
      <w:pPr>
        <w:spacing w:line="36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6</w:t>
      </w:r>
    </w:p>
    <w:p w:rsidR="004E6147" w:rsidRPr="00647188" w:rsidRDefault="004E6147" w:rsidP="00647188">
      <w:pPr>
        <w:spacing w:line="36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Ортогональные полиномы Лежандра, Чебышева и т.д. являются непрерывными аналоговыми сигналами и, следовательно, устройствам их генерирования и обработки свойственны недостатки присущие всем аналоговым устройствам:</w:t>
      </w:r>
    </w:p>
    <w:p w:rsidR="004E6147" w:rsidRPr="00647188" w:rsidRDefault="004E6147" w:rsidP="00647188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невозможность унификации и стандартизации большинства устройств;</w:t>
      </w:r>
    </w:p>
    <w:p w:rsidR="004E6147" w:rsidRPr="00647188" w:rsidRDefault="004E6147" w:rsidP="00647188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высокие требования к температурной стабильности;</w:t>
      </w:r>
    </w:p>
    <w:p w:rsidR="004E6147" w:rsidRPr="00647188" w:rsidRDefault="004E6147" w:rsidP="00647188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сложность технической реализации генераторов полиномиальных функций.</w:t>
      </w:r>
    </w:p>
    <w:p w:rsidR="004E6147" w:rsidRPr="00647188" w:rsidRDefault="004E6147" w:rsidP="0064718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Поэтому в настоящее время в качестве канальных сигналов используются различные типы цифровых сигналов, в частности ансамбль функций Уолша. </w:t>
      </w:r>
    </w:p>
    <w:p w:rsidR="004E6147" w:rsidRPr="00647188" w:rsidRDefault="004E6147" w:rsidP="0064718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B35BF5" w:rsidP="00647188">
      <w:pPr>
        <w:spacing w:line="360" w:lineRule="auto"/>
        <w:ind w:firstLine="90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8" w:name="_Toc126324241"/>
      <w:bookmarkStart w:id="9" w:name="_Toc126388569"/>
      <w:r w:rsidRPr="00647188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4E6147" w:rsidRPr="00647188">
        <w:rPr>
          <w:rFonts w:ascii="Times New Roman" w:hAnsi="Times New Roman" w:cs="Times New Roman"/>
          <w:b/>
          <w:sz w:val="28"/>
          <w:szCs w:val="28"/>
        </w:rPr>
        <w:t xml:space="preserve"> Частотное разделение каналов (ЧРК)</w:t>
      </w:r>
      <w:bookmarkEnd w:id="8"/>
      <w:bookmarkEnd w:id="9"/>
    </w:p>
    <w:p w:rsidR="004E6147" w:rsidRPr="00647188" w:rsidRDefault="004E6147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ЧРК – частный случай разделения ортогональных сигналов. Базисные функции ортогональны в частотной области. Вид базисных функций:</w:t>
      </w:r>
    </w:p>
    <w:p w:rsidR="00647188" w:rsidRPr="002B3187" w:rsidRDefault="00647188" w:rsidP="00647188">
      <w:pPr>
        <w:spacing w:line="360" w:lineRule="auto"/>
        <w:jc w:val="right"/>
        <w:rPr>
          <w:rFonts w:ascii="Times New Roman" w:hAnsi="Times New Roman" w:cs="Times New Roman"/>
          <w:position w:val="-12"/>
          <w:sz w:val="28"/>
          <w:szCs w:val="28"/>
        </w:rPr>
      </w:pPr>
    </w:p>
    <w:p w:rsidR="004E6147" w:rsidRPr="002B3187" w:rsidRDefault="004A455D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92" type="#_x0000_t75" style="width:129pt;height:18pt">
            <v:imagedata r:id="rId65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>,             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20)</w:t>
      </w:r>
    </w:p>
    <w:p w:rsidR="00647188" w:rsidRPr="002B3187" w:rsidRDefault="00647188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где 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093" type="#_x0000_t75" style="width:20.25pt;height:18pt">
            <v:imagedata r:id="rId66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- поднесущая частота.</w:t>
      </w:r>
    </w:p>
    <w:p w:rsidR="004E6147" w:rsidRPr="00647188" w:rsidRDefault="004E6147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Колебания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 xml:space="preserve">19) будут оставаться ортогональными при любых значениях параметров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094" type="#_x0000_t75" style="width:13.5pt;height:18pt">
            <v:imagedata r:id="rId67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,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095" type="#_x0000_t75" style="width:20.25pt;height:18pt">
            <v:imagedata r:id="rId66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и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096" type="#_x0000_t75" style="width:16.5pt;height:18pt">
            <v:imagedata r:id="rId68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>, если частотные спектры канальных сигналов не перекрываются.</w:t>
      </w:r>
    </w:p>
    <w:p w:rsidR="004E6147" w:rsidRPr="002B3187" w:rsidRDefault="004E6147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Спектр группового сигнала показан на рисунке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7.</w:t>
      </w:r>
    </w:p>
    <w:p w:rsidR="00647188" w:rsidRPr="002B3187" w:rsidRDefault="00647188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A455D" w:rsidP="00647188">
      <w:pPr>
        <w:spacing w:line="36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97" type="#_x0000_t75" style="width:268.5pt;height:128.25pt">
            <v:imagedata r:id="rId69" o:title=""/>
          </v:shape>
        </w:pict>
      </w:r>
    </w:p>
    <w:p w:rsidR="004E6147" w:rsidRPr="002B3187" w:rsidRDefault="004E6147" w:rsidP="00647188">
      <w:pPr>
        <w:spacing w:line="36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7</w:t>
      </w:r>
    </w:p>
    <w:p w:rsidR="00647188" w:rsidRPr="002B3187" w:rsidRDefault="00647188" w:rsidP="00647188">
      <w:pPr>
        <w:spacing w:line="36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E6147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Для лучшего разделения каналов между спектрами канальных сигналов вводят защитный интервал </w:t>
      </w:r>
      <w:r w:rsidR="004A455D">
        <w:rPr>
          <w:rFonts w:ascii="Times New Roman" w:hAnsi="Times New Roman" w:cs="Times New Roman"/>
          <w:position w:val="-6"/>
          <w:sz w:val="28"/>
          <w:szCs w:val="28"/>
        </w:rPr>
        <w:pict>
          <v:shape id="_x0000_i1098" type="#_x0000_t75" style="width:16.5pt;height:14.25pt">
            <v:imagedata r:id="rId70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. Общая ширина спектра группового сигнала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099" type="#_x0000_t75" style="width:20.25pt;height:18pt">
            <v:imagedata r:id="rId71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>:</w:t>
      </w:r>
    </w:p>
    <w:p w:rsidR="00647188" w:rsidRPr="002B3187" w:rsidRDefault="00647188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A455D" w:rsidP="00647188">
      <w:pPr>
        <w:spacing w:line="360" w:lineRule="auto"/>
        <w:ind w:firstLine="9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100" type="#_x0000_t75" style="width:129pt;height:33.75pt">
            <v:imagedata r:id="rId72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>.          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21)</w:t>
      </w:r>
    </w:p>
    <w:p w:rsidR="004E6147" w:rsidRPr="002B3187" w:rsidRDefault="004E6147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Ширина спектра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101" type="#_x0000_t75" style="width:20.25pt;height:18pt">
            <v:imagedata r:id="rId71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>зависит от вида модуляции и ширины спектра первичного сигнала.</w:t>
      </w:r>
    </w:p>
    <w:p w:rsidR="00647188" w:rsidRPr="002B3187" w:rsidRDefault="00647188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A455D" w:rsidP="00647188">
      <w:pPr>
        <w:spacing w:line="360" w:lineRule="auto"/>
        <w:ind w:firstLine="9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02" type="#_x0000_t75" style="width:60.75pt;height:18pt">
            <v:imagedata r:id="rId73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,                 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22)</w:t>
      </w:r>
    </w:p>
    <w:p w:rsidR="00647188" w:rsidRPr="002B3187" w:rsidRDefault="00647188" w:rsidP="00647188">
      <w:pPr>
        <w:spacing w:line="360" w:lineRule="auto"/>
        <w:ind w:firstLine="900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где </w:t>
      </w:r>
      <w:r w:rsidR="004A455D">
        <w:rPr>
          <w:rFonts w:ascii="Times New Roman" w:hAnsi="Times New Roman" w:cs="Times New Roman"/>
          <w:position w:val="-10"/>
          <w:sz w:val="28"/>
          <w:szCs w:val="28"/>
        </w:rPr>
        <w:pict>
          <v:shape id="_x0000_i1103" type="#_x0000_t75" style="width:18pt;height:16.5pt">
            <v:imagedata r:id="rId74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>- ширина спектра первичного сигнала,</w:t>
      </w:r>
    </w:p>
    <w:p w:rsidR="004E6147" w:rsidRPr="00647188" w:rsidRDefault="004A455D" w:rsidP="0064718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04" type="#_x0000_t75" style="width:11.25pt;height:18pt">
            <v:imagedata r:id="rId75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- коэффициент, зависящий от вида модуляции, для амплитудной модуляции (АМ) </w:t>
      </w: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05" type="#_x0000_t75" style="width:27.75pt;height:18pt">
            <v:imagedata r:id="rId76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>.</w:t>
      </w:r>
    </w:p>
    <w:p w:rsidR="004E6147" w:rsidRPr="00647188" w:rsidRDefault="004E6147" w:rsidP="0064718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Для частотной (ЧМ) и фазовой (ФМ) модуляции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106" type="#_x0000_t75" style="width:11.25pt;height:18pt">
            <v:imagedata r:id="rId75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зависит от девиации частоты и индекса модуляции.</w:t>
      </w:r>
    </w:p>
    <w:p w:rsidR="004E6147" w:rsidRPr="002B3187" w:rsidRDefault="004E6147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Основным недостатком системы с ЧРК является то, что с ростом числа каналов возрастает ширина спектра группового сигнала. При ЧРК сообщения можно передавать амплитудной, частотной и фазовой модуляцией. Модуляция осуществляется непрерывно при передаче всего сообщения. Обычно используют две ступени модуляции. В первой ступени каждая поднесущая может быть промодулирована по амплитуде, частоте или фазе. Возможна одновременная модуляция поднесущей по амплитуде и частоте.  Эта операция удваивает число каналов без существенного расширения полосы частот тракта, но создает значительные взаимные помехи. Кроме того, можно увеличить общее число каналов, применяя однополосную модуляцию с полным подавлением одной боковой и поднесущей. Сумма модулируемых поднесущих модулирует несущую частоту передатчика по амплитуде, фазе и частоте во второй ступени модуляции. Возможны различные комбинации способов модуляции поднесущих частот и несущих колебаний:</w:t>
      </w:r>
    </w:p>
    <w:p w:rsidR="00647188" w:rsidRPr="002B3187" w:rsidRDefault="00647188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E6147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АМ – АМ; АМ – ЧМ; ОБП – ЧМ; АМ – ОБП; ИКМ – ЧМ – ЧМ</w:t>
      </w:r>
    </w:p>
    <w:p w:rsidR="00647188" w:rsidRPr="002B3187" w:rsidRDefault="00647188">
      <w:pPr>
        <w:spacing w:after="20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B3187">
        <w:rPr>
          <w:rFonts w:ascii="Times New Roman" w:hAnsi="Times New Roman" w:cs="Times New Roman"/>
          <w:sz w:val="28"/>
          <w:szCs w:val="28"/>
        </w:rPr>
        <w:br w:type="page"/>
      </w:r>
    </w:p>
    <w:p w:rsidR="004E6147" w:rsidRPr="00647188" w:rsidRDefault="004E6147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Выбор определенного варианта построения системы с ЧРК зависти от требований к эффективности и помехоустойчивости.</w:t>
      </w:r>
    </w:p>
    <w:p w:rsidR="004E6147" w:rsidRPr="002B3187" w:rsidRDefault="004E6147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Структура передающей части системы с ЧРК приведена на рисунке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8,</w:t>
      </w:r>
    </w:p>
    <w:p w:rsidR="00647188" w:rsidRPr="002B3187" w:rsidRDefault="00647188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A455D" w:rsidP="00647188">
      <w:pPr>
        <w:spacing w:line="36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07" type="#_x0000_t75" style="width:258.75pt;height:118.5pt">
            <v:imagedata r:id="rId77" o:title=""/>
          </v:shape>
        </w:pict>
      </w:r>
    </w:p>
    <w:p w:rsidR="004E6147" w:rsidRPr="00647188" w:rsidRDefault="004E6147" w:rsidP="00647188">
      <w:pPr>
        <w:spacing w:line="36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E6147" w:rsidP="00647188">
      <w:pPr>
        <w:spacing w:line="36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8</w:t>
      </w:r>
    </w:p>
    <w:p w:rsidR="00647188" w:rsidRPr="002B3187" w:rsidRDefault="00647188" w:rsidP="00647188">
      <w:pPr>
        <w:spacing w:line="36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где ПР – преобразователь, КМ – канальный модулятор, ГНК – генератор несущего колебания, ПФ – полосовой фильтр.</w:t>
      </w:r>
    </w:p>
    <w:p w:rsidR="004E6147" w:rsidRPr="002B3187" w:rsidRDefault="004E6147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Перенос спектров осуществляет КМ, а ПФ пропускают все спектральные компоненты модулированного сообщения  и задерживают их гармоники. Гармоники возникают из-за нелинейности модуляционной характеристики КМ. После сумматора сигнал подается на модулятор передатчика, где происходит модуляция несущей. На первой  ступени осуществляется модуляция канальных сигналов, а на второй модуляция несущей частоты. Сигнал, полученный на приемной стороне, поступает на общий демодулятор, а затем на систему из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47188">
        <w:rPr>
          <w:rFonts w:ascii="Times New Roman" w:hAnsi="Times New Roman" w:cs="Times New Roman"/>
          <w:sz w:val="28"/>
          <w:szCs w:val="28"/>
        </w:rPr>
        <w:t xml:space="preserve"> фильтров (рисунок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9).</w:t>
      </w:r>
    </w:p>
    <w:p w:rsidR="00647188" w:rsidRPr="002B3187" w:rsidRDefault="00647188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A455D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08" type="#_x0000_t75" style="width:235.5pt;height:109.5pt">
            <v:imagedata r:id="rId78" o:title=""/>
          </v:shape>
        </w:pict>
      </w:r>
    </w:p>
    <w:p w:rsidR="004E6147" w:rsidRPr="002B3187" w:rsidRDefault="004E6147" w:rsidP="00647188">
      <w:pPr>
        <w:spacing w:line="36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9</w:t>
      </w:r>
    </w:p>
    <w:p w:rsidR="00647188" w:rsidRPr="002B3187" w:rsidRDefault="00647188" w:rsidP="00647188">
      <w:pPr>
        <w:spacing w:line="36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Амплитудно-частотные характеристики (АЧХ) фильтров аналогичны АЧХ фильтров, используемых на передающей стороне. После фильтров включены канальные демодуляторы (КД).</w:t>
      </w:r>
    </w:p>
    <w:p w:rsidR="00B35BF5" w:rsidRPr="00647188" w:rsidRDefault="00B35BF5" w:rsidP="00647188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B35BF5" w:rsidP="00647188">
      <w:pPr>
        <w:spacing w:line="360" w:lineRule="auto"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47188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4E6147" w:rsidRPr="00647188">
        <w:rPr>
          <w:rFonts w:ascii="Times New Roman" w:hAnsi="Times New Roman" w:cs="Times New Roman"/>
          <w:b/>
          <w:sz w:val="28"/>
          <w:szCs w:val="28"/>
        </w:rPr>
        <w:t xml:space="preserve"> Временное разделение каналов</w:t>
      </w:r>
      <w:bookmarkEnd w:id="0"/>
      <w:bookmarkEnd w:id="1"/>
    </w:p>
    <w:p w:rsidR="004E6147" w:rsidRPr="00647188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При временном разделении каналов (ВРК) сигналы, принадлежащие отдельным каналам, не перекрываются по времени. Импульс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47188">
        <w:rPr>
          <w:rFonts w:ascii="Times New Roman" w:hAnsi="Times New Roman" w:cs="Times New Roman"/>
          <w:sz w:val="28"/>
          <w:szCs w:val="28"/>
        </w:rPr>
        <w:t xml:space="preserve">-го канала группового сигнала </w:t>
      </w:r>
      <w:r w:rsidR="004A455D">
        <w:rPr>
          <w:rFonts w:ascii="Times New Roman" w:hAnsi="Times New Roman" w:cs="Times New Roman"/>
          <w:position w:val="-14"/>
          <w:sz w:val="28"/>
          <w:szCs w:val="28"/>
        </w:rPr>
        <w:pict>
          <v:shape id="_x0000_i1109" type="#_x0000_t75" style="width:30pt;height:18.75pt">
            <v:imagedata r:id="rId79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может находиться только в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47188">
        <w:rPr>
          <w:rFonts w:ascii="Times New Roman" w:hAnsi="Times New Roman" w:cs="Times New Roman"/>
          <w:sz w:val="28"/>
          <w:szCs w:val="28"/>
        </w:rPr>
        <w:t xml:space="preserve">-м интервале времени (рисунок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 xml:space="preserve">10). Такие сигналы ортогональны независимо от формы импульсов, если только временное положение этих импульсов находится в пределах своего канального интервала. Частота переключения каналов выбирается так, чтобы для всех возможных реализаций сообщений удовлетворялся заданный показатель верности. Для выделения канального сигнала на приемной стороне используются базисные функции </w:t>
      </w:r>
      <w:r w:rsidR="004A455D">
        <w:rPr>
          <w:rFonts w:ascii="Times New Roman" w:hAnsi="Times New Roman" w:cs="Times New Roman"/>
          <w:position w:val="-10"/>
          <w:sz w:val="28"/>
          <w:szCs w:val="28"/>
        </w:rPr>
        <w:pict>
          <v:shape id="_x0000_i1110" type="#_x0000_t75" style="width:12pt;height:16.5pt">
            <v:imagedata r:id="rId80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и </w:t>
      </w:r>
      <w:r w:rsidR="004A455D">
        <w:rPr>
          <w:rFonts w:ascii="Times New Roman" w:hAnsi="Times New Roman" w:cs="Times New Roman"/>
          <w:position w:val="-10"/>
          <w:sz w:val="28"/>
          <w:szCs w:val="28"/>
        </w:rPr>
        <w:pict>
          <v:shape id="_x0000_i1111" type="#_x0000_t75" style="width:13.5pt;height:16.5pt">
            <v:imagedata r:id="rId81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6147" w:rsidRPr="00647188" w:rsidRDefault="004A455D" w:rsidP="00647188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Рисунок 160" o:spid="_x0000_i1112" type="#_x0000_t75" style="width:236.25pt;height:228pt;visibility:visible">
            <v:imagedata r:id="rId82" o:title=""/>
          </v:shape>
        </w:pict>
      </w:r>
    </w:p>
    <w:p w:rsidR="004E6147" w:rsidRPr="00647188" w:rsidRDefault="004E6147" w:rsidP="00647188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10</w:t>
      </w:r>
    </w:p>
    <w:p w:rsidR="00647188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Такие функции ортогональны:</w:t>
      </w:r>
    </w:p>
    <w:p w:rsidR="00647188" w:rsidRDefault="00647188">
      <w:pPr>
        <w:spacing w:after="20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6147" w:rsidRPr="002B3187" w:rsidRDefault="004A455D" w:rsidP="00647188">
      <w:pPr>
        <w:spacing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113" type="#_x0000_t75" style="width:114pt;height:36pt">
            <v:imagedata r:id="rId83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      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23)</w:t>
      </w:r>
    </w:p>
    <w:p w:rsidR="00647188" w:rsidRPr="002B3187" w:rsidRDefault="00647188" w:rsidP="00647188">
      <w:pPr>
        <w:spacing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E6147" w:rsidP="00647188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Для разделения каналов при ВРК необходимо производить следующие операции:</w:t>
      </w:r>
    </w:p>
    <w:p w:rsidR="00647188" w:rsidRPr="002B3187" w:rsidRDefault="00647188" w:rsidP="00647188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A455D" w:rsidP="00647188">
      <w:pPr>
        <w:spacing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114" type="#_x0000_t75" style="width:164.25pt;height:33.75pt">
            <v:imagedata r:id="rId84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24)</w:t>
      </w:r>
    </w:p>
    <w:p w:rsidR="00647188" w:rsidRPr="002B3187" w:rsidRDefault="00647188" w:rsidP="00647188">
      <w:pPr>
        <w:spacing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При ВРК необходима многоступенчатая модуляция, минимальное число ступеней которой равняется двум. В первой ступени какой – либо параметр периодической последовательности видеоимпульсов моделируется сообщением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115" type="#_x0000_t75" style="width:27pt;height:18pt">
            <v:imagedata r:id="rId85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>. Число канальных импульсов равняется числу каналов. Определим периодическую последовательность импульсов следующим образом:</w:t>
      </w:r>
    </w:p>
    <w:p w:rsidR="00647188" w:rsidRPr="002B3187" w:rsidRDefault="00647188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A455D" w:rsidP="00647188">
      <w:pPr>
        <w:spacing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116" type="#_x0000_t75" style="width:108pt;height:33.75pt">
            <v:imagedata r:id="rId86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,   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25)</w:t>
      </w:r>
    </w:p>
    <w:p w:rsidR="00647188" w:rsidRPr="002B3187" w:rsidRDefault="00647188" w:rsidP="00647188">
      <w:pPr>
        <w:spacing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где </w:t>
      </w:r>
      <w:r w:rsidR="004A455D">
        <w:rPr>
          <w:rFonts w:ascii="Times New Roman" w:hAnsi="Times New Roman" w:cs="Times New Roman"/>
          <w:position w:val="-10"/>
          <w:sz w:val="28"/>
          <w:szCs w:val="28"/>
        </w:rPr>
        <w:pict>
          <v:shape id="_x0000_i1117" type="#_x0000_t75" style="width:22.5pt;height:16.5pt">
            <v:imagedata r:id="rId87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- функция, характеризующая форму импульсов,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118" type="#_x0000_t75" style="width:15.75pt;height:18pt">
            <v:imagedata r:id="rId88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- амплитуда импульсов,</w:t>
      </w:r>
    </w:p>
    <w:p w:rsidR="00647188" w:rsidRPr="00647188" w:rsidRDefault="00647188" w:rsidP="0064718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A455D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19" type="#_x0000_t75" style="width:87pt;height:18pt">
            <v:imagedata r:id="rId89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,             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26)</w:t>
      </w:r>
    </w:p>
    <w:p w:rsidR="00647188" w:rsidRPr="002B3187" w:rsidRDefault="00647188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 определяют начало переднего фронта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647188">
        <w:rPr>
          <w:rFonts w:ascii="Times New Roman" w:hAnsi="Times New Roman" w:cs="Times New Roman"/>
          <w:sz w:val="28"/>
          <w:szCs w:val="28"/>
        </w:rPr>
        <w:t xml:space="preserve">-го импульса, </w:t>
      </w:r>
      <w:r w:rsidR="004A455D">
        <w:rPr>
          <w:rFonts w:ascii="Times New Roman" w:hAnsi="Times New Roman" w:cs="Times New Roman"/>
          <w:position w:val="-10"/>
          <w:sz w:val="28"/>
          <w:szCs w:val="28"/>
        </w:rPr>
        <w:pict>
          <v:shape id="_x0000_i1120" type="#_x0000_t75" style="width:69.75pt;height:15.75pt">
            <v:imagedata r:id="rId90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, </w:t>
      </w:r>
      <w:r w:rsidR="004A455D">
        <w:rPr>
          <w:rFonts w:ascii="Times New Roman" w:hAnsi="Times New Roman" w:cs="Times New Roman"/>
          <w:position w:val="-10"/>
          <w:sz w:val="28"/>
          <w:szCs w:val="28"/>
        </w:rPr>
        <w:pict>
          <v:shape id="_x0000_i1121" type="#_x0000_t75" style="width:15.75pt;height:16.5pt">
            <v:imagedata r:id="rId91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- период следования импульсов,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122" type="#_x0000_t75" style="width:11.25pt;height:18pt">
            <v:imagedata r:id="rId92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- начало отсчета последовательности,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123" type="#_x0000_t75" style="width:14.25pt;height:18pt">
            <v:imagedata r:id="rId93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- сдвиг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647188">
        <w:rPr>
          <w:rFonts w:ascii="Times New Roman" w:hAnsi="Times New Roman" w:cs="Times New Roman"/>
          <w:sz w:val="28"/>
          <w:szCs w:val="28"/>
        </w:rPr>
        <w:t xml:space="preserve">-го импульса относительно момента времени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124" type="#_x0000_t75" style="width:63pt;height:18pt">
            <v:imagedata r:id="rId94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,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125" type="#_x0000_t75" style="width:13.5pt;height:18pt">
            <v:imagedata r:id="rId95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- длительность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647188">
        <w:rPr>
          <w:rFonts w:ascii="Times New Roman" w:hAnsi="Times New Roman" w:cs="Times New Roman"/>
          <w:sz w:val="28"/>
          <w:szCs w:val="28"/>
        </w:rPr>
        <w:t>-го импульса.</w:t>
      </w:r>
    </w:p>
    <w:p w:rsidR="004E6147" w:rsidRPr="00647188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В первой ступени часто применяют следующие виды параметрической модуляции:</w:t>
      </w:r>
    </w:p>
    <w:p w:rsidR="004E6147" w:rsidRPr="00647188" w:rsidRDefault="004A455D" w:rsidP="00647188">
      <w:pPr>
        <w:spacing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48"/>
          <w:sz w:val="28"/>
          <w:szCs w:val="28"/>
        </w:rPr>
        <w:pict>
          <v:shape id="_x0000_i1126" type="#_x0000_t75" style="width:294.75pt;height:54pt">
            <v:imagedata r:id="rId96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27)</w:t>
      </w:r>
    </w:p>
    <w:p w:rsidR="004E6147" w:rsidRPr="00647188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Возможна комбинированная модуляция, при которой одновременно меняются несколько параметров (АИМ-ШИМ, АИМ-ВИМ).</w:t>
      </w:r>
    </w:p>
    <w:p w:rsidR="004E6147" w:rsidRPr="00647188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Применяют такие виды непараметрической модуляции, как КИМ,</w:t>
      </w:r>
      <w:r w:rsidR="004A455D">
        <w:rPr>
          <w:rFonts w:ascii="Times New Roman" w:hAnsi="Times New Roman" w:cs="Times New Roman"/>
          <w:position w:val="-6"/>
          <w:sz w:val="28"/>
          <w:szCs w:val="28"/>
        </w:rPr>
        <w:pict>
          <v:shape id="_x0000_i1127" type="#_x0000_t75" style="width:11.25pt;height:14.25pt">
            <v:imagedata r:id="rId97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- модуляция. </w:t>
      </w:r>
    </w:p>
    <w:p w:rsidR="004E6147" w:rsidRPr="00647188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Во второй ступени параметр синусоидального колебания высокой частоты модулируется суммой канальных импульсов. Обычно используется амплитудная, фазовая, частотная модуляция. В названии системы с ВРК первые буквы определяют вид модулированной последовательности импульсов, а последние – способ модуляции несущей суммы канальных импульсов (ШИМ-ЧМ, АИМ-АМ).</w:t>
      </w:r>
    </w:p>
    <w:p w:rsidR="004E6147" w:rsidRPr="002B3187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Рассмотрим структурную схему передающей части системы с ВРК (рисунок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11):</w:t>
      </w:r>
    </w:p>
    <w:p w:rsidR="00647188" w:rsidRPr="002B3187" w:rsidRDefault="00647188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A455D" w:rsidP="00647188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Рисунок 175" o:spid="_x0000_i1128" type="#_x0000_t75" style="width:424.5pt;height:221.25pt;visibility:visible">
            <v:imagedata r:id="rId98" o:title=""/>
          </v:shape>
        </w:pict>
      </w:r>
    </w:p>
    <w:p w:rsidR="004E6147" w:rsidRPr="00647188" w:rsidRDefault="004E6147" w:rsidP="00647188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11</w:t>
      </w:r>
    </w:p>
    <w:p w:rsidR="004E6147" w:rsidRPr="00647188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ГТИ вырабатывают последовательность импульсов с частотой </w:t>
      </w:r>
      <w:r w:rsidR="004A455D">
        <w:rPr>
          <w:rFonts w:ascii="Times New Roman" w:hAnsi="Times New Roman" w:cs="Times New Roman"/>
          <w:position w:val="-24"/>
          <w:sz w:val="28"/>
          <w:szCs w:val="28"/>
        </w:rPr>
        <w:pict>
          <v:shape id="_x0000_i1129" type="#_x0000_t75" style="width:54pt;height:27pt">
            <v:imagedata r:id="rId99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. Построим эпюры в указанных точках (рисунок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 xml:space="preserve">12). Для синхронизации устройства разделения используют нулевой или  </w:t>
      </w:r>
      <w:r w:rsidR="004A455D">
        <w:rPr>
          <w:rFonts w:ascii="Times New Roman" w:hAnsi="Times New Roman" w:cs="Times New Roman"/>
          <w:position w:val="-6"/>
          <w:sz w:val="28"/>
          <w:szCs w:val="28"/>
        </w:rPr>
        <w:pict>
          <v:shape id="_x0000_i1130" type="#_x0000_t75" style="width:24.75pt;height:14.25pt">
            <v:imagedata r:id="rId100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канал. В устройстве формирования синхроимпульса (УФСИ) эти импульсы кодируются. Синхроимпульсы должны отличаться по форме от канального импульса. Первая ступень модуляции реализуется в  канальном модуляторе (КМ), на который поступает первичный сигнал и периодическая последовательность канальных импульсов (в). Промодулированные в каждом канале импульсы складываются в сумматоре </w:t>
      </w:r>
      <w:r w:rsidR="004A455D">
        <w:rPr>
          <w:rFonts w:ascii="Times New Roman" w:hAnsi="Times New Roman" w:cs="Times New Roman"/>
          <w:position w:val="-14"/>
          <w:sz w:val="28"/>
          <w:szCs w:val="28"/>
        </w:rPr>
        <w:pict>
          <v:shape id="_x0000_i1131" type="#_x0000_t75" style="width:22.5pt;height:20.25pt">
            <v:imagedata r:id="rId101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. Вторая ступень модуляции осуществляется в модуляторе (М) передатчика (ПрД).  </w:t>
      </w:r>
    </w:p>
    <w:p w:rsidR="00647188" w:rsidRPr="002B3187" w:rsidRDefault="00647188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A455D" w:rsidP="00647188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32" type="#_x0000_t75" style="width:349.5pt;height:364.5pt">
            <v:imagedata r:id="rId102" o:title=""/>
          </v:shape>
        </w:pict>
      </w:r>
    </w:p>
    <w:p w:rsidR="004E6147" w:rsidRPr="002B3187" w:rsidRDefault="004E6147" w:rsidP="00647188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12</w:t>
      </w:r>
    </w:p>
    <w:p w:rsidR="00647188" w:rsidRPr="002B3187" w:rsidRDefault="00647188" w:rsidP="00647188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На приемной стороне системы с ВРК принятое колебание усиливается в приемнике (ПрМ) и демодулируется (ДМ) (рисунок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13).</w:t>
      </w:r>
    </w:p>
    <w:p w:rsidR="00647188" w:rsidRDefault="00647188">
      <w:pPr>
        <w:spacing w:after="20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6147" w:rsidRPr="00647188" w:rsidRDefault="004A455D" w:rsidP="006471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33" type="#_x0000_t75" style="width:450.75pt;height:184.5pt">
            <v:imagedata r:id="rId103" o:title=""/>
          </v:shape>
        </w:pict>
      </w:r>
    </w:p>
    <w:p w:rsidR="004E6147" w:rsidRPr="00647188" w:rsidRDefault="004E6147" w:rsidP="0064718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13</w:t>
      </w:r>
    </w:p>
    <w:p w:rsidR="004E6147" w:rsidRPr="00647188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Далее последовательность импульсов поступает на селектор синхроимпульсов ССИ и на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47188">
        <w:rPr>
          <w:rFonts w:ascii="Times New Roman" w:hAnsi="Times New Roman" w:cs="Times New Roman"/>
          <w:sz w:val="28"/>
          <w:szCs w:val="28"/>
        </w:rPr>
        <w:t xml:space="preserve">-ый вход временных селекторов (ВС). Простейшая схема ССИ имеет вид (рисунок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14).</w:t>
      </w:r>
    </w:p>
    <w:p w:rsidR="004E6147" w:rsidRPr="00647188" w:rsidRDefault="004E6147" w:rsidP="00647188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A455D" w:rsidP="00647188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34" type="#_x0000_t75" style="width:259.5pt;height:73.5pt">
            <v:imagedata r:id="rId104" o:title=""/>
          </v:shape>
        </w:pict>
      </w:r>
    </w:p>
    <w:p w:rsidR="004E6147" w:rsidRPr="002B3187" w:rsidRDefault="004E6147" w:rsidP="00647188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14</w:t>
      </w:r>
    </w:p>
    <w:p w:rsidR="00647188" w:rsidRPr="002B3187" w:rsidRDefault="00647188" w:rsidP="00647188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Сигнал на схему «и» подается с двух отводов линии задержки (ЛЗ). Задержка осуществляется на время </w:t>
      </w:r>
      <w:r w:rsidR="004A455D">
        <w:rPr>
          <w:rFonts w:ascii="Times New Roman" w:hAnsi="Times New Roman" w:cs="Times New Roman"/>
          <w:position w:val="-12"/>
          <w:sz w:val="28"/>
          <w:szCs w:val="28"/>
        </w:rPr>
        <w:pict>
          <v:shape id="_x0000_i1135" type="#_x0000_t75" style="width:51pt;height:18pt">
            <v:imagedata r:id="rId105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>. Сигнал со схемы ССИ используется для запуска генератора селекторных импульсов (ГСИ). Импульсы с ГСИ открывают ВС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47188">
        <w:rPr>
          <w:rFonts w:ascii="Times New Roman" w:hAnsi="Times New Roman" w:cs="Times New Roman"/>
          <w:sz w:val="28"/>
          <w:szCs w:val="28"/>
        </w:rPr>
        <w:t xml:space="preserve"> соответствующего канала на время существования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47188">
        <w:rPr>
          <w:rFonts w:ascii="Times New Roman" w:hAnsi="Times New Roman" w:cs="Times New Roman"/>
          <w:sz w:val="28"/>
          <w:szCs w:val="28"/>
        </w:rPr>
        <w:t xml:space="preserve">-го канального импульса. Далее сигнал поступает на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47188">
        <w:rPr>
          <w:rFonts w:ascii="Times New Roman" w:hAnsi="Times New Roman" w:cs="Times New Roman"/>
          <w:sz w:val="28"/>
          <w:szCs w:val="28"/>
        </w:rPr>
        <w:t>-ый канальный демодулятор КД. Рассмотрим эпюры напряжения в различных точках схемы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15).</w:t>
      </w:r>
    </w:p>
    <w:p w:rsidR="004E6147" w:rsidRPr="00647188" w:rsidRDefault="004A455D" w:rsidP="00647188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Рисунок 182" o:spid="_x0000_i1136" type="#_x0000_t75" style="width:410.25pt;height:279pt;visibility:visible">
            <v:imagedata r:id="rId106" o:title=""/>
          </v:shape>
        </w:pict>
      </w:r>
    </w:p>
    <w:p w:rsidR="004E6147" w:rsidRPr="00647188" w:rsidRDefault="004E6147" w:rsidP="00647188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15</w:t>
      </w:r>
    </w:p>
    <w:p w:rsidR="004E6147" w:rsidRPr="00647188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B35BF5" w:rsidP="00295E72">
      <w:pPr>
        <w:spacing w:line="360" w:lineRule="auto"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0" w:name="_Toc126324243"/>
      <w:bookmarkStart w:id="11" w:name="_Toc126388571"/>
      <w:r w:rsidRPr="00647188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="004E6147" w:rsidRPr="00647188">
        <w:rPr>
          <w:rFonts w:ascii="Times New Roman" w:hAnsi="Times New Roman" w:cs="Times New Roman"/>
          <w:b/>
          <w:sz w:val="28"/>
          <w:szCs w:val="28"/>
        </w:rPr>
        <w:t xml:space="preserve"> Мажоритарное уплотнение каналов</w:t>
      </w:r>
      <w:bookmarkEnd w:id="10"/>
      <w:bookmarkEnd w:id="11"/>
    </w:p>
    <w:p w:rsidR="00295E72" w:rsidRPr="00EF0D44" w:rsidRDefault="00295E72" w:rsidP="00295E72">
      <w:pPr>
        <w:spacing w:line="360" w:lineRule="auto"/>
        <w:rPr>
          <w:color w:val="FFFFFF"/>
        </w:rPr>
      </w:pPr>
      <w:r w:rsidRPr="00EF0D44">
        <w:rPr>
          <w:rFonts w:ascii="Times New Roman" w:hAnsi="Times New Roman" w:cs="Times New Roman"/>
          <w:color w:val="FFFFFF"/>
          <w:sz w:val="28"/>
          <w:szCs w:val="28"/>
        </w:rPr>
        <w:t>линейное разделение канал импульс</w:t>
      </w:r>
    </w:p>
    <w:p w:rsidR="004E6147" w:rsidRPr="002B3187" w:rsidRDefault="004E6147" w:rsidP="00295E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При мажоритарном уплотнении на входе устройства установлен АЦП. В результате такого уплотнения каждой комбинации двоичного кода с блоковой длиной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47188">
        <w:rPr>
          <w:rFonts w:ascii="Times New Roman" w:hAnsi="Times New Roman" w:cs="Times New Roman"/>
          <w:sz w:val="28"/>
          <w:szCs w:val="28"/>
        </w:rPr>
        <w:t xml:space="preserve"> в параллельной форме, поступившей от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47188">
        <w:rPr>
          <w:rFonts w:ascii="Times New Roman" w:hAnsi="Times New Roman" w:cs="Times New Roman"/>
          <w:sz w:val="28"/>
          <w:szCs w:val="28"/>
        </w:rPr>
        <w:t xml:space="preserve"> уплотняемых источников в устройстве уплотнения ставится в соответствие комбинация двоичного кода группового сигнала с блоковой длиной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47188">
        <w:rPr>
          <w:rFonts w:ascii="Times New Roman" w:hAnsi="Times New Roman" w:cs="Times New Roman"/>
          <w:sz w:val="28"/>
          <w:szCs w:val="28"/>
        </w:rPr>
        <w:t xml:space="preserve"> &lt;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47188">
        <w:rPr>
          <w:rFonts w:ascii="Times New Roman" w:hAnsi="Times New Roman" w:cs="Times New Roman"/>
          <w:sz w:val="28"/>
          <w:szCs w:val="28"/>
        </w:rPr>
        <w:t xml:space="preserve"> , представленной в последовательном коде. При этом значение каждого двоичного символа кодируется комбинацией группового сигнала, определенного в соответствии с логической функцией абсолютного большинства, т.е. мажоритарно. Как и при ВРК нелинейность группового тракта не приводит в этом случае к появлению междуканальных помех. Кроме того двоичный код группового сигнала имеет минимально возможный пикфактор:</w:t>
      </w:r>
    </w:p>
    <w:p w:rsidR="00647188" w:rsidRPr="002B3187" w:rsidRDefault="00647188" w:rsidP="0064718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A455D" w:rsidP="00647188">
      <w:pPr>
        <w:spacing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137" type="#_x0000_t75" style="width:129pt;height:30.75pt">
            <v:imagedata r:id="rId107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.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28)</w:t>
      </w:r>
    </w:p>
    <w:p w:rsidR="004E6147" w:rsidRPr="00647188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При данном нелинейном методе уплотнения оказывается возможным линейное разделение каналов просто реализуемое на цифровом устройстве. Рассмотрим структурную схему устройств уплотнения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47188">
        <w:rPr>
          <w:rFonts w:ascii="Times New Roman" w:hAnsi="Times New Roman" w:cs="Times New Roman"/>
          <w:sz w:val="28"/>
          <w:szCs w:val="28"/>
        </w:rPr>
        <w:t xml:space="preserve"> каналов (рисунок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16).</w:t>
      </w:r>
    </w:p>
    <w:p w:rsidR="004E6147" w:rsidRPr="00647188" w:rsidRDefault="004A455D" w:rsidP="00647188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Рисунок 4" o:spid="_x0000_i1138" type="#_x0000_t75" style="width:408.75pt;height:162pt;visibility:visible">
            <v:imagedata r:id="rId108" o:title=""/>
          </v:shape>
        </w:pict>
      </w:r>
    </w:p>
    <w:p w:rsidR="004E6147" w:rsidRPr="00647188" w:rsidRDefault="004E6147" w:rsidP="00647188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16</w:t>
      </w:r>
    </w:p>
    <w:p w:rsidR="004E6147" w:rsidRPr="00647188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Моделирующие сообщения от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47188">
        <w:rPr>
          <w:rFonts w:ascii="Times New Roman" w:hAnsi="Times New Roman" w:cs="Times New Roman"/>
          <w:sz w:val="28"/>
          <w:szCs w:val="28"/>
        </w:rPr>
        <w:t xml:space="preserve"> источников представленные двоичным кодом одновременно во всех каналах поступают на один из входов канального модулятора (КМ). В качестве КМ используется сумматор по модулю два. На другие входы КМ поступает канальный сигнал закрепленный за данным каналом. Канальный сигнал представляет собой комбинацию двоичного кода с блоковой длиной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47188">
        <w:rPr>
          <w:rFonts w:ascii="Times New Roman" w:hAnsi="Times New Roman" w:cs="Times New Roman"/>
          <w:sz w:val="28"/>
          <w:szCs w:val="28"/>
        </w:rPr>
        <w:t>, которая выбирается по формуле:</w:t>
      </w:r>
    </w:p>
    <w:p w:rsidR="004E6147" w:rsidRPr="00647188" w:rsidRDefault="004A455D" w:rsidP="00647188">
      <w:pPr>
        <w:spacing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139" type="#_x0000_t75" style="width:114pt;height:31.5pt">
            <v:imagedata r:id="rId109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 ,     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29)</w:t>
      </w:r>
    </w:p>
    <w:p w:rsidR="004E6147" w:rsidRPr="00647188" w:rsidRDefault="004E6147" w:rsidP="0064718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где </w:t>
      </w:r>
      <w:r w:rsidR="004A455D">
        <w:rPr>
          <w:rFonts w:ascii="Times New Roman" w:hAnsi="Times New Roman" w:cs="Times New Roman"/>
          <w:position w:val="-10"/>
          <w:sz w:val="28"/>
          <w:szCs w:val="28"/>
        </w:rPr>
        <w:pict>
          <v:shape id="_x0000_i1140" type="#_x0000_t75" style="width:13.5pt;height:16.5pt">
            <v:imagedata r:id="rId110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 - вероятность ошибки на один информационный символ. Длительность двоичного символа канального сигнала выбирается равной </w:t>
      </w:r>
      <w:r w:rsidR="004A455D">
        <w:rPr>
          <w:rFonts w:ascii="Times New Roman" w:hAnsi="Times New Roman" w:cs="Times New Roman"/>
          <w:position w:val="-18"/>
          <w:sz w:val="28"/>
          <w:szCs w:val="28"/>
        </w:rPr>
        <w:pict>
          <v:shape id="_x0000_i1141" type="#_x0000_t75" style="width:37.5pt;height:24pt">
            <v:imagedata r:id="rId111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647188">
        <w:rPr>
          <w:rFonts w:ascii="Times New Roman" w:hAnsi="Times New Roman" w:cs="Times New Roman"/>
          <w:sz w:val="28"/>
          <w:szCs w:val="28"/>
        </w:rPr>
        <w:t xml:space="preserve"> – длительность двоичного символа модулирующего сообщения (рисунок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17).</w:t>
      </w:r>
    </w:p>
    <w:p w:rsidR="004E6147" w:rsidRPr="00647188" w:rsidRDefault="004E6147" w:rsidP="006471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47188" w:rsidRDefault="004A455D" w:rsidP="0064718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42" type="#_x0000_t75" style="width:205.5pt;height:97.5pt">
            <v:imagedata r:id="rId112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17</w:t>
      </w:r>
    </w:p>
    <w:p w:rsidR="004E6147" w:rsidRPr="00647188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С выхода сумматора по модулю два в каждом канале в соответствии с операциями логического суммирования:</w:t>
      </w:r>
    </w:p>
    <w:p w:rsidR="00647188" w:rsidRPr="00647188" w:rsidRDefault="00647188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A455D" w:rsidP="00647188">
      <w:pPr>
        <w:spacing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143" type="#_x0000_t75" style="width:105.75pt;height:33.75pt">
            <v:imagedata r:id="rId113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              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30)</w:t>
      </w:r>
    </w:p>
    <w:p w:rsidR="00647188" w:rsidRPr="002B3187" w:rsidRDefault="00647188" w:rsidP="00647188">
      <w:pPr>
        <w:spacing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имеем или выделенный данному каналу канальный сигнал:</w:t>
      </w:r>
    </w:p>
    <w:p w:rsidR="00647188" w:rsidRPr="00647188" w:rsidRDefault="00647188" w:rsidP="0064718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A455D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144" type="#_x0000_t75" style="width:122.25pt;height:18.75pt">
            <v:imagedata r:id="rId114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>,           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31)</w:t>
      </w:r>
    </w:p>
    <w:p w:rsidR="00647188" w:rsidRPr="002B3187" w:rsidRDefault="00647188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E6147" w:rsidP="0064718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или его инверсию:</w:t>
      </w:r>
    </w:p>
    <w:p w:rsidR="00647188" w:rsidRPr="002B3187" w:rsidRDefault="00647188" w:rsidP="006471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A455D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145" type="#_x0000_t75" style="width:118.5pt;height:20.25pt">
            <v:imagedata r:id="rId115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>.         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32)</w:t>
      </w:r>
    </w:p>
    <w:p w:rsidR="00647188" w:rsidRPr="002B3187" w:rsidRDefault="00647188" w:rsidP="0064718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Совокупность канальных сигналов и их инверсий одновременно поступает на мажоритарный элемент. На выходе мажоритарного элемента с тактовой частотой символов канального сигнала формируется двоичное кодовое слово  по следующему правилу: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47188">
        <w:rPr>
          <w:rFonts w:ascii="Times New Roman" w:hAnsi="Times New Roman" w:cs="Times New Roman"/>
          <w:sz w:val="28"/>
          <w:szCs w:val="28"/>
        </w:rPr>
        <w:t>-ый разряд кода (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47188">
        <w:rPr>
          <w:rFonts w:ascii="Times New Roman" w:hAnsi="Times New Roman" w:cs="Times New Roman"/>
          <w:sz w:val="28"/>
          <w:szCs w:val="28"/>
        </w:rPr>
        <w:t xml:space="preserve"> от 1 до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47188">
        <w:rPr>
          <w:rFonts w:ascii="Times New Roman" w:hAnsi="Times New Roman" w:cs="Times New Roman"/>
          <w:sz w:val="28"/>
          <w:szCs w:val="28"/>
        </w:rPr>
        <w:t xml:space="preserve">) равняется единице, если число единиц поступающих на мажоритарный элемент по всем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47188">
        <w:rPr>
          <w:rFonts w:ascii="Times New Roman" w:hAnsi="Times New Roman" w:cs="Times New Roman"/>
          <w:sz w:val="28"/>
          <w:szCs w:val="28"/>
        </w:rPr>
        <w:t xml:space="preserve"> каналам в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47188">
        <w:rPr>
          <w:rFonts w:ascii="Times New Roman" w:hAnsi="Times New Roman" w:cs="Times New Roman"/>
          <w:sz w:val="28"/>
          <w:szCs w:val="28"/>
        </w:rPr>
        <w:t xml:space="preserve">-ый момент времени больше или равно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47188">
        <w:rPr>
          <w:rFonts w:ascii="Times New Roman" w:hAnsi="Times New Roman" w:cs="Times New Roman"/>
          <w:sz w:val="28"/>
          <w:szCs w:val="28"/>
        </w:rPr>
        <w:t>/2, и равен нулю в противном случае:</w:t>
      </w:r>
    </w:p>
    <w:p w:rsidR="00647188" w:rsidRPr="002B3187" w:rsidRDefault="00647188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Default="004A455D" w:rsidP="00647188">
      <w:pPr>
        <w:spacing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position w:val="-62"/>
          <w:sz w:val="28"/>
          <w:szCs w:val="28"/>
        </w:rPr>
        <w:pict>
          <v:shape id="_x0000_i1146" type="#_x0000_t75" style="width:225.75pt;height:67.5pt">
            <v:imagedata r:id="rId116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33)</w:t>
      </w:r>
    </w:p>
    <w:p w:rsidR="00647188" w:rsidRPr="00647188" w:rsidRDefault="00647188" w:rsidP="00647188">
      <w:pPr>
        <w:spacing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4E6147" w:rsidRPr="00647188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Код, порождаемый данным кодером, будет блочным нелинейным несистематическим кодом.</w:t>
      </w:r>
    </w:p>
    <w:p w:rsidR="004E6147" w:rsidRPr="00647188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Рассмотрим структурную схему устройства разделения (рисунок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18).</w:t>
      </w:r>
    </w:p>
    <w:p w:rsidR="00647188" w:rsidRDefault="00647188">
      <w:pPr>
        <w:spacing w:after="20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A455D" w:rsidP="00647188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47" type="#_x0000_t75" style="width:300pt;height:183pt">
            <v:imagedata r:id="rId117" o:title=""/>
          </v:shape>
        </w:pict>
      </w:r>
    </w:p>
    <w:p w:rsidR="004E6147" w:rsidRPr="00647188" w:rsidRDefault="004E6147" w:rsidP="00647188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</w:rPr>
        <w:t>18</w:t>
      </w:r>
    </w:p>
    <w:p w:rsidR="004E6147" w:rsidRPr="00647188" w:rsidRDefault="004E6147" w:rsidP="00647188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Устройство разделения каналов является линейным устройством. Кодированные символы группового сигнала поступают на набор из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47188">
        <w:rPr>
          <w:rFonts w:ascii="Times New Roman" w:hAnsi="Times New Roman" w:cs="Times New Roman"/>
          <w:sz w:val="28"/>
          <w:szCs w:val="28"/>
        </w:rPr>
        <w:t xml:space="preserve"> канальных корреляторов, состоящих из сумматоров по модулю два и накопителей импульсов (Н). В качестве накопителей можно применять реверсивные счетчики. На один вход сумматора по модулю два поступают принимаемые символы группового сигнала, а на другой – символы соответствующего канального сигнала. По окончанию счета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Pr="0064718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47188">
        <w:rPr>
          <w:rFonts w:ascii="Times New Roman" w:hAnsi="Times New Roman" w:cs="Times New Roman"/>
          <w:sz w:val="28"/>
          <w:szCs w:val="28"/>
        </w:rPr>
        <w:t xml:space="preserve">имволов решающее устройство  определяет знак накопленной суммы. Если число единиц </w:t>
      </w:r>
      <w:r w:rsidR="004A455D">
        <w:rPr>
          <w:rFonts w:ascii="Times New Roman" w:hAnsi="Times New Roman" w:cs="Times New Roman"/>
          <w:position w:val="-10"/>
          <w:sz w:val="28"/>
          <w:szCs w:val="28"/>
        </w:rPr>
        <w:pict>
          <v:shape id="_x0000_i1148" type="#_x0000_t75" style="width:30pt;height:16.5pt">
            <v:imagedata r:id="rId118" o:title=""/>
          </v:shape>
        </w:pict>
      </w:r>
      <w:r w:rsidRPr="00647188">
        <w:rPr>
          <w:rFonts w:ascii="Times New Roman" w:hAnsi="Times New Roman" w:cs="Times New Roman"/>
          <w:sz w:val="28"/>
          <w:szCs w:val="28"/>
        </w:rPr>
        <w:t>, то выносится решение о приеме информационного символа 1, и наоборот</w:t>
      </w:r>
    </w:p>
    <w:p w:rsidR="00647188" w:rsidRPr="002B3187" w:rsidRDefault="00647188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E6147" w:rsidRPr="002B3187" w:rsidRDefault="004A455D" w:rsidP="00647188">
      <w:pPr>
        <w:spacing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62"/>
          <w:sz w:val="28"/>
          <w:szCs w:val="28"/>
        </w:rPr>
        <w:pict>
          <v:shape id="_x0000_i1149" type="#_x0000_t75" style="width:138.75pt;height:67.5pt">
            <v:imagedata r:id="rId119" o:title=""/>
          </v:shape>
        </w:pict>
      </w:r>
      <w:r w:rsidR="004E6147" w:rsidRPr="00647188">
        <w:rPr>
          <w:rFonts w:ascii="Times New Roman" w:hAnsi="Times New Roman" w:cs="Times New Roman"/>
          <w:sz w:val="28"/>
          <w:szCs w:val="28"/>
        </w:rPr>
        <w:t xml:space="preserve">                                       (</w:t>
      </w:r>
      <w:r w:rsidR="00B35BF5" w:rsidRPr="00647188">
        <w:rPr>
          <w:rFonts w:ascii="Times New Roman" w:hAnsi="Times New Roman" w:cs="Times New Roman"/>
          <w:sz w:val="28"/>
          <w:szCs w:val="28"/>
        </w:rPr>
        <w:t xml:space="preserve"> </w:t>
      </w:r>
      <w:r w:rsidR="004E6147" w:rsidRPr="00647188">
        <w:rPr>
          <w:rFonts w:ascii="Times New Roman" w:hAnsi="Times New Roman" w:cs="Times New Roman"/>
          <w:sz w:val="28"/>
          <w:szCs w:val="28"/>
        </w:rPr>
        <w:t>34)</w:t>
      </w:r>
    </w:p>
    <w:p w:rsidR="00647188" w:rsidRPr="002B3187" w:rsidRDefault="00647188" w:rsidP="00647188">
      <w:pPr>
        <w:spacing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4E6147" w:rsidRPr="00647188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В качестве канального сигнала обычно используются двоичные ортогональные сигналы, например функции Уолша.</w:t>
      </w:r>
    </w:p>
    <w:p w:rsidR="00647188" w:rsidRDefault="004E6147" w:rsidP="0064718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 xml:space="preserve">Недостаток мажоритарного уплотнения: даже при отсутствии шумов в канале связи будет ошибка, обусловленная методом уплотнения. </w:t>
      </w:r>
    </w:p>
    <w:p w:rsidR="00647188" w:rsidRDefault="00647188">
      <w:pPr>
        <w:spacing w:after="20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35BF5" w:rsidRPr="00647188" w:rsidRDefault="00B35BF5" w:rsidP="00647188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47188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B35BF5" w:rsidRPr="00647188" w:rsidRDefault="00B35BF5" w:rsidP="00647188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35BF5" w:rsidRPr="00647188" w:rsidRDefault="00B35BF5" w:rsidP="00647188">
      <w:pPr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Телекоммуникации являются одной из наиболее быстро развивающихся областей современной науки и техники. Жизнь современного общества уже невозможно представить без тех достижений, которые были сделаны в этой отрасли за немногим более ста лет развития. Отличительная особенность нашего времени - непрерывно возрастающая потребность в передаче потоков информации на большие расстояния. Это обусловлено многими причинами, и в первую очередь тем, что связь стала одним из самых мощных рычагов управления экономикой страны. Одновременно, претерпевая значительные изменения, становясь многосторонней и всеобъемлющей, электросвязь каждой страны становится все более интегрированной в мировое телекоммуникационное пространство.</w:t>
      </w:r>
    </w:p>
    <w:p w:rsidR="00647188" w:rsidRDefault="00647188">
      <w:pPr>
        <w:spacing w:after="20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35BF5" w:rsidRPr="00647188" w:rsidRDefault="00B35BF5" w:rsidP="00647188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188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B35BF5" w:rsidRPr="00647188" w:rsidRDefault="00B35BF5" w:rsidP="0064718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5BF5" w:rsidRPr="00647188" w:rsidRDefault="00B35BF5" w:rsidP="00647188">
      <w:pPr>
        <w:numPr>
          <w:ilvl w:val="0"/>
          <w:numId w:val="4"/>
        </w:numPr>
        <w:tabs>
          <w:tab w:val="clear" w:pos="1571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Кириллов С.Н., Виноградов О.Л., Лоцманов А.А. Алгоритмы адаптации цифровых фильтров в радиотехнических устройствах. Учебное пособие. Рязань. РГРТА, 2004. 80с.</w:t>
      </w:r>
    </w:p>
    <w:p w:rsidR="00B35BF5" w:rsidRPr="00647188" w:rsidRDefault="00B35BF5" w:rsidP="00647188">
      <w:pPr>
        <w:numPr>
          <w:ilvl w:val="0"/>
          <w:numId w:val="4"/>
        </w:numPr>
        <w:tabs>
          <w:tab w:val="clear" w:pos="1571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Кириллов С.Н., Дмитриев В.Т. Алгоритмы защиты речевой информации в телекоммуникационных системах. Учебное пособие с грифом УМО.  Рязань. РГРТА, 2005. 128с.</w:t>
      </w:r>
    </w:p>
    <w:p w:rsidR="00B35BF5" w:rsidRPr="00647188" w:rsidRDefault="00B35BF5" w:rsidP="00647188">
      <w:pPr>
        <w:numPr>
          <w:ilvl w:val="0"/>
          <w:numId w:val="4"/>
        </w:numPr>
        <w:tabs>
          <w:tab w:val="clear" w:pos="1571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Радиотехнические методы передачи информации: Учебное пособие для вузов / В.А.Борисов, В.В.Калмыков, Я.М.Ковальчук и др.; Под ред. В.В.Калмыкова. М.: Радио и связь. 1990. 304с.</w:t>
      </w:r>
    </w:p>
    <w:p w:rsidR="00B35BF5" w:rsidRPr="00647188" w:rsidRDefault="00B35BF5" w:rsidP="00647188">
      <w:pPr>
        <w:numPr>
          <w:ilvl w:val="0"/>
          <w:numId w:val="4"/>
        </w:numPr>
        <w:tabs>
          <w:tab w:val="clear" w:pos="1571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7188">
        <w:rPr>
          <w:rFonts w:ascii="Times New Roman" w:hAnsi="Times New Roman" w:cs="Times New Roman"/>
          <w:sz w:val="28"/>
          <w:szCs w:val="28"/>
        </w:rPr>
        <w:t>Системы радиосвязи: Учебник для вузов / Н.И.Калашников, Э.И.Крупицкий, И.Л.Дороднов, В.И.Носов; Под ред. Н.И.Калашникова. М.: Радио и связь. 1988. 352с.</w:t>
      </w:r>
    </w:p>
    <w:p w:rsidR="00B35BF5" w:rsidRPr="00EF0D44" w:rsidRDefault="00B35BF5" w:rsidP="00647188">
      <w:pPr>
        <w:spacing w:line="360" w:lineRule="auto"/>
        <w:ind w:firstLine="851"/>
        <w:jc w:val="center"/>
        <w:rPr>
          <w:rFonts w:ascii="Times New Roman" w:hAnsi="Times New Roman" w:cs="Times New Roman"/>
          <w:color w:val="FFFFFF"/>
          <w:sz w:val="28"/>
          <w:szCs w:val="28"/>
        </w:rPr>
      </w:pPr>
      <w:bookmarkStart w:id="12" w:name="_GoBack"/>
      <w:bookmarkEnd w:id="12"/>
    </w:p>
    <w:sectPr w:rsidR="00B35BF5" w:rsidRPr="00EF0D44" w:rsidSect="0039798F">
      <w:headerReference w:type="default" r:id="rId1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899" w:rsidRDefault="00EE1899" w:rsidP="00647188">
      <w:r>
        <w:separator/>
      </w:r>
    </w:p>
  </w:endnote>
  <w:endnote w:type="continuationSeparator" w:id="0">
    <w:p w:rsidR="00EE1899" w:rsidRDefault="00EE1899" w:rsidP="0064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899" w:rsidRDefault="00EE1899" w:rsidP="00647188">
      <w:r>
        <w:separator/>
      </w:r>
    </w:p>
  </w:footnote>
  <w:footnote w:type="continuationSeparator" w:id="0">
    <w:p w:rsidR="00EE1899" w:rsidRDefault="00EE1899" w:rsidP="006471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188" w:rsidRPr="00647188" w:rsidRDefault="00647188" w:rsidP="00647188">
    <w:pPr>
      <w:pStyle w:val="a5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0A02F6"/>
    <w:multiLevelType w:val="hybridMultilevel"/>
    <w:tmpl w:val="A76A3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D45132B"/>
    <w:multiLevelType w:val="hybridMultilevel"/>
    <w:tmpl w:val="06ECE052"/>
    <w:lvl w:ilvl="0" w:tplc="0E1C91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43C7BF1"/>
    <w:multiLevelType w:val="hybridMultilevel"/>
    <w:tmpl w:val="6638D3C6"/>
    <w:lvl w:ilvl="0" w:tplc="6C3A80C0">
      <w:start w:val="1"/>
      <w:numFmt w:val="bullet"/>
      <w:lvlText w:val=""/>
      <w:lvlJc w:val="left"/>
      <w:pPr>
        <w:tabs>
          <w:tab w:val="num" w:pos="870"/>
        </w:tabs>
        <w:ind w:left="8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E4A28C7"/>
    <w:multiLevelType w:val="hybridMultilevel"/>
    <w:tmpl w:val="2AFA1132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147"/>
    <w:rsid w:val="001F1721"/>
    <w:rsid w:val="00221F28"/>
    <w:rsid w:val="00295E72"/>
    <w:rsid w:val="002B3187"/>
    <w:rsid w:val="0039798F"/>
    <w:rsid w:val="004470E0"/>
    <w:rsid w:val="004A455D"/>
    <w:rsid w:val="004E6147"/>
    <w:rsid w:val="004E6DD7"/>
    <w:rsid w:val="00647188"/>
    <w:rsid w:val="00B35BF5"/>
    <w:rsid w:val="00E94978"/>
    <w:rsid w:val="00EA2E13"/>
    <w:rsid w:val="00EE1899"/>
    <w:rsid w:val="00EF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1"/>
    <o:shapelayout v:ext="edit">
      <o:idmap v:ext="edit" data="1"/>
    </o:shapelayout>
  </w:shapeDefaults>
  <w:decimalSymbol w:val=","/>
  <w:listSeparator w:val=";"/>
  <w14:defaultImageDpi w14:val="0"/>
  <w15:chartTrackingRefBased/>
  <w15:docId w15:val="{24564A5D-546E-4BE8-804D-2C36190ED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147"/>
    <w:rPr>
      <w:rFonts w:ascii="Arial" w:hAnsi="Arial" w:cs="Estrangelo Edess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5B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5BF5"/>
    <w:rPr>
      <w:rFonts w:ascii="Tahoma" w:hAnsi="Tahoma" w:cs="Tahoma"/>
      <w:sz w:val="16"/>
      <w:szCs w:val="16"/>
      <w:lang w:val="x-none" w:eastAsia="ru-RU"/>
    </w:rPr>
  </w:style>
  <w:style w:type="paragraph" w:styleId="a5">
    <w:name w:val="header"/>
    <w:basedOn w:val="a"/>
    <w:link w:val="a6"/>
    <w:uiPriority w:val="99"/>
    <w:semiHidden/>
    <w:unhideWhenUsed/>
    <w:rsid w:val="006471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647188"/>
    <w:rPr>
      <w:rFonts w:ascii="Arial" w:hAnsi="Arial" w:cs="Estrangelo Edessa"/>
      <w:sz w:val="24"/>
      <w:szCs w:val="24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64718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647188"/>
    <w:rPr>
      <w:rFonts w:ascii="Arial" w:hAnsi="Arial" w:cs="Estrangelo Edessa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e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emf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e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e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emf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emf"/><Relationship Id="rId64" Type="http://schemas.openxmlformats.org/officeDocument/2006/relationships/image" Target="media/image58.emf"/><Relationship Id="rId69" Type="http://schemas.openxmlformats.org/officeDocument/2006/relationships/image" Target="media/image63.emf"/><Relationship Id="rId77" Type="http://schemas.openxmlformats.org/officeDocument/2006/relationships/image" Target="media/image71.e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8" Type="http://schemas.openxmlformats.org/officeDocument/2006/relationships/image" Target="media/image2.e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emf"/><Relationship Id="rId12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emf"/><Relationship Id="rId108" Type="http://schemas.openxmlformats.org/officeDocument/2006/relationships/image" Target="media/image102.emf"/><Relationship Id="rId116" Type="http://schemas.openxmlformats.org/officeDocument/2006/relationships/image" Target="media/image110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11" Type="http://schemas.openxmlformats.org/officeDocument/2006/relationships/image" Target="media/image10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emf"/><Relationship Id="rId106" Type="http://schemas.openxmlformats.org/officeDocument/2006/relationships/image" Target="media/image100.e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e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emf"/><Relationship Id="rId120" Type="http://schemas.openxmlformats.org/officeDocument/2006/relationships/header" Target="header1.xml"/><Relationship Id="rId7" Type="http://schemas.openxmlformats.org/officeDocument/2006/relationships/image" Target="media/image1.e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3065</Words>
  <Characters>17475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Kvartira</Company>
  <LinksUpToDate>false</LinksUpToDate>
  <CharactersWithSpaces>20500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</dc:creator>
  <cp:keywords/>
  <dc:description/>
  <cp:lastModifiedBy>admin</cp:lastModifiedBy>
  <cp:revision>2</cp:revision>
  <dcterms:created xsi:type="dcterms:W3CDTF">2014-03-24T23:53:00Z</dcterms:created>
  <dcterms:modified xsi:type="dcterms:W3CDTF">2014-03-24T23:53:00Z</dcterms:modified>
</cp:coreProperties>
</file>