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538" w:rsidRDefault="002C1811">
      <w:pPr>
        <w:pStyle w:val="1"/>
        <w:jc w:val="center"/>
      </w:pPr>
      <w:r>
        <w:t>Моделювання станів транзистора 2Т909Б</w:t>
      </w:r>
    </w:p>
    <w:p w:rsidR="00615538" w:rsidRPr="002C1811" w:rsidRDefault="002C1811">
      <w:pPr>
        <w:pStyle w:val="a3"/>
        <w:divId w:val="452791299"/>
      </w:pPr>
      <w:r>
        <w:t>Міністерство освіти і науки України</w:t>
      </w:r>
    </w:p>
    <w:p w:rsidR="00615538" w:rsidRDefault="002C1811">
      <w:pPr>
        <w:pStyle w:val="a3"/>
        <w:divId w:val="452791299"/>
      </w:pPr>
      <w:r>
        <w:t>Національний технічний університет України</w:t>
      </w:r>
    </w:p>
    <w:p w:rsidR="00615538" w:rsidRDefault="002C1811">
      <w:pPr>
        <w:pStyle w:val="a3"/>
        <w:divId w:val="452791299"/>
      </w:pPr>
      <w:r>
        <w:t>«Київський політехнічний інститут»</w:t>
      </w:r>
    </w:p>
    <w:p w:rsidR="00615538" w:rsidRDefault="002C1811">
      <w:pPr>
        <w:pStyle w:val="a3"/>
        <w:divId w:val="452791299"/>
      </w:pPr>
      <w:r>
        <w:t>Кафедра КЕОА</w:t>
      </w:r>
    </w:p>
    <w:p w:rsidR="00615538" w:rsidRDefault="002C1811">
      <w:pPr>
        <w:pStyle w:val="a3"/>
        <w:divId w:val="452791299"/>
      </w:pPr>
      <w:r>
        <w:t>Розрахунково-графічна контрольна робота</w:t>
      </w:r>
    </w:p>
    <w:p w:rsidR="00615538" w:rsidRDefault="002C1811">
      <w:pPr>
        <w:pStyle w:val="a3"/>
        <w:divId w:val="452791299"/>
      </w:pPr>
      <w:r>
        <w:t>з курсу:</w:t>
      </w:r>
    </w:p>
    <w:p w:rsidR="00615538" w:rsidRDefault="002C1811">
      <w:pPr>
        <w:pStyle w:val="a3"/>
        <w:divId w:val="452791299"/>
      </w:pPr>
      <w:r>
        <w:rPr>
          <w:b/>
          <w:bCs/>
        </w:rPr>
        <w:t>«Моделювання станів транзистора 2Т909Б»</w:t>
      </w:r>
    </w:p>
    <w:p w:rsidR="00615538" w:rsidRDefault="00615538">
      <w:pPr>
        <w:divId w:val="452791299"/>
      </w:pPr>
    </w:p>
    <w:p w:rsidR="00615538" w:rsidRPr="002C1811" w:rsidRDefault="002C1811">
      <w:pPr>
        <w:pStyle w:val="a3"/>
        <w:divId w:val="452791299"/>
      </w:pPr>
      <w:r>
        <w:t>Об’єкт дослідження</w:t>
      </w:r>
    </w:p>
    <w:p w:rsidR="00615538" w:rsidRDefault="002C1811">
      <w:pPr>
        <w:pStyle w:val="a3"/>
        <w:divId w:val="452791299"/>
      </w:pPr>
      <w:r>
        <w:t>Кремнієвий епітаксіально-планарний транзистор n-p-n типу 2Т909Б. Залежність струму колектора (I</w:t>
      </w:r>
      <w:r>
        <w:rPr>
          <w:vertAlign w:val="subscript"/>
        </w:rPr>
        <w:t>к</w:t>
      </w:r>
      <w:r>
        <w:t>, А) від напруги колектор-емітер (U</w:t>
      </w:r>
      <w:r>
        <w:rPr>
          <w:vertAlign w:val="subscript"/>
        </w:rPr>
        <w:t>ке</w:t>
      </w:r>
      <w:r>
        <w:t>, В) і струму бази (I</w:t>
      </w:r>
      <w:r>
        <w:rPr>
          <w:vertAlign w:val="subscript"/>
        </w:rPr>
        <w:t>б</w:t>
      </w:r>
      <w:r>
        <w:t>, А).</w:t>
      </w:r>
    </w:p>
    <w:tbl>
      <w:tblPr>
        <w:tblpPr w:leftFromText="45" w:rightFromText="45" w:vertAnchor="text"/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78"/>
        <w:gridCol w:w="963"/>
      </w:tblGrid>
      <w:tr w:rsidR="00615538">
        <w:trPr>
          <w:divId w:val="452791299"/>
          <w:tblCellSpacing w:w="0" w:type="dxa"/>
        </w:trPr>
        <w:tc>
          <w:tcPr>
            <w:tcW w:w="4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5538" w:rsidRDefault="002C1811">
            <w:r>
              <w:t>Структура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5538" w:rsidRDefault="002C1811">
            <w:r>
              <w:t>n-p-n</w:t>
            </w:r>
          </w:p>
        </w:tc>
      </w:tr>
      <w:tr w:rsidR="00615538">
        <w:trPr>
          <w:divId w:val="452791299"/>
          <w:tblCellSpacing w:w="0" w:type="dxa"/>
        </w:trPr>
        <w:tc>
          <w:tcPr>
            <w:tcW w:w="4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5538" w:rsidRDefault="002C1811">
            <w:r>
              <w:t>Макс. напр. к-е при заданному тоці и заданному сопр. в цепи б-э.(Uкэr макс),В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5538" w:rsidRDefault="002C1811">
            <w:r>
              <w:t>60</w:t>
            </w:r>
          </w:p>
        </w:tc>
      </w:tr>
      <w:tr w:rsidR="00615538">
        <w:trPr>
          <w:divId w:val="452791299"/>
          <w:tblCellSpacing w:w="0" w:type="dxa"/>
        </w:trPr>
        <w:tc>
          <w:tcPr>
            <w:tcW w:w="4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5538" w:rsidRDefault="002C1811">
            <w:r>
              <w:t>Максимально допустимий ток к (Iк макс,А)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5538" w:rsidRDefault="002C1811">
            <w:r>
              <w:t>4</w:t>
            </w:r>
          </w:p>
        </w:tc>
      </w:tr>
      <w:tr w:rsidR="00615538">
        <w:trPr>
          <w:divId w:val="452791299"/>
          <w:tblCellSpacing w:w="0" w:type="dxa"/>
        </w:trPr>
        <w:tc>
          <w:tcPr>
            <w:tcW w:w="4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5538" w:rsidRDefault="002C1811">
            <w:r>
              <w:t>Гранична частота коефіціента передачі тока fгр,МГц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5538" w:rsidRDefault="002C1811">
            <w:r>
              <w:t>500.00</w:t>
            </w:r>
          </w:p>
        </w:tc>
      </w:tr>
      <w:tr w:rsidR="00615538">
        <w:trPr>
          <w:divId w:val="452791299"/>
          <w:tblCellSpacing w:w="0" w:type="dxa"/>
        </w:trPr>
        <w:tc>
          <w:tcPr>
            <w:tcW w:w="4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5538" w:rsidRDefault="002C1811">
            <w:r>
              <w:t>Максимальна розсіювальна потужність (Рк,Вт)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5538" w:rsidRDefault="002C1811">
            <w:r>
              <w:t>54</w:t>
            </w:r>
          </w:p>
        </w:tc>
      </w:tr>
      <w:tr w:rsidR="00615538">
        <w:trPr>
          <w:divId w:val="452791299"/>
          <w:tblCellSpacing w:w="0" w:type="dxa"/>
        </w:trPr>
        <w:tc>
          <w:tcPr>
            <w:tcW w:w="4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5538" w:rsidRDefault="002C1811">
            <w:r>
              <w:t>Корпус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5538" w:rsidRDefault="002C1811">
            <w:r>
              <w:t>KT-15</w:t>
            </w:r>
          </w:p>
        </w:tc>
      </w:tr>
    </w:tbl>
    <w:p w:rsidR="00615538" w:rsidRPr="002C1811" w:rsidRDefault="002C1811">
      <w:pPr>
        <w:pStyle w:val="a3"/>
        <w:divId w:val="452791299"/>
      </w:pPr>
      <w:r>
        <w:t>Мета дослідження</w:t>
      </w:r>
    </w:p>
    <w:p w:rsidR="00615538" w:rsidRDefault="002C1811">
      <w:pPr>
        <w:pStyle w:val="a3"/>
        <w:divId w:val="452791299"/>
      </w:pPr>
      <w:r>
        <w:t>Дослідити характер залежності струму колектора I</w:t>
      </w:r>
      <w:r>
        <w:rPr>
          <w:vertAlign w:val="subscript"/>
        </w:rPr>
        <w:t>к</w:t>
      </w:r>
      <w:r>
        <w:t xml:space="preserve"> від напруги на колекторно-емітерному переході U</w:t>
      </w:r>
      <w:r>
        <w:rPr>
          <w:vertAlign w:val="subscript"/>
        </w:rPr>
        <w:t>ке</w:t>
      </w:r>
      <w:r>
        <w:t xml:space="preserve"> і струму бази І</w:t>
      </w:r>
      <w:r>
        <w:rPr>
          <w:vertAlign w:val="subscript"/>
        </w:rPr>
        <w:t xml:space="preserve">б </w:t>
      </w:r>
      <w:r>
        <w:t xml:space="preserve">для вихідних ВАХ транзистора. </w:t>
      </w:r>
    </w:p>
    <w:p w:rsidR="00615538" w:rsidRDefault="002C1811">
      <w:pPr>
        <w:pStyle w:val="a3"/>
        <w:divId w:val="452791299"/>
      </w:pPr>
      <w:r>
        <w:t>Актуальність дослідження</w:t>
      </w:r>
    </w:p>
    <w:p w:rsidR="00615538" w:rsidRDefault="002C1811">
      <w:pPr>
        <w:pStyle w:val="a3"/>
        <w:divId w:val="452791299"/>
      </w:pPr>
      <w:r>
        <w:t>Транзистори широко використовуються в електронних приладах в якості підсилювачів. Вони виготовляються з метою застосування в якійсь конкретній області. Досліджуваний транзистор 2Т909Б (потужний, високочастотний, кремніевий, епитаксиально-планарний, структура n-p-n, використовуеться у широкополосних підсилювачів потужності)</w:t>
      </w:r>
    </w:p>
    <w:p w:rsidR="00615538" w:rsidRDefault="002C1811">
      <w:pPr>
        <w:pStyle w:val="a3"/>
        <w:divId w:val="452791299"/>
      </w:pPr>
      <w:r>
        <w:t>Метод дослідження</w:t>
      </w:r>
    </w:p>
    <w:p w:rsidR="00615538" w:rsidRDefault="002C1811">
      <w:pPr>
        <w:pStyle w:val="a3"/>
        <w:divId w:val="452791299"/>
      </w:pPr>
      <w:r>
        <w:t>Дослідження двофакторного виробничого процесу проводиться за допомогою метода регресійного аналізу. Його особливістю є те, що стан технічної системи описують функцією багатьох аргументів. Числове значення функції – параметр оптимізації Y, що залежить від факторів x</w:t>
      </w:r>
      <w:r>
        <w:rPr>
          <w:vertAlign w:val="subscript"/>
        </w:rPr>
        <w:t>i</w:t>
      </w:r>
      <w:r>
        <w:t xml:space="preserve">, i = 1, 2 …. m, де m – номер фактора. Множина можливих сполучень факторів і їхніх значень визначає множину станів технічної системи. </w:t>
      </w:r>
    </w:p>
    <w:p w:rsidR="00615538" w:rsidRDefault="002C1811">
      <w:pPr>
        <w:pStyle w:val="a3"/>
        <w:divId w:val="452791299"/>
      </w:pPr>
      <w:r>
        <w:t>Факторами можуть бути як незалежні змінні так і функції одного або декількох факторів (повнофакторний регресійний аналіз).</w:t>
      </w:r>
    </w:p>
    <w:p w:rsidR="00615538" w:rsidRDefault="002C1811">
      <w:pPr>
        <w:pStyle w:val="a3"/>
        <w:divId w:val="452791299"/>
      </w:pPr>
      <w:r>
        <w:t>Функціональний зв’язок параметру Y з факторами x</w:t>
      </w:r>
      <w:r>
        <w:rPr>
          <w:vertAlign w:val="subscript"/>
        </w:rPr>
        <w:t>i</w:t>
      </w:r>
      <w:r>
        <w:t xml:space="preserve"> моделюють поліномом (рівнянням регресії): </w:t>
      </w:r>
    </w:p>
    <w:p w:rsidR="00615538" w:rsidRDefault="002C1811">
      <w:pPr>
        <w:pStyle w:val="a3"/>
        <w:divId w:val="452791299"/>
      </w:pPr>
      <w:r>
        <w:t>Y = b</w:t>
      </w:r>
      <w:r>
        <w:rPr>
          <w:vertAlign w:val="subscript"/>
        </w:rPr>
        <w:t>0</w:t>
      </w:r>
      <w:r>
        <w:t xml:space="preserve"> + b</w:t>
      </w:r>
      <w:r>
        <w:rPr>
          <w:vertAlign w:val="subscript"/>
        </w:rPr>
        <w:t>1</w:t>
      </w:r>
      <w:r>
        <w:t>x</w:t>
      </w:r>
      <w:r>
        <w:rPr>
          <w:vertAlign w:val="subscript"/>
        </w:rPr>
        <w:t>1</w:t>
      </w:r>
      <w:r>
        <w:t xml:space="preserve"> + b</w:t>
      </w:r>
      <w:r>
        <w:rPr>
          <w:vertAlign w:val="subscript"/>
        </w:rPr>
        <w:t>2</w:t>
      </w:r>
      <w:r>
        <w:t>x</w:t>
      </w:r>
      <w:r>
        <w:rPr>
          <w:vertAlign w:val="subscript"/>
        </w:rPr>
        <w:t>2</w:t>
      </w:r>
      <w:r>
        <w:t xml:space="preserve"> +...+ b</w:t>
      </w:r>
      <w:r>
        <w:rPr>
          <w:vertAlign w:val="subscript"/>
        </w:rPr>
        <w:t>n</w:t>
      </w:r>
      <w:r>
        <w:t>x</w:t>
      </w:r>
      <w:r>
        <w:rPr>
          <w:vertAlign w:val="subscript"/>
        </w:rPr>
        <w:t>n</w:t>
      </w:r>
      <w:r>
        <w:t xml:space="preserve"> + b</w:t>
      </w:r>
      <w:r>
        <w:rPr>
          <w:vertAlign w:val="subscript"/>
        </w:rPr>
        <w:t>12</w:t>
      </w:r>
      <w:r>
        <w:t>x</w:t>
      </w:r>
      <w:r>
        <w:rPr>
          <w:vertAlign w:val="subscript"/>
        </w:rPr>
        <w:t>1</w:t>
      </w:r>
      <w:r>
        <w:t>x</w:t>
      </w:r>
      <w:r>
        <w:rPr>
          <w:vertAlign w:val="subscript"/>
        </w:rPr>
        <w:t>2</w:t>
      </w:r>
      <w:r>
        <w:t xml:space="preserve"> + b</w:t>
      </w:r>
      <w:r>
        <w:rPr>
          <w:vertAlign w:val="subscript"/>
        </w:rPr>
        <w:t>13</w:t>
      </w:r>
      <w:r>
        <w:t xml:space="preserve"> x</w:t>
      </w:r>
      <w:r>
        <w:rPr>
          <w:vertAlign w:val="subscript"/>
        </w:rPr>
        <w:t>1</w:t>
      </w:r>
      <w:r>
        <w:t>x</w:t>
      </w:r>
      <w:r>
        <w:rPr>
          <w:vertAlign w:val="subscript"/>
        </w:rPr>
        <w:t>3</w:t>
      </w:r>
      <w:r>
        <w:t xml:space="preserve"> +…b</w:t>
      </w:r>
      <w:r>
        <w:rPr>
          <w:vertAlign w:val="subscript"/>
        </w:rPr>
        <w:t>n-1,n</w:t>
      </w:r>
      <w:r>
        <w:t xml:space="preserve"> x</w:t>
      </w:r>
      <w:r>
        <w:rPr>
          <w:vertAlign w:val="subscript"/>
        </w:rPr>
        <w:t>n-1</w:t>
      </w:r>
      <w:r>
        <w:t>x</w:t>
      </w:r>
      <w:r>
        <w:rPr>
          <w:vertAlign w:val="subscript"/>
        </w:rPr>
        <w:t>n</w:t>
      </w:r>
      <w:r>
        <w:t>+ …+ b</w:t>
      </w:r>
      <w:r>
        <w:rPr>
          <w:vertAlign w:val="subscript"/>
        </w:rPr>
        <w:t>n+k</w:t>
      </w:r>
      <w:r>
        <w:t>x</w:t>
      </w:r>
      <w:r>
        <w:rPr>
          <w:vertAlign w:val="subscript"/>
        </w:rPr>
        <w:t>1</w:t>
      </w:r>
      <w:r>
        <w:rPr>
          <w:vertAlign w:val="superscript"/>
        </w:rPr>
        <w:t>2</w:t>
      </w:r>
      <w:r>
        <w:t xml:space="preserve"> + b</w:t>
      </w:r>
      <w:r>
        <w:rPr>
          <w:vertAlign w:val="subscript"/>
        </w:rPr>
        <w:t>n+k+1</w:t>
      </w:r>
      <w:r>
        <w:t>x</w:t>
      </w:r>
      <w:r>
        <w:rPr>
          <w:vertAlign w:val="subscript"/>
        </w:rPr>
        <w:t>2</w:t>
      </w:r>
      <w:r>
        <w:rPr>
          <w:vertAlign w:val="superscript"/>
        </w:rPr>
        <w:t>2</w:t>
      </w:r>
      <w:r>
        <w:t xml:space="preserve"> + … + b</w:t>
      </w:r>
      <w:r>
        <w:rPr>
          <w:vertAlign w:val="subscript"/>
        </w:rPr>
        <w:t>m</w:t>
      </w:r>
      <w:r>
        <w:t>x</w:t>
      </w:r>
      <w:r>
        <w:rPr>
          <w:vertAlign w:val="subscript"/>
        </w:rPr>
        <w:t>n</w:t>
      </w:r>
      <w:r>
        <w:rPr>
          <w:vertAlign w:val="superscript"/>
        </w:rPr>
        <w:t>2</w:t>
      </w:r>
      <w:r>
        <w:t xml:space="preserve"> + … = b</w:t>
      </w:r>
      <w:r>
        <w:rPr>
          <w:vertAlign w:val="subscript"/>
        </w:rPr>
        <w:t>0</w:t>
      </w:r>
      <w:r>
        <w:t xml:space="preserve"> + b</w:t>
      </w:r>
      <w:r>
        <w:rPr>
          <w:vertAlign w:val="subscript"/>
        </w:rPr>
        <w:t>1</w:t>
      </w:r>
      <w:r>
        <w:t>x</w:t>
      </w:r>
      <w:r>
        <w:rPr>
          <w:vertAlign w:val="subscript"/>
        </w:rPr>
        <w:t>1</w:t>
      </w:r>
      <w:r>
        <w:t xml:space="preserve"> + b</w:t>
      </w:r>
      <w:r>
        <w:rPr>
          <w:vertAlign w:val="subscript"/>
        </w:rPr>
        <w:t>2</w:t>
      </w:r>
      <w:r>
        <w:t>x</w:t>
      </w:r>
      <w:r>
        <w:rPr>
          <w:vertAlign w:val="subscript"/>
        </w:rPr>
        <w:t>2</w:t>
      </w:r>
      <w:r>
        <w:t xml:space="preserve"> +... + b</w:t>
      </w:r>
      <w:r>
        <w:rPr>
          <w:vertAlign w:val="subscript"/>
        </w:rPr>
        <w:t>n</w:t>
      </w:r>
      <w:r>
        <w:t>x</w:t>
      </w:r>
      <w:r>
        <w:rPr>
          <w:vertAlign w:val="subscript"/>
        </w:rPr>
        <w:t>n</w:t>
      </w:r>
      <w:r>
        <w:t xml:space="preserve"> +... + b</w:t>
      </w:r>
      <w:r>
        <w:rPr>
          <w:vertAlign w:val="subscript"/>
        </w:rPr>
        <w:t>m</w:t>
      </w:r>
      <w:r>
        <w:t>x</w:t>
      </w:r>
      <w:r>
        <w:rPr>
          <w:vertAlign w:val="subscript"/>
        </w:rPr>
        <w:t>m</w:t>
      </w:r>
      <w:r>
        <w:t xml:space="preserve"> +… (1),</w:t>
      </w:r>
    </w:p>
    <w:p w:rsidR="00615538" w:rsidRDefault="002C1811">
      <w:pPr>
        <w:pStyle w:val="a3"/>
        <w:divId w:val="452791299"/>
      </w:pPr>
      <w:r>
        <w:t>де      x</w:t>
      </w:r>
      <w:r>
        <w:rPr>
          <w:vertAlign w:val="subscript"/>
        </w:rPr>
        <w:t>1</w:t>
      </w:r>
      <w:r>
        <w:t>, x</w:t>
      </w:r>
      <w:r>
        <w:rPr>
          <w:vertAlign w:val="subscript"/>
        </w:rPr>
        <w:t>2</w:t>
      </w:r>
      <w:r>
        <w:t>, x</w:t>
      </w:r>
      <w:r>
        <w:rPr>
          <w:vertAlign w:val="subscript"/>
        </w:rPr>
        <w:t>3</w:t>
      </w:r>
      <w:r>
        <w:t>,..., x</w:t>
      </w:r>
      <w:r>
        <w:rPr>
          <w:vertAlign w:val="subscript"/>
        </w:rPr>
        <w:t>n</w:t>
      </w:r>
      <w:r>
        <w:t xml:space="preserve"> – фактори,</w:t>
      </w:r>
    </w:p>
    <w:p w:rsidR="00615538" w:rsidRDefault="002C1811">
      <w:pPr>
        <w:pStyle w:val="a3"/>
        <w:divId w:val="452791299"/>
      </w:pPr>
      <w:r>
        <w:t>b</w:t>
      </w:r>
      <w:r>
        <w:rPr>
          <w:vertAlign w:val="subscript"/>
        </w:rPr>
        <w:t>0</w:t>
      </w:r>
      <w:r>
        <w:t>, b</w:t>
      </w:r>
      <w:r>
        <w:rPr>
          <w:vertAlign w:val="subscript"/>
        </w:rPr>
        <w:t>1</w:t>
      </w:r>
      <w:r>
        <w:t>, b</w:t>
      </w:r>
      <w:r>
        <w:rPr>
          <w:vertAlign w:val="subscript"/>
        </w:rPr>
        <w:t>2</w:t>
      </w:r>
      <w:r>
        <w:t>,…, b</w:t>
      </w:r>
      <w:r>
        <w:rPr>
          <w:vertAlign w:val="subscript"/>
        </w:rPr>
        <w:t>n</w:t>
      </w:r>
      <w:r>
        <w:t xml:space="preserve"> – коефіцієнти.</w:t>
      </w:r>
    </w:p>
    <w:p w:rsidR="00615538" w:rsidRDefault="002C1811">
      <w:pPr>
        <w:pStyle w:val="a3"/>
        <w:divId w:val="452791299"/>
      </w:pPr>
      <w:r>
        <w:t>Коефіцієнти регресії b</w:t>
      </w:r>
      <w:r>
        <w:rPr>
          <w:vertAlign w:val="subscript"/>
        </w:rPr>
        <w:t>i</w:t>
      </w:r>
      <w:r>
        <w:t xml:space="preserve"> визначають, виходячи з критерію мінімізації суми квадратів різниці між експериментально встановленими значеннями параметра y</w:t>
      </w:r>
      <w:r>
        <w:rPr>
          <w:vertAlign w:val="subscript"/>
        </w:rPr>
        <w:t>j</w:t>
      </w:r>
      <w:r>
        <w:t xml:space="preserve"> і модельним значенням параметра y</w:t>
      </w:r>
      <w:r>
        <w:rPr>
          <w:vertAlign w:val="subscript"/>
        </w:rPr>
        <w:t>jmod</w:t>
      </w:r>
      <w:r>
        <w:t xml:space="preserve"> у всіх експериментальних точках j = 1, 2, 3... N, де N – кількість дослідів. Необхідною умовою існування мінімуму є рівність </w:t>
      </w:r>
      <w:r w:rsidR="00D91381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0" type="#_x0000_t75" style="width:113.25pt;height:35.25pt">
            <v:imagedata r:id="rId4" o:title=""/>
          </v:shape>
        </w:pict>
      </w:r>
      <w:r>
        <w:t xml:space="preserve">. Вона визначає наявність екстремуму функції похибки апроксимації </w:t>
      </w:r>
      <w:r w:rsidR="00D91381">
        <w:rPr>
          <w:noProof/>
        </w:rPr>
        <w:pict>
          <v:shape id="_x0000_i1053" type="#_x0000_t75" style="width:137.25pt;height:35.25pt">
            <v:imagedata r:id="rId5" o:title=""/>
          </v:shape>
        </w:pict>
      </w:r>
      <w:r>
        <w:t xml:space="preserve">. Оскільки верхньої межі функція </w:t>
      </w:r>
      <w:r w:rsidR="00D91381">
        <w:rPr>
          <w:noProof/>
        </w:rPr>
        <w:pict>
          <v:shape id="_x0000_i1056" type="#_x0000_t75" style="width:29.25pt;height:18pt">
            <v:imagedata r:id="rId6" o:title=""/>
          </v:shape>
        </w:pict>
      </w:r>
      <w:r>
        <w:t xml:space="preserve"> не має (похибка може бути як завгодно великою), умова </w:t>
      </w:r>
      <w:r w:rsidR="00D91381">
        <w:rPr>
          <w:noProof/>
        </w:rPr>
        <w:pict>
          <v:shape id="_x0000_i1059" type="#_x0000_t75" style="width:46.5pt;height:18pt">
            <v:imagedata r:id="rId7" o:title=""/>
          </v:shape>
        </w:pict>
      </w:r>
      <w:r>
        <w:t xml:space="preserve"> є достатньою умовою існування мінімуму. Рівність нулю частинних похідних </w:t>
      </w:r>
      <w:r w:rsidR="00D91381">
        <w:rPr>
          <w:noProof/>
        </w:rPr>
        <w:pict>
          <v:shape id="_x0000_i1062" type="#_x0000_t75" style="width:113.25pt;height:35.25pt">
            <v:imagedata r:id="rId4" o:title=""/>
          </v:shape>
        </w:pict>
      </w:r>
      <w:r>
        <w:t> визначає систему n рівнянь з n невідомими, якими є коефіцієнти b</w:t>
      </w:r>
      <w:r>
        <w:rPr>
          <w:vertAlign w:val="subscript"/>
        </w:rPr>
        <w:t>i</w:t>
      </w:r>
      <w:r>
        <w:t xml:space="preserve"> рівняння регресії. Після розкриття дужок, зведення подібних членів і перегрупування одночленів система рівнянь набуває вигляду:</w:t>
      </w:r>
    </w:p>
    <w:p w:rsidR="00615538" w:rsidRDefault="00615538">
      <w:pPr>
        <w:divId w:val="452791299"/>
      </w:pPr>
    </w:p>
    <w:p w:rsidR="00615538" w:rsidRPr="002C1811" w:rsidRDefault="00D91381">
      <w:pPr>
        <w:pStyle w:val="a3"/>
        <w:divId w:val="452791299"/>
      </w:pPr>
      <w:r>
        <w:rPr>
          <w:noProof/>
        </w:rPr>
        <w:pict>
          <v:shape id="_x0000_i1065" type="#_x0000_t75" style="width:317.25pt;height:35.25pt">
            <v:imagedata r:id="rId8" o:title=""/>
          </v:shape>
        </w:pict>
      </w:r>
    </w:p>
    <w:p w:rsidR="00615538" w:rsidRDefault="00D91381">
      <w:pPr>
        <w:pStyle w:val="a3"/>
        <w:divId w:val="452791299"/>
      </w:pPr>
      <w:r>
        <w:rPr>
          <w:noProof/>
        </w:rPr>
        <w:pict>
          <v:shape id="_x0000_i1068" type="#_x0000_t75" style="width:303.75pt;height:35.25pt">
            <v:imagedata r:id="rId9" o:title=""/>
          </v:shape>
        </w:pict>
      </w:r>
    </w:p>
    <w:p w:rsidR="00615538" w:rsidRDefault="00D91381">
      <w:pPr>
        <w:pStyle w:val="a3"/>
        <w:divId w:val="452791299"/>
      </w:pPr>
      <w:r>
        <w:rPr>
          <w:noProof/>
        </w:rPr>
        <w:pict>
          <v:shape id="_x0000_i1071" type="#_x0000_t75" style="width:306pt;height:35.25pt">
            <v:imagedata r:id="rId10" o:title=""/>
          </v:shape>
        </w:pict>
      </w:r>
      <w:r w:rsidR="002C1811">
        <w:t> </w:t>
      </w:r>
    </w:p>
    <w:p w:rsidR="00615538" w:rsidRDefault="00D91381">
      <w:pPr>
        <w:pStyle w:val="a3"/>
        <w:divId w:val="452791299"/>
      </w:pPr>
      <w:r>
        <w:rPr>
          <w:noProof/>
        </w:rPr>
        <w:pict>
          <v:shape id="_x0000_i1074" type="#_x0000_t75" style="width:306pt;height:35.25pt">
            <v:imagedata r:id="rId11" o:title=""/>
          </v:shape>
        </w:pict>
      </w:r>
    </w:p>
    <w:p w:rsidR="00615538" w:rsidRDefault="002C1811">
      <w:pPr>
        <w:pStyle w:val="a3"/>
        <w:divId w:val="452791299"/>
      </w:pPr>
      <w:r>
        <w:t>Ліву частину системи рівнянь можна представити добутком трьох матриць (X</w:t>
      </w:r>
      <w:r>
        <w:rPr>
          <w:vertAlign w:val="superscript"/>
        </w:rPr>
        <w:t>T</w:t>
      </w:r>
      <w:r>
        <w:t>X)B, а праву добутком двох матриць X</w:t>
      </w:r>
      <w:r>
        <w:rPr>
          <w:vertAlign w:val="superscript"/>
        </w:rPr>
        <w:t>T</w:t>
      </w:r>
      <w:r>
        <w:t xml:space="preserve">Y, </w:t>
      </w:r>
    </w:p>
    <w:p w:rsidR="00615538" w:rsidRDefault="002C1811">
      <w:pPr>
        <w:pStyle w:val="a3"/>
        <w:divId w:val="452791299"/>
      </w:pPr>
      <w:r>
        <w:t xml:space="preserve">де      Х – матриця умов, </w:t>
      </w:r>
    </w:p>
    <w:p w:rsidR="00615538" w:rsidRDefault="002C1811">
      <w:pPr>
        <w:pStyle w:val="a3"/>
        <w:divId w:val="452791299"/>
      </w:pPr>
      <w:r>
        <w:t>X</w:t>
      </w:r>
      <w:r>
        <w:rPr>
          <w:vertAlign w:val="superscript"/>
        </w:rPr>
        <w:t>T</w:t>
      </w:r>
      <w:r>
        <w:t xml:space="preserve"> – транспонована матриця Х, </w:t>
      </w:r>
    </w:p>
    <w:p w:rsidR="00615538" w:rsidRDefault="002C1811">
      <w:pPr>
        <w:pStyle w:val="a3"/>
        <w:divId w:val="452791299"/>
      </w:pPr>
      <w:r>
        <w:t xml:space="preserve">В – матриця коефіцієнтів, </w:t>
      </w:r>
    </w:p>
    <w:p w:rsidR="00615538" w:rsidRDefault="002C1811">
      <w:pPr>
        <w:pStyle w:val="a3"/>
        <w:divId w:val="452791299"/>
      </w:pPr>
      <w:r>
        <w:t xml:space="preserve">Y – матриця результатів (матриця станів), </w:t>
      </w:r>
    </w:p>
    <w:p w:rsidR="00615538" w:rsidRDefault="002C1811">
      <w:pPr>
        <w:pStyle w:val="a3"/>
        <w:divId w:val="452791299"/>
      </w:pPr>
      <w:r>
        <w:t>x</w:t>
      </w:r>
      <w:r>
        <w:rPr>
          <w:vertAlign w:val="subscript"/>
        </w:rPr>
        <w:t>kl</w:t>
      </w:r>
      <w:r>
        <w:t xml:space="preserve"> – значення k-го фактора в l-му досліді. </w:t>
      </w:r>
    </w:p>
    <w:p w:rsidR="00615538" w:rsidRDefault="002C1811">
      <w:pPr>
        <w:pStyle w:val="a3"/>
        <w:divId w:val="452791299"/>
      </w:pPr>
      <w:r>
        <w:t xml:space="preserve">X = </w:t>
      </w:r>
      <w:r w:rsidR="00D91381">
        <w:rPr>
          <w:noProof/>
        </w:rPr>
        <w:pict>
          <v:shape id="_x0000_i1077" type="#_x0000_t75" style="width:9pt;height:16.5pt">
            <v:imagedata r:id="rId12" o:title=""/>
          </v:shape>
        </w:pict>
      </w:r>
      <w:r w:rsidR="00D91381">
        <w:rPr>
          <w:noProof/>
        </w:rPr>
        <w:pict>
          <v:shape id="_x0000_i1080" type="#_x0000_t75" style="width:229.5pt;height:93pt">
            <v:imagedata r:id="rId13" o:title=""/>
          </v:shape>
        </w:pict>
      </w:r>
      <w:r>
        <w:t xml:space="preserve">, B = </w:t>
      </w:r>
      <w:r w:rsidR="00D91381">
        <w:rPr>
          <w:noProof/>
        </w:rPr>
        <w:pict>
          <v:shape id="_x0000_i1083" type="#_x0000_t75" style="width:25.5pt;height:108.75pt">
            <v:imagedata r:id="rId14" o:title=""/>
          </v:shape>
        </w:pict>
      </w:r>
      <w:r>
        <w:t xml:space="preserve">, Y = </w:t>
      </w:r>
      <w:r w:rsidR="00D91381">
        <w:rPr>
          <w:noProof/>
        </w:rPr>
        <w:pict>
          <v:shape id="_x0000_i1086" type="#_x0000_t75" style="width:36pt;height:108.75pt">
            <v:imagedata r:id="rId15" o:title=""/>
          </v:shape>
        </w:pict>
      </w:r>
      <w:r>
        <w:t>.</w:t>
      </w:r>
    </w:p>
    <w:p w:rsidR="00615538" w:rsidRDefault="002C1811">
      <w:pPr>
        <w:pStyle w:val="a3"/>
        <w:divId w:val="452791299"/>
      </w:pPr>
      <w:r>
        <w:t>У матричному вигляді систему записують рівнянням (X</w:t>
      </w:r>
      <w:r>
        <w:rPr>
          <w:vertAlign w:val="superscript"/>
        </w:rPr>
        <w:t>T</w:t>
      </w:r>
      <w:r>
        <w:t>X)B = X</w:t>
      </w:r>
      <w:r>
        <w:rPr>
          <w:vertAlign w:val="superscript"/>
        </w:rPr>
        <w:t>T</w:t>
      </w:r>
      <w:r>
        <w:t>Y. З останнього рівняння очевидно, що коефіцієнти b</w:t>
      </w:r>
      <w:r>
        <w:rPr>
          <w:vertAlign w:val="subscript"/>
        </w:rPr>
        <w:t>i</w:t>
      </w:r>
      <w:r>
        <w:t xml:space="preserve"> визначаються як </w:t>
      </w:r>
      <w:r w:rsidR="00D91381">
        <w:rPr>
          <w:noProof/>
        </w:rPr>
        <w:pict>
          <v:shape id="_x0000_i1089" type="#_x0000_t75" style="width:122.25pt;height:18pt">
            <v:imagedata r:id="rId16" o:title=""/>
          </v:shape>
        </w:pict>
      </w:r>
      <w:r>
        <w:t>, де (X</w:t>
      </w:r>
      <w:r>
        <w:rPr>
          <w:vertAlign w:val="superscript"/>
        </w:rPr>
        <w:t>T</w:t>
      </w:r>
      <w:r>
        <w:t>X)</w:t>
      </w:r>
      <w:r>
        <w:rPr>
          <w:vertAlign w:val="superscript"/>
        </w:rPr>
        <w:t>-1</w:t>
      </w:r>
      <w:r>
        <w:t xml:space="preserve"> – обернена матриця (X</w:t>
      </w:r>
      <w:r>
        <w:rPr>
          <w:vertAlign w:val="superscript"/>
        </w:rPr>
        <w:t>T</w:t>
      </w:r>
      <w:r>
        <w:t>X). Дисперсію моделювання оцінюють за формулою:</w:t>
      </w:r>
    </w:p>
    <w:p w:rsidR="00615538" w:rsidRDefault="002C1811">
      <w:pPr>
        <w:pStyle w:val="a3"/>
        <w:divId w:val="452791299"/>
      </w:pPr>
      <w:r>
        <w:t>δ</w:t>
      </w:r>
      <w:r>
        <w:rPr>
          <w:vertAlign w:val="subscript"/>
        </w:rPr>
        <w:t>мод</w:t>
      </w:r>
      <w:r>
        <w:rPr>
          <w:vertAlign w:val="superscript"/>
        </w:rPr>
        <w:t>2</w:t>
      </w:r>
      <w:r>
        <w:t xml:space="preserve"> = </w:t>
      </w:r>
      <w:r w:rsidR="00D91381">
        <w:rPr>
          <w:noProof/>
        </w:rPr>
        <w:pict>
          <v:shape id="_x0000_i1092" type="#_x0000_t75" style="width:81.75pt;height:47.25pt">
            <v:imagedata r:id="rId17" o:title=""/>
          </v:shape>
        </w:pict>
      </w:r>
      <w:r>
        <w:t xml:space="preserve">, </w:t>
      </w:r>
    </w:p>
    <w:p w:rsidR="00615538" w:rsidRDefault="002C1811">
      <w:pPr>
        <w:pStyle w:val="a3"/>
        <w:divId w:val="452791299"/>
      </w:pPr>
      <w:r>
        <w:t>де      N - кількість дослідів,</w:t>
      </w:r>
    </w:p>
    <w:p w:rsidR="00615538" w:rsidRDefault="002C1811">
      <w:pPr>
        <w:pStyle w:val="a3"/>
        <w:divId w:val="452791299"/>
      </w:pPr>
      <w:r>
        <w:t xml:space="preserve">d – кількість значущих коефіцієнтів моделі </w:t>
      </w:r>
    </w:p>
    <w:p w:rsidR="00615538" w:rsidRDefault="002C1811">
      <w:pPr>
        <w:pStyle w:val="a3"/>
        <w:divId w:val="452791299"/>
      </w:pPr>
      <w:r>
        <w:t>k – кратність дублювання дослідів</w:t>
      </w:r>
    </w:p>
    <w:p w:rsidR="00615538" w:rsidRDefault="002C1811">
      <w:pPr>
        <w:pStyle w:val="a3"/>
        <w:divId w:val="452791299"/>
      </w:pPr>
      <w:r>
        <w:t>Експериментальні дані та їх обробка</w:t>
      </w:r>
    </w:p>
    <w:p w:rsidR="00615538" w:rsidRDefault="002C1811">
      <w:pPr>
        <w:pStyle w:val="a3"/>
        <w:divId w:val="452791299"/>
      </w:pPr>
      <w:r>
        <w:t>Математичну модель процесу представимо у вигляді полінома, а саме:</w:t>
      </w:r>
    </w:p>
    <w:p w:rsidR="00615538" w:rsidRDefault="002C1811">
      <w:pPr>
        <w:pStyle w:val="a3"/>
        <w:divId w:val="452791299"/>
      </w:pPr>
      <w:r>
        <w:t>Y’ = b</w:t>
      </w:r>
      <w:r>
        <w:rPr>
          <w:vertAlign w:val="subscript"/>
        </w:rPr>
        <w:t>0</w:t>
      </w:r>
      <w:r>
        <w:t xml:space="preserve"> + b</w:t>
      </w:r>
      <w:r>
        <w:rPr>
          <w:vertAlign w:val="subscript"/>
        </w:rPr>
        <w:t>1</w:t>
      </w:r>
      <w:r>
        <w:t xml:space="preserve"> U</w:t>
      </w:r>
      <w:r>
        <w:rPr>
          <w:vertAlign w:val="subscript"/>
        </w:rPr>
        <w:t>ке</w:t>
      </w:r>
      <w:r>
        <w:t xml:space="preserve"> + b</w:t>
      </w:r>
      <w:r>
        <w:rPr>
          <w:vertAlign w:val="subscript"/>
        </w:rPr>
        <w:t>2</w:t>
      </w:r>
      <w:r>
        <w:t xml:space="preserve"> I</w:t>
      </w:r>
      <w:r>
        <w:rPr>
          <w:vertAlign w:val="subscript"/>
        </w:rPr>
        <w:t>б</w:t>
      </w:r>
      <w:r>
        <w:t xml:space="preserve"> + b</w:t>
      </w:r>
      <w:r>
        <w:rPr>
          <w:vertAlign w:val="subscript"/>
        </w:rPr>
        <w:t xml:space="preserve">3 </w:t>
      </w:r>
      <w:r>
        <w:t>U</w:t>
      </w:r>
      <w:r>
        <w:rPr>
          <w:vertAlign w:val="subscript"/>
        </w:rPr>
        <w:t>ке</w:t>
      </w:r>
      <w:r>
        <w:t xml:space="preserve"> I</w:t>
      </w:r>
      <w:r>
        <w:rPr>
          <w:vertAlign w:val="subscript"/>
        </w:rPr>
        <w:t>б</w:t>
      </w:r>
      <w:r>
        <w:t xml:space="preserve"> + b</w:t>
      </w:r>
      <w:r>
        <w:rPr>
          <w:vertAlign w:val="subscript"/>
        </w:rPr>
        <w:t>4</w:t>
      </w:r>
      <w:r>
        <w:t xml:space="preserve"> U</w:t>
      </w:r>
      <w:r>
        <w:rPr>
          <w:vertAlign w:val="subscript"/>
        </w:rPr>
        <w:t>ке</w:t>
      </w:r>
      <w:r>
        <w:rPr>
          <w:vertAlign w:val="superscript"/>
        </w:rPr>
        <w:t>2</w:t>
      </w:r>
      <w:r>
        <w:t xml:space="preserve"> + b</w:t>
      </w:r>
      <w:r>
        <w:rPr>
          <w:vertAlign w:val="subscript"/>
        </w:rPr>
        <w:t>5</w:t>
      </w:r>
      <w:r>
        <w:t xml:space="preserve"> I</w:t>
      </w:r>
      <w:r>
        <w:rPr>
          <w:vertAlign w:val="subscript"/>
        </w:rPr>
        <w:t>б</w:t>
      </w:r>
      <w:r>
        <w:rPr>
          <w:vertAlign w:val="superscript"/>
        </w:rPr>
        <w:t>2</w:t>
      </w:r>
      <w:r>
        <w:t>+ b</w:t>
      </w:r>
      <w:r>
        <w:rPr>
          <w:vertAlign w:val="subscript"/>
        </w:rPr>
        <w:t>6</w:t>
      </w:r>
      <w:r>
        <w:t xml:space="preserve"> U</w:t>
      </w:r>
      <w:r>
        <w:rPr>
          <w:vertAlign w:val="subscript"/>
        </w:rPr>
        <w:t>ке</w:t>
      </w:r>
      <w:r>
        <w:rPr>
          <w:vertAlign w:val="superscript"/>
        </w:rPr>
        <w:t xml:space="preserve">2 </w:t>
      </w:r>
      <w:r>
        <w:t>I</w:t>
      </w:r>
      <w:r>
        <w:rPr>
          <w:vertAlign w:val="subscript"/>
        </w:rPr>
        <w:t>б</w:t>
      </w:r>
      <w:r>
        <w:t xml:space="preserve"> + b</w:t>
      </w:r>
      <w:r>
        <w:rPr>
          <w:vertAlign w:val="subscript"/>
        </w:rPr>
        <w:t xml:space="preserve">7 </w:t>
      </w:r>
      <w:r>
        <w:t>I</w:t>
      </w:r>
      <w:r>
        <w:rPr>
          <w:vertAlign w:val="subscript"/>
        </w:rPr>
        <w:t>б</w:t>
      </w:r>
      <w:r>
        <w:rPr>
          <w:vertAlign w:val="superscript"/>
        </w:rPr>
        <w:t>2</w:t>
      </w:r>
      <w:r>
        <w:t xml:space="preserve"> U</w:t>
      </w:r>
      <w:r>
        <w:rPr>
          <w:vertAlign w:val="subscript"/>
        </w:rPr>
        <w:t>ке</w:t>
      </w:r>
      <w:r>
        <w:t xml:space="preserve"> + </w:t>
      </w:r>
    </w:p>
    <w:p w:rsidR="00615538" w:rsidRDefault="002C1811">
      <w:pPr>
        <w:pStyle w:val="a3"/>
        <w:divId w:val="452791299"/>
      </w:pPr>
      <w:r>
        <w:t>+ b</w:t>
      </w:r>
      <w:r>
        <w:rPr>
          <w:vertAlign w:val="subscript"/>
        </w:rPr>
        <w:t xml:space="preserve">8 </w:t>
      </w:r>
      <w:r>
        <w:t>U</w:t>
      </w:r>
      <w:r>
        <w:rPr>
          <w:vertAlign w:val="subscript"/>
        </w:rPr>
        <w:t>ке</w:t>
      </w:r>
      <w:r>
        <w:rPr>
          <w:vertAlign w:val="superscript"/>
        </w:rPr>
        <w:t>2</w:t>
      </w:r>
      <w:r>
        <w:t xml:space="preserve"> I</w:t>
      </w:r>
      <w:r>
        <w:rPr>
          <w:vertAlign w:val="subscript"/>
        </w:rPr>
        <w:t>б</w:t>
      </w:r>
      <w:r>
        <w:rPr>
          <w:vertAlign w:val="superscript"/>
        </w:rPr>
        <w:t>2,</w:t>
      </w:r>
    </w:p>
    <w:p w:rsidR="00615538" w:rsidRDefault="002C1811">
      <w:pPr>
        <w:pStyle w:val="a3"/>
        <w:divId w:val="452791299"/>
      </w:pPr>
      <w:r>
        <w:t>де               Y’ – розрахункове значення струму колектора І</w:t>
      </w:r>
      <w:r>
        <w:rPr>
          <w:vertAlign w:val="subscript"/>
        </w:rPr>
        <w:t>к</w:t>
      </w:r>
      <w:r>
        <w:t xml:space="preserve"> (мА),</w:t>
      </w:r>
    </w:p>
    <w:p w:rsidR="00615538" w:rsidRDefault="002C1811">
      <w:pPr>
        <w:pStyle w:val="a3"/>
        <w:divId w:val="452791299"/>
      </w:pPr>
      <w:r>
        <w:t>b</w:t>
      </w:r>
      <w:r>
        <w:rPr>
          <w:vertAlign w:val="subscript"/>
        </w:rPr>
        <w:t>0</w:t>
      </w:r>
      <w:r>
        <w:t>, b</w:t>
      </w:r>
      <w:r>
        <w:rPr>
          <w:vertAlign w:val="subscript"/>
        </w:rPr>
        <w:t xml:space="preserve">1 </w:t>
      </w:r>
      <w:r>
        <w:t>… – коефіцієнти поліному,</w:t>
      </w:r>
    </w:p>
    <w:p w:rsidR="00615538" w:rsidRDefault="002C1811">
      <w:pPr>
        <w:pStyle w:val="a3"/>
        <w:divId w:val="452791299"/>
      </w:pPr>
      <w:r>
        <w:t>U</w:t>
      </w:r>
      <w:r>
        <w:rPr>
          <w:vertAlign w:val="subscript"/>
        </w:rPr>
        <w:t>ке</w:t>
      </w:r>
      <w:r>
        <w:t xml:space="preserve"> – напруга на колекторно-емітерному переході (В),</w:t>
      </w:r>
    </w:p>
    <w:p w:rsidR="00615538" w:rsidRDefault="002C1811">
      <w:pPr>
        <w:pStyle w:val="a3"/>
        <w:divId w:val="452791299"/>
      </w:pPr>
      <w:r>
        <w:t>I</w:t>
      </w:r>
      <w:r>
        <w:rPr>
          <w:vertAlign w:val="subscript"/>
        </w:rPr>
        <w:t xml:space="preserve">б </w:t>
      </w:r>
      <w:r>
        <w:t>– струм бази І</w:t>
      </w:r>
      <w:r>
        <w:rPr>
          <w:vertAlign w:val="subscript"/>
        </w:rPr>
        <w:t>б</w:t>
      </w:r>
      <w:r>
        <w:t xml:space="preserve"> (мА).</w:t>
      </w:r>
    </w:p>
    <w:p w:rsidR="00615538" w:rsidRDefault="002C1811">
      <w:pPr>
        <w:pStyle w:val="a3"/>
        <w:divId w:val="452791299"/>
      </w:pPr>
      <w:r>
        <w:t>Сімейство ВАХ транзистора 2Т909Б має наступний вигляд (рис.1)</w:t>
      </w:r>
    </w:p>
    <w:p w:rsidR="00615538" w:rsidRDefault="00D91381">
      <w:pPr>
        <w:pStyle w:val="a3"/>
        <w:divId w:val="452791299"/>
      </w:pPr>
      <w:r>
        <w:rPr>
          <w:noProof/>
        </w:rPr>
        <w:pict>
          <v:shape id="_x0000_i1095" type="#_x0000_t75" style="width:245.25pt;height:175.5pt">
            <v:imagedata r:id="rId18" o:title=""/>
          </v:shape>
        </w:pict>
      </w:r>
    </w:p>
    <w:p w:rsidR="00615538" w:rsidRDefault="002C1811">
      <w:pPr>
        <w:pStyle w:val="a3"/>
        <w:divId w:val="452791299"/>
      </w:pPr>
      <w:r>
        <w:t>Рис. 1. Вольт-амперні характеристики транзистора 2Т909Б.</w:t>
      </w:r>
    </w:p>
    <w:p w:rsidR="00615538" w:rsidRDefault="002C1811">
      <w:pPr>
        <w:pStyle w:val="a3"/>
        <w:divId w:val="452791299"/>
      </w:pPr>
      <w:r>
        <w:t>Отримані експериментальні данні наведено в табл. 1.</w:t>
      </w:r>
    </w:p>
    <w:p w:rsidR="00615538" w:rsidRDefault="002C1811">
      <w:pPr>
        <w:pStyle w:val="a3"/>
        <w:divId w:val="452791299"/>
      </w:pPr>
      <w:r>
        <w:t>Таблиця 1. Експериментальна залежність І</w:t>
      </w:r>
      <w:r>
        <w:rPr>
          <w:vertAlign w:val="subscript"/>
        </w:rPr>
        <w:t xml:space="preserve">К </w:t>
      </w:r>
      <w:r>
        <w:t>(мА) від І</w:t>
      </w:r>
      <w:r>
        <w:rPr>
          <w:vertAlign w:val="subscript"/>
        </w:rPr>
        <w:t xml:space="preserve">Б </w:t>
      </w:r>
      <w:r>
        <w:t>та U</w:t>
      </w:r>
      <w:r>
        <w:rPr>
          <w:vertAlign w:val="subscript"/>
        </w:rPr>
        <w:t>КЕ</w:t>
      </w:r>
      <w:r>
        <w:t xml:space="preserve"> для транзистора 2Т909Б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"/>
        <w:gridCol w:w="867"/>
        <w:gridCol w:w="1156"/>
        <w:gridCol w:w="867"/>
        <w:gridCol w:w="963"/>
        <w:gridCol w:w="674"/>
        <w:gridCol w:w="1156"/>
        <w:gridCol w:w="1156"/>
        <w:gridCol w:w="1349"/>
        <w:gridCol w:w="481"/>
      </w:tblGrid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x0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x1(Iб)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x2(Uк-э)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x1*x2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X1^2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x2^2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x1*x2^2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x1^2*x2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(x1*x2)^2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Y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0,0025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0,0005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0,0001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0,5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0,0025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0,0004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0,7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0,0025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0,36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0,018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0,0015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0,0009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0,8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0,0025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0,64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0,032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0,0016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0,8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0,0025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0,0025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0,0025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0,8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0,0025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1,44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0,072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0,003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0,0036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0,8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0,0025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1,96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0,098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0,0035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0,0049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0,8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0,0025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2,56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0,128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0,0064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0,8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0,0025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3,24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0,162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0,0045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0,0081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0,8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0,0025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0,8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0,01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0,0004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0,01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0,016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0,0016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1,5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0,01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0,36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0,036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0,0036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1,8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0,01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0,64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0,064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0,0064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2,1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0,01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2,3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0,01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1,44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0,144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0,012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0,0144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2,5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0,01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1,96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0,196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0,014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0,0196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2,6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0,01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2,56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0,256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0,016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0,0256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2,7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0,01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3,24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0,324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0,018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0,0324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2,7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0,01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2,7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0,0225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0,0045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0,0009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1,2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0,0225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0,024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0,0036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0,0225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0,36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0,054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0,0135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0,0081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2,5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0,0225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0,64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0,096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0,018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0,0144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2,9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0,0225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0,0225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0,0225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3,1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0,0225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1,44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0,216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0,027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0,0324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3,3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0,0225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1,96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0,294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0,0315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0,0441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3,5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0,0225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2,56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0,384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0,036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0,0576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3,7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0,0225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3,24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0,486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0,0405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0,0729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3,9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0,0225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0,045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4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0,04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0,0016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1,2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0,04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0,032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0,016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0,0064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2,6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0,04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0,36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0,072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0,024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0,0144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3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0,04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0,64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0,128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0,032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0,0256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3,4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0,04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3,8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0,04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1,44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0,288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0,048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0,0576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4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0,04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1,96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0,392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0,056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0,0784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4,3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0,32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0,04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2,56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0,512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0,064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0,1024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4,5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0,36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0,04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3,24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0,648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0,072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0,1296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4,7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0,04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4,9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0,0625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0,0125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0,0025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1,2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0,0625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0,025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2,6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0,0625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0,36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0,0375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0,0225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3,5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0,0625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0,64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4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0,0625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0,0625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0,0625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4,4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0,0625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1,44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0,36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0,075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4,7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0,35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0,0625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1,96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0,49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0,0875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0,1225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4,9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0,0625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2,56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0,64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5,2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0,45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0,0625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3,24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0,81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0,1125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0,2025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5,4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0,0625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0,125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5,5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0,09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0,012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0,018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0,0036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1,2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0,09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0,048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0,036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0,0144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2,6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0,09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0,36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0,108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0,054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0,0324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3,8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0,09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0,64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0,192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0,072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0,0576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4,4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0,09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4,8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0,36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0,09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1,44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0,432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0,108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0,1296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5,2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0,42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0,09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1,96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0,588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0,126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0,1764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5,4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0,48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0,09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2,56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0,768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0,144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0,2304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5,7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0,54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0,09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3,24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0,972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0,162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0,2916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5,9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0,35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0,1225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0,014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0,0245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0,0049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1,2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0,35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0,1225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0,056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0,049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0,0196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2,6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0,35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0,1225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0,36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0,126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0,0735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0,0441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3,8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0,35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0,1225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0,64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0,224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0,098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0,0784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4,8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0,35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0,35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0,1225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0,35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0,1225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0,1225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5,3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0,35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0,42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0,1225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1,44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0,504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0,147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0,1764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5,6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0,35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0,49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0,1225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1,96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0,686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0,1715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0,2401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5,9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0,35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0,56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0,1225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2,56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0,896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0,196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0,3136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6,1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0,35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0,63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0,1225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3,24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1,134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0,2205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0,3969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6,3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0,16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0,016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0,032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0,0064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1,2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0,16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0,064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0,064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0,0256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2,6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0,16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0,36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0,144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0,096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0,0576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3,8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0,32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0,16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0,64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0,256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0,128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0,1024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4,9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0,16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5,6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0,48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0,16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1,44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0,576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0,192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0,2304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6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0,56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0,16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1,96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0,784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0,224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0,3136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6,3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1,6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0,64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0,16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2,56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1,024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0,256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0,4096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6,6</w:t>
            </w:r>
          </w:p>
        </w:tc>
      </w:tr>
    </w:tbl>
    <w:p w:rsidR="00615538" w:rsidRPr="002C1811" w:rsidRDefault="002C1811">
      <w:pPr>
        <w:pStyle w:val="a3"/>
        <w:divId w:val="452791299"/>
      </w:pPr>
      <w:r>
        <w:t>Скористаємося цією таблицею для визначення функції відгуку, яка встановлює аналітичний зв’язок між І</w:t>
      </w:r>
      <w:r>
        <w:rPr>
          <w:vertAlign w:val="subscript"/>
        </w:rPr>
        <w:t>К</w:t>
      </w:r>
      <w:r>
        <w:t xml:space="preserve"> – параметром оптимізації і незалежними змінними І</w:t>
      </w:r>
      <w:r>
        <w:rPr>
          <w:vertAlign w:val="subscript"/>
        </w:rPr>
        <w:t>Б</w:t>
      </w:r>
      <w:r>
        <w:t>, U</w:t>
      </w:r>
      <w:r>
        <w:rPr>
          <w:vertAlign w:val="subscript"/>
        </w:rPr>
        <w:t>КЕ</w:t>
      </w:r>
      <w:r>
        <w:t xml:space="preserve"> – факторами. Для цього формуємо матрицю Х – вектор значення факторів, матрицю Y – відгук технічної системи. Далі знаходимо матрицю (Х</w:t>
      </w:r>
      <w:r>
        <w:rPr>
          <w:vertAlign w:val="superscript"/>
        </w:rPr>
        <w:t xml:space="preserve">Т </w:t>
      </w:r>
      <w:r>
        <w:t>· Х)</w:t>
      </w:r>
      <w:r>
        <w:rPr>
          <w:vertAlign w:val="superscript"/>
        </w:rPr>
        <w:t>-1</w:t>
      </w:r>
      <w:r>
        <w:t xml:space="preserve">, яка називається матрицею похибок або матрицею коваріацій. Вона має наступний вигляд: </w:t>
      </w:r>
    </w:p>
    <w:p w:rsidR="00615538" w:rsidRDefault="002C1811">
      <w:pPr>
        <w:pStyle w:val="a3"/>
        <w:divId w:val="452791299"/>
      </w:pPr>
      <w:r>
        <w:t>(ХТ * Х)</w:t>
      </w:r>
      <w:r>
        <w:rPr>
          <w:vertAlign w:val="superscript"/>
        </w:rPr>
        <w:t>-1</w:t>
      </w:r>
    </w:p>
    <w:p w:rsidR="00615538" w:rsidRDefault="00D91381">
      <w:pPr>
        <w:pStyle w:val="a3"/>
        <w:divId w:val="452791299"/>
      </w:pPr>
      <w:r>
        <w:rPr>
          <w:noProof/>
        </w:rPr>
        <w:pict>
          <v:shape id="_x0000_i1098" type="#_x0000_t75" style="width:405.75pt;height:84pt">
            <v:imagedata r:id="rId19" o:title=""/>
          </v:shape>
        </w:pict>
      </w:r>
    </w:p>
    <w:p w:rsidR="00615538" w:rsidRDefault="002C1811">
      <w:pPr>
        <w:pStyle w:val="a3"/>
        <w:divId w:val="452791299"/>
      </w:pPr>
      <w:r>
        <w:t xml:space="preserve">Рис. 2 Матриця коваріацій для моделі </w:t>
      </w:r>
    </w:p>
    <w:p w:rsidR="00615538" w:rsidRDefault="002C1811">
      <w:pPr>
        <w:pStyle w:val="a3"/>
        <w:divId w:val="452791299"/>
      </w:pPr>
      <w:r>
        <w:t>Виходячи з отриманих даних знайдемо коефіцієнти поліному b</w:t>
      </w:r>
      <w:r>
        <w:rPr>
          <w:vertAlign w:val="subscript"/>
        </w:rPr>
        <w:t>i</w:t>
      </w:r>
      <w:r>
        <w:t>. Матриця коефіцієнтів В = (Х</w:t>
      </w:r>
      <w:r>
        <w:rPr>
          <w:vertAlign w:val="superscript"/>
        </w:rPr>
        <w:t>Т</w:t>
      </w:r>
      <w:r>
        <w:t xml:space="preserve"> * Х)</w:t>
      </w:r>
      <w:r>
        <w:rPr>
          <w:vertAlign w:val="superscript"/>
        </w:rPr>
        <w:t>-1</w:t>
      </w:r>
      <w:r>
        <w:t xml:space="preserve"> * (Х</w:t>
      </w:r>
      <w:r>
        <w:rPr>
          <w:vertAlign w:val="superscript"/>
        </w:rPr>
        <w:t>T</w:t>
      </w:r>
      <w:r>
        <w:t xml:space="preserve"> * Y) має вигляд (рис.3)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9"/>
        <w:gridCol w:w="4819"/>
      </w:tblGrid>
      <w:tr w:rsidR="00615538">
        <w:trPr>
          <w:divId w:val="546533442"/>
          <w:trHeight w:val="23"/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5538" w:rsidRPr="002C1811" w:rsidRDefault="002C1811">
            <w:pPr>
              <w:pStyle w:val="a3"/>
            </w:pPr>
            <w:r w:rsidRPr="002C1811">
              <w:t>B</w:t>
            </w:r>
            <w:r w:rsidRPr="002C1811">
              <w:rPr>
                <w:vertAlign w:val="subscript"/>
              </w:rPr>
              <w:t>0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0,144</w:t>
            </w:r>
          </w:p>
        </w:tc>
      </w:tr>
      <w:tr w:rsidR="00615538">
        <w:trPr>
          <w:divId w:val="546533442"/>
          <w:trHeight w:val="23"/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5538" w:rsidRPr="002C1811" w:rsidRDefault="002C1811">
            <w:pPr>
              <w:pStyle w:val="a3"/>
            </w:pPr>
            <w:r w:rsidRPr="002C1811">
              <w:t>B</w:t>
            </w:r>
            <w:r w:rsidRPr="002C1811">
              <w:rPr>
                <w:vertAlign w:val="subscript"/>
              </w:rPr>
              <w:t>1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7,649</w:t>
            </w:r>
          </w:p>
        </w:tc>
      </w:tr>
      <w:tr w:rsidR="00615538">
        <w:trPr>
          <w:divId w:val="546533442"/>
          <w:trHeight w:val="23"/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5538" w:rsidRPr="002C1811" w:rsidRDefault="002C1811">
            <w:pPr>
              <w:pStyle w:val="a3"/>
            </w:pPr>
            <w:r w:rsidRPr="002C1811">
              <w:t>B</w:t>
            </w:r>
            <w:r w:rsidRPr="002C1811">
              <w:rPr>
                <w:vertAlign w:val="subscript"/>
              </w:rPr>
              <w:t>2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-0,185</w:t>
            </w:r>
          </w:p>
        </w:tc>
      </w:tr>
      <w:tr w:rsidR="00615538">
        <w:trPr>
          <w:divId w:val="546533442"/>
          <w:trHeight w:val="23"/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5538" w:rsidRPr="002C1811" w:rsidRDefault="002C1811">
            <w:pPr>
              <w:pStyle w:val="a3"/>
            </w:pPr>
            <w:r w:rsidRPr="002C1811">
              <w:t>B</w:t>
            </w:r>
            <w:r w:rsidRPr="002C1811">
              <w:rPr>
                <w:vertAlign w:val="subscript"/>
              </w:rPr>
              <w:t>3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20,067</w:t>
            </w:r>
          </w:p>
        </w:tc>
      </w:tr>
      <w:tr w:rsidR="00615538">
        <w:trPr>
          <w:divId w:val="546533442"/>
          <w:trHeight w:val="23"/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5538" w:rsidRPr="002C1811" w:rsidRDefault="002C1811">
            <w:pPr>
              <w:pStyle w:val="a3"/>
            </w:pPr>
            <w:r w:rsidRPr="002C1811">
              <w:t>B</w:t>
            </w:r>
            <w:r w:rsidRPr="002C1811">
              <w:rPr>
                <w:vertAlign w:val="subscript"/>
              </w:rPr>
              <w:t>4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-24,031</w:t>
            </w:r>
          </w:p>
        </w:tc>
      </w:tr>
      <w:tr w:rsidR="00615538">
        <w:trPr>
          <w:divId w:val="546533442"/>
          <w:trHeight w:val="23"/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5538" w:rsidRPr="002C1811" w:rsidRDefault="002C1811">
            <w:pPr>
              <w:pStyle w:val="a3"/>
            </w:pPr>
            <w:r w:rsidRPr="002C1811">
              <w:t>B</w:t>
            </w:r>
            <w:r w:rsidRPr="002C1811">
              <w:rPr>
                <w:vertAlign w:val="subscript"/>
              </w:rPr>
              <w:t>5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-0,193</w:t>
            </w:r>
          </w:p>
        </w:tc>
      </w:tr>
      <w:tr w:rsidR="00615538">
        <w:trPr>
          <w:divId w:val="546533442"/>
          <w:trHeight w:val="23"/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5538" w:rsidRPr="002C1811" w:rsidRDefault="002C1811">
            <w:pPr>
              <w:pStyle w:val="a3"/>
            </w:pPr>
            <w:r w:rsidRPr="002C1811">
              <w:t>B</w:t>
            </w:r>
            <w:r w:rsidRPr="002C1811">
              <w:rPr>
                <w:vertAlign w:val="subscript"/>
              </w:rPr>
              <w:t>6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-1,604</w:t>
            </w:r>
          </w:p>
        </w:tc>
      </w:tr>
      <w:tr w:rsidR="00615538">
        <w:trPr>
          <w:divId w:val="546533442"/>
          <w:trHeight w:val="23"/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5538" w:rsidRPr="002C1811" w:rsidRDefault="002C1811">
            <w:pPr>
              <w:pStyle w:val="a3"/>
            </w:pPr>
            <w:r w:rsidRPr="002C1811">
              <w:t>B</w:t>
            </w:r>
            <w:r w:rsidRPr="002C1811">
              <w:rPr>
                <w:vertAlign w:val="subscript"/>
              </w:rPr>
              <w:t>7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8,677</w:t>
            </w:r>
          </w:p>
        </w:tc>
      </w:tr>
      <w:tr w:rsidR="00615538">
        <w:trPr>
          <w:divId w:val="546533442"/>
          <w:trHeight w:val="23"/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5538" w:rsidRPr="002C1811" w:rsidRDefault="002C1811">
            <w:pPr>
              <w:pStyle w:val="a3"/>
            </w:pPr>
            <w:r w:rsidRPr="002C1811">
              <w:t>B</w:t>
            </w:r>
            <w:r w:rsidRPr="002C1811">
              <w:rPr>
                <w:vertAlign w:val="subscript"/>
              </w:rPr>
              <w:t>8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-14,015</w:t>
            </w:r>
          </w:p>
        </w:tc>
      </w:tr>
    </w:tbl>
    <w:p w:rsidR="00615538" w:rsidRPr="002C1811" w:rsidRDefault="002C1811">
      <w:pPr>
        <w:pStyle w:val="a3"/>
        <w:divId w:val="452791299"/>
      </w:pPr>
      <w:r>
        <w:t xml:space="preserve">Рис. 3. Матриця коефіцієнтів В </w:t>
      </w:r>
    </w:p>
    <w:p w:rsidR="00615538" w:rsidRDefault="002C1811">
      <w:pPr>
        <w:pStyle w:val="a3"/>
        <w:divId w:val="452791299"/>
      </w:pPr>
      <w:r>
        <w:t>Отже, математична модель залежності I</w:t>
      </w:r>
      <w:r>
        <w:rPr>
          <w:vertAlign w:val="subscript"/>
        </w:rPr>
        <w:t>к</w:t>
      </w:r>
      <w:r>
        <w:t xml:space="preserve"> (U</w:t>
      </w:r>
      <w:r>
        <w:rPr>
          <w:vertAlign w:val="subscript"/>
        </w:rPr>
        <w:t>ке</w:t>
      </w:r>
      <w:r>
        <w:t>, І</w:t>
      </w:r>
      <w:r>
        <w:rPr>
          <w:vertAlign w:val="subscript"/>
        </w:rPr>
        <w:t>б</w:t>
      </w:r>
      <w:r>
        <w:t>) буде представлена наступною функцією:</w:t>
      </w:r>
    </w:p>
    <w:p w:rsidR="00615538" w:rsidRDefault="002C1811">
      <w:pPr>
        <w:pStyle w:val="a3"/>
        <w:divId w:val="452791299"/>
      </w:pPr>
      <w:r>
        <w:t>Y’ = 0,144+ 7,649I</w:t>
      </w:r>
      <w:r>
        <w:rPr>
          <w:vertAlign w:val="subscript"/>
        </w:rPr>
        <w:t xml:space="preserve">б </w:t>
      </w:r>
      <w:r>
        <w:t>-0,185 U</w:t>
      </w:r>
      <w:r>
        <w:rPr>
          <w:vertAlign w:val="subscript"/>
        </w:rPr>
        <w:t>ке</w:t>
      </w:r>
      <w:r>
        <w:t xml:space="preserve"> + 20,066U</w:t>
      </w:r>
      <w:r>
        <w:rPr>
          <w:vertAlign w:val="subscript"/>
        </w:rPr>
        <w:t>ке</w:t>
      </w:r>
      <w:r>
        <w:t xml:space="preserve"> I</w:t>
      </w:r>
      <w:r>
        <w:rPr>
          <w:vertAlign w:val="subscript"/>
        </w:rPr>
        <w:t xml:space="preserve">б </w:t>
      </w:r>
      <w:r>
        <w:t>– 24.0314I</w:t>
      </w:r>
      <w:r>
        <w:rPr>
          <w:vertAlign w:val="subscript"/>
        </w:rPr>
        <w:t>б</w:t>
      </w:r>
      <w:r>
        <w:rPr>
          <w:vertAlign w:val="superscript"/>
        </w:rPr>
        <w:t xml:space="preserve">2 </w:t>
      </w:r>
      <w:r>
        <w:t>– 0.193U</w:t>
      </w:r>
      <w:r>
        <w:rPr>
          <w:vertAlign w:val="subscript"/>
        </w:rPr>
        <w:t>ке</w:t>
      </w:r>
      <w:r>
        <w:rPr>
          <w:vertAlign w:val="superscript"/>
        </w:rPr>
        <w:t>2</w:t>
      </w:r>
      <w:r>
        <w:t xml:space="preserve"> – </w:t>
      </w:r>
    </w:p>
    <w:p w:rsidR="00615538" w:rsidRDefault="002C1811">
      <w:pPr>
        <w:pStyle w:val="a3"/>
        <w:divId w:val="452791299"/>
      </w:pPr>
      <w:r>
        <w:t>–1,604U</w:t>
      </w:r>
      <w:r>
        <w:rPr>
          <w:vertAlign w:val="subscript"/>
        </w:rPr>
        <w:t>ке</w:t>
      </w:r>
      <w:r>
        <w:rPr>
          <w:vertAlign w:val="superscript"/>
        </w:rPr>
        <w:t xml:space="preserve">2 </w:t>
      </w:r>
      <w:r>
        <w:t>I</w:t>
      </w:r>
      <w:r>
        <w:rPr>
          <w:vertAlign w:val="subscript"/>
        </w:rPr>
        <w:t>б</w:t>
      </w:r>
      <w:r>
        <w:t xml:space="preserve"> + 8,677I</w:t>
      </w:r>
      <w:r>
        <w:rPr>
          <w:vertAlign w:val="subscript"/>
        </w:rPr>
        <w:t>б</w:t>
      </w:r>
      <w:r>
        <w:rPr>
          <w:vertAlign w:val="superscript"/>
        </w:rPr>
        <w:t>2</w:t>
      </w:r>
      <w:r>
        <w:t xml:space="preserve"> U</w:t>
      </w:r>
      <w:r>
        <w:rPr>
          <w:vertAlign w:val="subscript"/>
        </w:rPr>
        <w:t xml:space="preserve">ке </w:t>
      </w:r>
      <w:r>
        <w:t>– 14,015U</w:t>
      </w:r>
      <w:r>
        <w:rPr>
          <w:vertAlign w:val="subscript"/>
        </w:rPr>
        <w:t>ке</w:t>
      </w:r>
      <w:r>
        <w:rPr>
          <w:vertAlign w:val="superscript"/>
        </w:rPr>
        <w:t>2</w:t>
      </w:r>
      <w:r>
        <w:t xml:space="preserve"> I</w:t>
      </w:r>
      <w:r>
        <w:rPr>
          <w:vertAlign w:val="subscript"/>
        </w:rPr>
        <w:t>б</w:t>
      </w:r>
      <w:r>
        <w:rPr>
          <w:vertAlign w:val="superscript"/>
        </w:rPr>
        <w:t xml:space="preserve">2 </w:t>
      </w:r>
    </w:p>
    <w:p w:rsidR="00615538" w:rsidRDefault="002C1811">
      <w:pPr>
        <w:pStyle w:val="a3"/>
        <w:divId w:val="452791299"/>
      </w:pPr>
      <w:r>
        <w:t>Розраховуємо значення І</w:t>
      </w:r>
      <w:r>
        <w:rPr>
          <w:vertAlign w:val="subscript"/>
        </w:rPr>
        <w:t xml:space="preserve">К </w:t>
      </w:r>
      <w:r>
        <w:t>по отриманому рівнянню моделі Отримані данні наведені нижче у таблиці 2.</w:t>
      </w:r>
    </w:p>
    <w:p w:rsidR="00615538" w:rsidRDefault="00615538">
      <w:pPr>
        <w:divId w:val="452791299"/>
      </w:pPr>
    </w:p>
    <w:p w:rsidR="00615538" w:rsidRPr="002C1811" w:rsidRDefault="002C1811">
      <w:pPr>
        <w:pStyle w:val="a3"/>
        <w:divId w:val="452791299"/>
      </w:pPr>
      <w:r>
        <w:t>Таблиця 2. Залежність І</w:t>
      </w:r>
      <w:r>
        <w:rPr>
          <w:vertAlign w:val="subscript"/>
        </w:rPr>
        <w:t xml:space="preserve">К </w:t>
      </w:r>
      <w:r>
        <w:t>від І</w:t>
      </w:r>
      <w:r>
        <w:rPr>
          <w:vertAlign w:val="subscript"/>
        </w:rPr>
        <w:t xml:space="preserve">Б </w:t>
      </w:r>
      <w:r>
        <w:t>та U</w:t>
      </w:r>
      <w:r>
        <w:rPr>
          <w:vertAlign w:val="subscript"/>
        </w:rPr>
        <w:t>КЕ</w:t>
      </w:r>
      <w:r>
        <w:t xml:space="preserve"> для транзистора 2Т909Б, отримана по рівнянню моделі.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2"/>
        <w:gridCol w:w="1831"/>
        <w:gridCol w:w="1542"/>
        <w:gridCol w:w="2506"/>
        <w:gridCol w:w="1927"/>
      </w:tblGrid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Iб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Uк-э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Y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Ymod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Delta^2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0,05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0,5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0,622065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0,0149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0,05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0,4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0,7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0,753084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0,002818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0,05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0,6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0,8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0,859469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0,003537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0,05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0,8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0,8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0,941222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0,019944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0,05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0,8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0,998341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0,039339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0,05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1,2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0,8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1,030827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0,053281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0,05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1,4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0,8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1,03868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0,056968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0,05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1,6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0,8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1,021899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0,049239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0,05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1,8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0,8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0,980486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0,032575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0,05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0,8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0,914439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0,013096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1,030545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0,000933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0,4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1,5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1,35301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0,021606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0,6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1,8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1,636018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0,02689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0,8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2,1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1,879569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0,04859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2,3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2,083663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0,046802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1,2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2,5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2,248299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0,063353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1,4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2,6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2,373479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0,051312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1,6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2,7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2,459202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0,057984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1,8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2,7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2,505468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0,037843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2,7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2,512276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0,03524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0,15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1,2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1,324743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0,015561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0,15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0,4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1,838922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0,025946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0,15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0,6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2,5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2,293215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0,04276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0,15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0,8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2,9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2,687621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0,045105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0,15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3,1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3,02214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0,006062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0,15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1,2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3,3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3,296773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1,04E-05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0,15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1,4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3,5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3,511519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0,000133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0,15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1,6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3,7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3,666378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0,00113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0,15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1,8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3,9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3,761351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0,019224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0,15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4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3,796437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0,041438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1,2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1,504657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0,092816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0,4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2,6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2,21082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0,151461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0,6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3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2,83106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0,028541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0,8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3,4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3,365378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0,001199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3,8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3,813774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0,00019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1,2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4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4,176248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0,031063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1,4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4,3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4,4528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0,023348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1,6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4,5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4,643429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0,020572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1,8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4,7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4,748137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0,002317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4,9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4,766922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0,01771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0,25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1,2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1,570289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0,137114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0,25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0,4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2,6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2,468703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0,017239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0,25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0,6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3,5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3,249553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0,062724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0,25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0,8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4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3,91284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0,007597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0,25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4,4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4,458564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0,00343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0,25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1,2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4,7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4,886724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0,034866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0,25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1,4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4,9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5,197321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0,0884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0,25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1,6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5,2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5,390354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0,036235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0,25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1,8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5,4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5,465824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0,004333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0,25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5,5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5,423731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0,005817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0,3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1,2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1,521638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0,103451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0,3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0,4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2,6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2,612571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0,000158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0,3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0,6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3,8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3,548695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0,063154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0,3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0,8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4,4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4,330007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0,004899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0,3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4,8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4,95651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0,024495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0,3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1,2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5,2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5,428201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0,052076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0,3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1,4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5,4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5,745083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0,119082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0,3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1,6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5,7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5,907153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0,042912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0,3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1,8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5,9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5,914414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0,000208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0,35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1,2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1,358704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0,025187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0,35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0,4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2,6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2,642426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0,0018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0,35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0,6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3,8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3,728484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0,005115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0,35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0,8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4,8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4,61688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0,033533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0,35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5,3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5,307611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5,79E-05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0,35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1,2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5,6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5,80068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0,040272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0,35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1,4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5,9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6,096085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0,038449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0,35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1,6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6,1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6,193827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0,008803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0,35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1,8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6,3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6,093905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0,042475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0,4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1,2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1,081487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0,014045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0,4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0,4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2,6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2,558265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0,001742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0,4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0,6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3,8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3,788922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0,000123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0,4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0,8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4,9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4,773457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0,016013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0,4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5,6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5,511869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0,007767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0,4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1,2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6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6,00416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1,73E-05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0,4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1,4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6,3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6,250328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0,002467</w:t>
            </w:r>
          </w:p>
        </w:tc>
      </w:tr>
      <w:tr w:rsidR="00615538">
        <w:trPr>
          <w:divId w:val="452791299"/>
          <w:trHeight w:val="23"/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0,4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1,6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6,6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6,250374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0,122238</w:t>
            </w:r>
          </w:p>
        </w:tc>
      </w:tr>
    </w:tbl>
    <w:p w:rsidR="00615538" w:rsidRDefault="00615538">
      <w:pPr>
        <w:divId w:val="452791299"/>
      </w:pPr>
    </w:p>
    <w:p w:rsidR="00615538" w:rsidRPr="002C1811" w:rsidRDefault="002C1811">
      <w:pPr>
        <w:pStyle w:val="a3"/>
        <w:divId w:val="452791299"/>
      </w:pPr>
      <w:r>
        <w:t xml:space="preserve">Порівняємо наші результати, а саме експериментальні з отриманими по рівнянню моделі. Для цього побудуємо вольт-амперні характеристики та поверхні, що відображають поведінку нашої системи. </w:t>
      </w:r>
    </w:p>
    <w:p w:rsidR="00615538" w:rsidRDefault="00D91381">
      <w:pPr>
        <w:pStyle w:val="a3"/>
        <w:divId w:val="452791299"/>
      </w:pPr>
      <w:r>
        <w:rPr>
          <w:noProof/>
        </w:rPr>
        <w:pict>
          <v:shape id="_x0000_i1101" type="#_x0000_t75" style="width:259.5pt;height:147.75pt">
            <v:imagedata r:id="rId20" o:title=""/>
          </v:shape>
        </w:pict>
      </w:r>
    </w:p>
    <w:p w:rsidR="00615538" w:rsidRDefault="002C1811">
      <w:pPr>
        <w:pStyle w:val="a3"/>
        <w:divId w:val="452791299"/>
      </w:pPr>
      <w:r>
        <w:t>Рис. 4. ВАХ транзистора 2Т909Б, побудована по експериментальним даним</w:t>
      </w:r>
    </w:p>
    <w:p w:rsidR="00615538" w:rsidRDefault="00D91381">
      <w:pPr>
        <w:pStyle w:val="a3"/>
        <w:divId w:val="452791299"/>
      </w:pPr>
      <w:r>
        <w:rPr>
          <w:noProof/>
        </w:rPr>
        <w:pict>
          <v:shape id="_x0000_i1104" type="#_x0000_t75" style="width:259.5pt;height:146.25pt">
            <v:imagedata r:id="rId21" o:title=""/>
          </v:shape>
        </w:pict>
      </w:r>
    </w:p>
    <w:p w:rsidR="00615538" w:rsidRDefault="002C1811">
      <w:pPr>
        <w:pStyle w:val="a3"/>
        <w:divId w:val="452791299"/>
      </w:pPr>
      <w:r>
        <w:t>Рис. 5. ВАХ транзистора 2Т909Б, побудована на основі модельних даних</w:t>
      </w:r>
    </w:p>
    <w:p w:rsidR="00615538" w:rsidRDefault="00D91381">
      <w:pPr>
        <w:pStyle w:val="a3"/>
        <w:divId w:val="452791299"/>
      </w:pPr>
      <w:r>
        <w:rPr>
          <w:noProof/>
        </w:rPr>
        <w:pict>
          <v:shape id="_x0000_i1107" type="#_x0000_t75" style="width:250.5pt;height:123pt">
            <v:imagedata r:id="rId22" o:title=""/>
          </v:shape>
        </w:pict>
      </w:r>
    </w:p>
    <w:p w:rsidR="00615538" w:rsidRDefault="002C1811">
      <w:pPr>
        <w:pStyle w:val="a3"/>
        <w:divId w:val="452791299"/>
      </w:pPr>
      <w:r>
        <w:t>Рис. 6. Поверхня станів транзистора 2Т909Б, побудована по експериментальним даним</w:t>
      </w:r>
    </w:p>
    <w:p w:rsidR="00615538" w:rsidRDefault="00D91381">
      <w:pPr>
        <w:pStyle w:val="a3"/>
        <w:divId w:val="452791299"/>
      </w:pPr>
      <w:r>
        <w:rPr>
          <w:noProof/>
        </w:rPr>
        <w:pict>
          <v:shape id="_x0000_i1110" type="#_x0000_t75" style="width:250.5pt;height:123pt">
            <v:imagedata r:id="rId23" o:title=""/>
          </v:shape>
        </w:pict>
      </w:r>
    </w:p>
    <w:p w:rsidR="00615538" w:rsidRDefault="002C1811">
      <w:pPr>
        <w:pStyle w:val="a3"/>
        <w:divId w:val="452791299"/>
      </w:pPr>
      <w:r>
        <w:t>Рис. 7. Поверхня станів транзистора 2Т909Б, побудована на основі модельних даних</w:t>
      </w:r>
    </w:p>
    <w:p w:rsidR="00615538" w:rsidRDefault="002C1811">
      <w:pPr>
        <w:pStyle w:val="a3"/>
        <w:divId w:val="452791299"/>
      </w:pPr>
      <w:r>
        <w:t>Приймаємо, що дисперсія експерименту σ</w:t>
      </w:r>
      <w:r>
        <w:rPr>
          <w:vertAlign w:val="subscript"/>
        </w:rPr>
        <w:t>y</w:t>
      </w:r>
      <w:r>
        <w:rPr>
          <w:vertAlign w:val="superscript"/>
        </w:rPr>
        <w:t>2</w:t>
      </w:r>
      <w:r>
        <w:t xml:space="preserve"> = 0,05 А. </w:t>
      </w:r>
    </w:p>
    <w:p w:rsidR="00615538" w:rsidRDefault="002C1811">
      <w:pPr>
        <w:pStyle w:val="a3"/>
        <w:divId w:val="452791299"/>
      </w:pPr>
      <w:r>
        <w:t>Домноживши матрицю коваріацій на σ</w:t>
      </w:r>
      <w:r>
        <w:rPr>
          <w:vertAlign w:val="subscript"/>
        </w:rPr>
        <w:t>y</w:t>
      </w:r>
      <w:r>
        <w:rPr>
          <w:vertAlign w:val="superscript"/>
        </w:rPr>
        <w:t>2</w:t>
      </w:r>
      <w:r>
        <w:t xml:space="preserve"> отримаємо (табл. 3):</w:t>
      </w:r>
    </w:p>
    <w:p w:rsidR="00615538" w:rsidRDefault="002C1811">
      <w:pPr>
        <w:pStyle w:val="a3"/>
        <w:divId w:val="452791299"/>
      </w:pPr>
      <w:r>
        <w:t>Таблиця 3 Матриця коваріацій помножена на σ</w:t>
      </w:r>
      <w:r>
        <w:rPr>
          <w:vertAlign w:val="subscript"/>
        </w:rPr>
        <w:t>y</w:t>
      </w:r>
      <w:r>
        <w:rPr>
          <w:vertAlign w:val="superscript"/>
        </w:rPr>
        <w:t>2</w:t>
      </w:r>
    </w:p>
    <w:p w:rsidR="00615538" w:rsidRDefault="002C1811">
      <w:pPr>
        <w:pStyle w:val="a3"/>
        <w:divId w:val="452791299"/>
      </w:pPr>
      <w:r>
        <w:t>σ</w:t>
      </w:r>
      <w:r>
        <w:rPr>
          <w:vertAlign w:val="subscript"/>
        </w:rPr>
        <w:t>y</w:t>
      </w:r>
      <w:r>
        <w:rPr>
          <w:vertAlign w:val="superscript"/>
        </w:rPr>
        <w:t>2</w:t>
      </w:r>
      <w:r>
        <w:t>·(Х</w:t>
      </w:r>
      <w:r>
        <w:rPr>
          <w:vertAlign w:val="superscript"/>
        </w:rPr>
        <w:t>Т</w:t>
      </w:r>
      <w:r>
        <w:t>·Х)</w:t>
      </w:r>
      <w:r>
        <w:rPr>
          <w:vertAlign w:val="superscript"/>
        </w:rPr>
        <w:t>-1</w:t>
      </w:r>
    </w:p>
    <w:p w:rsidR="00615538" w:rsidRDefault="00D91381">
      <w:pPr>
        <w:pStyle w:val="a3"/>
        <w:divId w:val="452791299"/>
      </w:pPr>
      <w:r>
        <w:rPr>
          <w:noProof/>
        </w:rPr>
        <w:pict>
          <v:shape id="_x0000_i1113" type="#_x0000_t75" style="width:336pt;height:93pt">
            <v:imagedata r:id="rId24" o:title=""/>
          </v:shape>
        </w:pict>
      </w:r>
    </w:p>
    <w:p w:rsidR="00615538" w:rsidRDefault="002C1811">
      <w:pPr>
        <w:pStyle w:val="a3"/>
        <w:divId w:val="452791299"/>
      </w:pPr>
      <w:r>
        <w:t>Тепер значущість коефіцієнтів регресії можна оцінити за допомогою критерія Стьюдента. Скористаємось наступною формулою:</w:t>
      </w:r>
    </w:p>
    <w:p w:rsidR="00615538" w:rsidRDefault="00D91381">
      <w:pPr>
        <w:pStyle w:val="a3"/>
        <w:divId w:val="452791299"/>
      </w:pPr>
      <w:r>
        <w:rPr>
          <w:noProof/>
        </w:rPr>
        <w:pict>
          <v:shape id="_x0000_i1116" type="#_x0000_t75" style="width:110.25pt;height:51.75pt">
            <v:imagedata r:id="rId25" o:title=""/>
          </v:shape>
        </w:pict>
      </w:r>
    </w:p>
    <w:p w:rsidR="00615538" w:rsidRDefault="002C1811">
      <w:pPr>
        <w:pStyle w:val="a3"/>
        <w:divId w:val="452791299"/>
      </w:pPr>
      <w:r>
        <w:t>Табличне значення критерію Стьюдента для числа ступенів свободи n</w:t>
      </w:r>
      <w:r>
        <w:rPr>
          <w:vertAlign w:val="subscript"/>
        </w:rPr>
        <w:t>0</w:t>
      </w:r>
      <w:r>
        <w:t xml:space="preserve"> = 8 – 1 = 7, складає t</w:t>
      </w:r>
      <w:r>
        <w:rPr>
          <w:vertAlign w:val="subscript"/>
        </w:rPr>
        <w:t>т</w:t>
      </w:r>
      <w:r>
        <w:t xml:space="preserve"> = 2,365. Оцінимо статистичну значущість кожного з коефіцієнтів:</w:t>
      </w:r>
    </w:p>
    <w:p w:rsidR="00615538" w:rsidRDefault="00615538"/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5"/>
        <w:gridCol w:w="4626"/>
      </w:tblGrid>
      <w:tr w:rsidR="00615538">
        <w:trPr>
          <w:divId w:val="1982687214"/>
          <w:trHeight w:val="23"/>
          <w:tblCellSpacing w:w="0" w:type="dxa"/>
        </w:trPr>
        <w:tc>
          <w:tcPr>
            <w:tcW w:w="2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Pr="002C1811" w:rsidRDefault="002C1811">
            <w:pPr>
              <w:pStyle w:val="a3"/>
            </w:pPr>
            <w:r w:rsidRPr="002C1811">
              <w:t>t</w:t>
            </w:r>
            <w:r w:rsidRPr="002C1811">
              <w:rPr>
                <w:vertAlign w:val="subscript"/>
              </w:rPr>
              <w:t>p0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0,38988226</w:t>
            </w:r>
          </w:p>
        </w:tc>
      </w:tr>
      <w:tr w:rsidR="00615538">
        <w:trPr>
          <w:divId w:val="1982687214"/>
          <w:trHeight w:val="23"/>
          <w:tblCellSpacing w:w="0" w:type="dxa"/>
        </w:trPr>
        <w:tc>
          <w:tcPr>
            <w:tcW w:w="2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Pr="002C1811" w:rsidRDefault="002C1811">
            <w:pPr>
              <w:pStyle w:val="a3"/>
            </w:pPr>
            <w:r w:rsidRPr="002C1811">
              <w:t>t</w:t>
            </w:r>
            <w:r w:rsidRPr="002C1811">
              <w:rPr>
                <w:vertAlign w:val="subscript"/>
              </w:rPr>
              <w:t>p1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2,01166266</w:t>
            </w:r>
          </w:p>
        </w:tc>
      </w:tr>
      <w:tr w:rsidR="00615538">
        <w:trPr>
          <w:divId w:val="1982687214"/>
          <w:trHeight w:val="23"/>
          <w:tblCellSpacing w:w="0" w:type="dxa"/>
        </w:trPr>
        <w:tc>
          <w:tcPr>
            <w:tcW w:w="2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Pr="002C1811" w:rsidRDefault="002C1811">
            <w:pPr>
              <w:pStyle w:val="a3"/>
            </w:pPr>
            <w:r w:rsidRPr="002C1811">
              <w:t>t</w:t>
            </w:r>
            <w:r w:rsidRPr="002C1811">
              <w:rPr>
                <w:vertAlign w:val="subscript"/>
              </w:rPr>
              <w:t>p2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0,23743137</w:t>
            </w:r>
          </w:p>
        </w:tc>
      </w:tr>
      <w:tr w:rsidR="00615538">
        <w:trPr>
          <w:divId w:val="1982687214"/>
          <w:trHeight w:val="23"/>
          <w:tblCellSpacing w:w="0" w:type="dxa"/>
        </w:trPr>
        <w:tc>
          <w:tcPr>
            <w:tcW w:w="2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Pr="002C1811" w:rsidRDefault="002C1811">
            <w:pPr>
              <w:pStyle w:val="a3"/>
            </w:pPr>
            <w:r w:rsidRPr="002C1811">
              <w:t>t</w:t>
            </w:r>
            <w:r w:rsidRPr="002C1811">
              <w:rPr>
                <w:vertAlign w:val="subscript"/>
              </w:rPr>
              <w:t>p3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2,46416891</w:t>
            </w:r>
          </w:p>
        </w:tc>
      </w:tr>
      <w:tr w:rsidR="00615538">
        <w:trPr>
          <w:divId w:val="1982687214"/>
          <w:trHeight w:val="23"/>
          <w:tblCellSpacing w:w="0" w:type="dxa"/>
        </w:trPr>
        <w:tc>
          <w:tcPr>
            <w:tcW w:w="2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Pr="002C1811" w:rsidRDefault="002C1811">
            <w:pPr>
              <w:pStyle w:val="a3"/>
            </w:pPr>
            <w:r w:rsidRPr="002C1811">
              <w:t>t</w:t>
            </w:r>
            <w:r w:rsidRPr="002C1811">
              <w:rPr>
                <w:vertAlign w:val="subscript"/>
              </w:rPr>
              <w:t>p4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2,87342414</w:t>
            </w:r>
          </w:p>
        </w:tc>
      </w:tr>
      <w:tr w:rsidR="00615538">
        <w:trPr>
          <w:divId w:val="1982687214"/>
          <w:trHeight w:val="23"/>
          <w:tblCellSpacing w:w="0" w:type="dxa"/>
        </w:trPr>
        <w:tc>
          <w:tcPr>
            <w:tcW w:w="2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Pr="002C1811" w:rsidRDefault="002C1811">
            <w:pPr>
              <w:pStyle w:val="a3"/>
            </w:pPr>
            <w:r w:rsidRPr="002C1811">
              <w:t>t</w:t>
            </w:r>
            <w:r w:rsidRPr="002C1811">
              <w:rPr>
                <w:vertAlign w:val="subscript"/>
              </w:rPr>
              <w:t>p5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0,54897414</w:t>
            </w:r>
          </w:p>
        </w:tc>
      </w:tr>
      <w:tr w:rsidR="00615538">
        <w:trPr>
          <w:divId w:val="1982687214"/>
          <w:trHeight w:val="23"/>
          <w:tblCellSpacing w:w="0" w:type="dxa"/>
        </w:trPr>
        <w:tc>
          <w:tcPr>
            <w:tcW w:w="2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Pr="002C1811" w:rsidRDefault="002C1811">
            <w:pPr>
              <w:pStyle w:val="a3"/>
            </w:pPr>
            <w:r w:rsidRPr="002C1811">
              <w:t>t</w:t>
            </w:r>
            <w:r w:rsidRPr="002C1811">
              <w:rPr>
                <w:vertAlign w:val="subscript"/>
              </w:rPr>
              <w:t>p6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0,42926849</w:t>
            </w:r>
          </w:p>
        </w:tc>
      </w:tr>
      <w:tr w:rsidR="00615538">
        <w:trPr>
          <w:divId w:val="1982687214"/>
          <w:trHeight w:val="23"/>
          <w:tblCellSpacing w:w="0" w:type="dxa"/>
        </w:trPr>
        <w:tc>
          <w:tcPr>
            <w:tcW w:w="2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Pr="002C1811" w:rsidRDefault="002C1811">
            <w:pPr>
              <w:pStyle w:val="a3"/>
            </w:pPr>
            <w:r w:rsidRPr="002C1811">
              <w:t>t</w:t>
            </w:r>
            <w:r w:rsidRPr="002C1811">
              <w:rPr>
                <w:vertAlign w:val="subscript"/>
              </w:rPr>
              <w:t>p7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0,47464611</w:t>
            </w:r>
          </w:p>
        </w:tc>
      </w:tr>
      <w:tr w:rsidR="00615538">
        <w:trPr>
          <w:divId w:val="1982687214"/>
          <w:trHeight w:val="23"/>
          <w:tblCellSpacing w:w="0" w:type="dxa"/>
        </w:trPr>
        <w:tc>
          <w:tcPr>
            <w:tcW w:w="2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Pr="002C1811" w:rsidRDefault="002C1811">
            <w:pPr>
              <w:pStyle w:val="a3"/>
            </w:pPr>
            <w:r w:rsidRPr="002C1811">
              <w:t>t</w:t>
            </w:r>
            <w:r w:rsidRPr="002C1811">
              <w:rPr>
                <w:vertAlign w:val="subscript"/>
              </w:rPr>
              <w:t>p8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615538" w:rsidRDefault="002C1811">
            <w:r>
              <w:t>1,62850119</w:t>
            </w:r>
          </w:p>
        </w:tc>
      </w:tr>
    </w:tbl>
    <w:p w:rsidR="00615538" w:rsidRPr="002C1811" w:rsidRDefault="002C1811">
      <w:pPr>
        <w:pStyle w:val="a3"/>
        <w:divId w:val="1982687214"/>
      </w:pPr>
      <w:r>
        <w:t>Як видно із отриманих значень t</w:t>
      </w:r>
      <w:r>
        <w:rPr>
          <w:vertAlign w:val="subscript"/>
        </w:rPr>
        <w:t>p</w:t>
      </w:r>
      <w:r>
        <w:t xml:space="preserve"> для кожного з коефіцієнтів, порівнявши їх з табличним значенням 2,365, помітно, що коефіцієнти t</w:t>
      </w:r>
      <w:r>
        <w:rPr>
          <w:vertAlign w:val="subscript"/>
        </w:rPr>
        <w:t>p3</w:t>
      </w:r>
      <w:r>
        <w:t>, t</w:t>
      </w:r>
      <w:r>
        <w:rPr>
          <w:vertAlign w:val="subscript"/>
        </w:rPr>
        <w:t>p4</w:t>
      </w:r>
      <w:r>
        <w:t xml:space="preserve"> менше табличного значення. Але вони є статистично зв’язаними з іншими коефіціентами, а значить вони є статистично значущими і не мають бути рівними нулю. Також матриця коваріацій не є ортогональною. </w:t>
      </w:r>
    </w:p>
    <w:p w:rsidR="00615538" w:rsidRDefault="002C1811">
      <w:pPr>
        <w:pStyle w:val="a3"/>
        <w:divId w:val="1982687214"/>
      </w:pPr>
      <w:r>
        <w:t xml:space="preserve">Отже модель залишається незмінною, а саме: </w:t>
      </w:r>
    </w:p>
    <w:p w:rsidR="00615538" w:rsidRDefault="002C1811">
      <w:pPr>
        <w:pStyle w:val="a3"/>
        <w:divId w:val="1982687214"/>
      </w:pPr>
      <w:r>
        <w:t>Y’ = 0,144+ 7,649I</w:t>
      </w:r>
      <w:r>
        <w:rPr>
          <w:vertAlign w:val="subscript"/>
        </w:rPr>
        <w:t xml:space="preserve">б </w:t>
      </w:r>
      <w:r>
        <w:t>-0,185 U</w:t>
      </w:r>
      <w:r>
        <w:rPr>
          <w:vertAlign w:val="subscript"/>
        </w:rPr>
        <w:t>ке</w:t>
      </w:r>
      <w:r>
        <w:t xml:space="preserve"> + 20,066U</w:t>
      </w:r>
      <w:r>
        <w:rPr>
          <w:vertAlign w:val="subscript"/>
        </w:rPr>
        <w:t>ке</w:t>
      </w:r>
      <w:r>
        <w:t xml:space="preserve"> I</w:t>
      </w:r>
      <w:r>
        <w:rPr>
          <w:vertAlign w:val="subscript"/>
        </w:rPr>
        <w:t xml:space="preserve">б </w:t>
      </w:r>
      <w:r>
        <w:t>– 24.0314I</w:t>
      </w:r>
      <w:r>
        <w:rPr>
          <w:vertAlign w:val="subscript"/>
        </w:rPr>
        <w:t>б</w:t>
      </w:r>
      <w:r>
        <w:rPr>
          <w:vertAlign w:val="superscript"/>
        </w:rPr>
        <w:t xml:space="preserve">2 </w:t>
      </w:r>
      <w:r>
        <w:t>– 0.193U</w:t>
      </w:r>
      <w:r>
        <w:rPr>
          <w:vertAlign w:val="subscript"/>
        </w:rPr>
        <w:t>ке</w:t>
      </w:r>
      <w:r>
        <w:rPr>
          <w:vertAlign w:val="superscript"/>
        </w:rPr>
        <w:t>2</w:t>
      </w:r>
      <w:r>
        <w:t xml:space="preserve"> – </w:t>
      </w:r>
    </w:p>
    <w:p w:rsidR="00615538" w:rsidRDefault="002C1811">
      <w:pPr>
        <w:pStyle w:val="a3"/>
        <w:divId w:val="1982687214"/>
      </w:pPr>
      <w:r>
        <w:t>–1,604U</w:t>
      </w:r>
      <w:r>
        <w:rPr>
          <w:vertAlign w:val="subscript"/>
        </w:rPr>
        <w:t>ке</w:t>
      </w:r>
      <w:r>
        <w:rPr>
          <w:vertAlign w:val="superscript"/>
        </w:rPr>
        <w:t xml:space="preserve">2 </w:t>
      </w:r>
      <w:r>
        <w:t>I</w:t>
      </w:r>
      <w:r>
        <w:rPr>
          <w:vertAlign w:val="subscript"/>
        </w:rPr>
        <w:t>б</w:t>
      </w:r>
      <w:r>
        <w:t xml:space="preserve"> + 8,677I</w:t>
      </w:r>
      <w:r>
        <w:rPr>
          <w:vertAlign w:val="subscript"/>
        </w:rPr>
        <w:t>б</w:t>
      </w:r>
      <w:r>
        <w:rPr>
          <w:vertAlign w:val="superscript"/>
        </w:rPr>
        <w:t>2</w:t>
      </w:r>
      <w:r>
        <w:t xml:space="preserve"> U</w:t>
      </w:r>
      <w:r>
        <w:rPr>
          <w:vertAlign w:val="subscript"/>
        </w:rPr>
        <w:t xml:space="preserve">ке </w:t>
      </w:r>
      <w:r>
        <w:t>– 14,015U</w:t>
      </w:r>
      <w:r>
        <w:rPr>
          <w:vertAlign w:val="subscript"/>
        </w:rPr>
        <w:t>ке</w:t>
      </w:r>
      <w:r>
        <w:rPr>
          <w:vertAlign w:val="superscript"/>
        </w:rPr>
        <w:t>2</w:t>
      </w:r>
      <w:r>
        <w:t xml:space="preserve"> I</w:t>
      </w:r>
      <w:r>
        <w:rPr>
          <w:vertAlign w:val="subscript"/>
        </w:rPr>
        <w:t>б</w:t>
      </w:r>
      <w:r>
        <w:rPr>
          <w:vertAlign w:val="superscript"/>
        </w:rPr>
        <w:t xml:space="preserve">2 </w:t>
      </w:r>
    </w:p>
    <w:p w:rsidR="00615538" w:rsidRDefault="002C1811">
      <w:pPr>
        <w:pStyle w:val="a3"/>
        <w:divId w:val="1982687214"/>
      </w:pPr>
      <w:r>
        <w:t>На основі отриманих значень моделі обчислимо дисперсію:</w:t>
      </w:r>
    </w:p>
    <w:p w:rsidR="00615538" w:rsidRDefault="002C1811">
      <w:pPr>
        <w:pStyle w:val="a3"/>
        <w:divId w:val="1982687214"/>
      </w:pPr>
      <w:r>
        <w:t>σ</w:t>
      </w:r>
      <w:r>
        <w:rPr>
          <w:vertAlign w:val="subscript"/>
        </w:rPr>
        <w:t>мод</w:t>
      </w:r>
      <w:r>
        <w:rPr>
          <w:vertAlign w:val="superscript"/>
        </w:rPr>
        <w:t>2</w:t>
      </w:r>
      <w:r>
        <w:t xml:space="preserve"> = </w:t>
      </w:r>
      <w:r w:rsidR="00D91381">
        <w:rPr>
          <w:noProof/>
        </w:rPr>
        <w:pict>
          <v:shape id="_x0000_i1119" type="#_x0000_t75" style="width:81.75pt;height:48pt">
            <v:imagedata r:id="rId26" o:title=""/>
          </v:shape>
        </w:pict>
      </w:r>
      <w:r>
        <w:t>,</w:t>
      </w:r>
    </w:p>
    <w:p w:rsidR="00615538" w:rsidRDefault="002C1811">
      <w:pPr>
        <w:pStyle w:val="a3"/>
        <w:divId w:val="1982687214"/>
      </w:pPr>
      <w:r>
        <w:t>де      k – кратність дублювання,</w:t>
      </w:r>
    </w:p>
    <w:p w:rsidR="00615538" w:rsidRDefault="002C1811">
      <w:pPr>
        <w:pStyle w:val="a3"/>
        <w:divId w:val="1982687214"/>
      </w:pPr>
      <w:r>
        <w:t>N – кількість дослідів,</w:t>
      </w:r>
    </w:p>
    <w:p w:rsidR="00615538" w:rsidRDefault="002C1811">
      <w:pPr>
        <w:pStyle w:val="a3"/>
        <w:divId w:val="1982687214"/>
      </w:pPr>
      <w:r>
        <w:t>d – кількість значущих коефіцієнтів моделі.</w:t>
      </w:r>
    </w:p>
    <w:p w:rsidR="00615538" w:rsidRDefault="002C1811">
      <w:pPr>
        <w:pStyle w:val="a3"/>
        <w:divId w:val="1982687214"/>
      </w:pPr>
      <w:r>
        <w:t>σ</w:t>
      </w:r>
      <w:r>
        <w:rPr>
          <w:vertAlign w:val="subscript"/>
        </w:rPr>
        <w:t>мод</w:t>
      </w:r>
      <w:r>
        <w:rPr>
          <w:vertAlign w:val="superscript"/>
        </w:rPr>
        <w:t>2</w:t>
      </w:r>
      <w:r>
        <w:t xml:space="preserve"> = 2,4113 / (76-2) = 0,03258.</w:t>
      </w:r>
    </w:p>
    <w:p w:rsidR="00615538" w:rsidRDefault="002C1811">
      <w:pPr>
        <w:pStyle w:val="a3"/>
        <w:divId w:val="1982687214"/>
      </w:pPr>
      <w:r>
        <w:t>Перевіримо статистичну гіпотезу про адекватність моделі станів транзистора 2Т909Б за допомогою критерію Фішера.</w:t>
      </w:r>
    </w:p>
    <w:p w:rsidR="00615538" w:rsidRDefault="002C1811">
      <w:pPr>
        <w:pStyle w:val="a3"/>
        <w:divId w:val="1982687214"/>
      </w:pPr>
      <w:r>
        <w:t>Розрахуємо значення критерію Фішера, виходячи з того, що це є відношення більшої з двох дисперсій до меншої, причому воно завжди більше за одиницю.</w:t>
      </w:r>
    </w:p>
    <w:p w:rsidR="00615538" w:rsidRDefault="002C1811">
      <w:pPr>
        <w:pStyle w:val="a3"/>
        <w:divId w:val="1982687214"/>
      </w:pPr>
      <w:r>
        <w:t>F</w:t>
      </w:r>
      <w:r>
        <w:rPr>
          <w:vertAlign w:val="subscript"/>
        </w:rPr>
        <w:t>p</w:t>
      </w:r>
      <w:r>
        <w:t xml:space="preserve"> = σ</w:t>
      </w:r>
      <w:r>
        <w:rPr>
          <w:vertAlign w:val="subscript"/>
        </w:rPr>
        <w:t>мод</w:t>
      </w:r>
      <w:r>
        <w:rPr>
          <w:vertAlign w:val="superscript"/>
        </w:rPr>
        <w:t xml:space="preserve">2 </w:t>
      </w:r>
      <w:r>
        <w:t>(σ</w:t>
      </w:r>
      <w:r>
        <w:rPr>
          <w:vertAlign w:val="subscript"/>
        </w:rPr>
        <w:t>y</w:t>
      </w:r>
      <w:r>
        <w:rPr>
          <w:vertAlign w:val="superscript"/>
        </w:rPr>
        <w:t>2</w:t>
      </w:r>
      <w:r>
        <w:t>)/ σ</w:t>
      </w:r>
      <w:r>
        <w:rPr>
          <w:vertAlign w:val="subscript"/>
        </w:rPr>
        <w:t>y</w:t>
      </w:r>
      <w:r>
        <w:rPr>
          <w:vertAlign w:val="superscript"/>
        </w:rPr>
        <w:t>2</w:t>
      </w:r>
      <w:r>
        <w:t>(σ</w:t>
      </w:r>
      <w:r>
        <w:rPr>
          <w:vertAlign w:val="subscript"/>
        </w:rPr>
        <w:t>мод</w:t>
      </w:r>
      <w:r>
        <w:rPr>
          <w:vertAlign w:val="superscript"/>
        </w:rPr>
        <w:t>2</w:t>
      </w:r>
      <w:r>
        <w:t xml:space="preserve">); </w:t>
      </w:r>
    </w:p>
    <w:p w:rsidR="00615538" w:rsidRDefault="002C1811">
      <w:pPr>
        <w:pStyle w:val="a3"/>
        <w:divId w:val="1982687214"/>
      </w:pPr>
      <w:r>
        <w:t>Нехай похибка виміру за допомогою лінійки складає 0,5 мм. Враховуючи, що вся вісь І</w:t>
      </w:r>
      <w:r>
        <w:rPr>
          <w:vertAlign w:val="subscript"/>
        </w:rPr>
        <w:t>к</w:t>
      </w:r>
      <w:r>
        <w:t xml:space="preserve"> 136 мм - 483 мА, отримуємо σ</w:t>
      </w:r>
      <w:r>
        <w:rPr>
          <w:vertAlign w:val="subscript"/>
        </w:rPr>
        <w:t xml:space="preserve">y </w:t>
      </w:r>
      <w:r>
        <w:t>≈ 1,7757 мА, тобто дисперсія експерименту σ</w:t>
      </w:r>
      <w:r>
        <w:rPr>
          <w:vertAlign w:val="subscript"/>
        </w:rPr>
        <w:t>y</w:t>
      </w:r>
      <w:r>
        <w:rPr>
          <w:vertAlign w:val="superscript"/>
        </w:rPr>
        <w:t>2</w:t>
      </w:r>
      <w:r>
        <w:t xml:space="preserve"> = 3,1532. Таким чином дисперсія експерименту складає σ</w:t>
      </w:r>
      <w:r>
        <w:rPr>
          <w:vertAlign w:val="subscript"/>
        </w:rPr>
        <w:t>y</w:t>
      </w:r>
      <w:r>
        <w:rPr>
          <w:vertAlign w:val="superscript"/>
        </w:rPr>
        <w:t>2</w:t>
      </w:r>
      <w:r>
        <w:t xml:space="preserve"> = 3,1532, у той час як дисперсія моделі в свою чергу складає σ</w:t>
      </w:r>
      <w:r>
        <w:rPr>
          <w:vertAlign w:val="subscript"/>
        </w:rPr>
        <w:t>мод</w:t>
      </w:r>
      <w:r>
        <w:rPr>
          <w:vertAlign w:val="superscript"/>
        </w:rPr>
        <w:t>2</w:t>
      </w:r>
      <w:r>
        <w:t xml:space="preserve"> = 8,664. Легко бачити, що дисперсія моделі більша, тому визначимо розрахункове значення критерію Фішера згідно приведеної вище формули:</w:t>
      </w:r>
    </w:p>
    <w:p w:rsidR="00615538" w:rsidRDefault="002C1811">
      <w:pPr>
        <w:pStyle w:val="a3"/>
        <w:divId w:val="1982687214"/>
      </w:pPr>
      <w:r>
        <w:t>F</w:t>
      </w:r>
      <w:r>
        <w:rPr>
          <w:vertAlign w:val="subscript"/>
        </w:rPr>
        <w:t>p</w:t>
      </w:r>
      <w:r>
        <w:t xml:space="preserve"> = 0,05 / 0,03258 ≈ 1,5346.</w:t>
      </w:r>
    </w:p>
    <w:p w:rsidR="00615538" w:rsidRDefault="002C1811">
      <w:pPr>
        <w:pStyle w:val="a3"/>
        <w:divId w:val="1982687214"/>
      </w:pPr>
      <w:r>
        <w:t xml:space="preserve">Табличне значення критерію Фішера складає: </w:t>
      </w:r>
    </w:p>
    <w:p w:rsidR="00615538" w:rsidRDefault="002C1811">
      <w:pPr>
        <w:pStyle w:val="a3"/>
        <w:divId w:val="1982687214"/>
      </w:pPr>
      <w:r>
        <w:t>F</w:t>
      </w:r>
      <w:r>
        <w:rPr>
          <w:vertAlign w:val="subscript"/>
        </w:rPr>
        <w:t>T</w:t>
      </w:r>
      <w:r>
        <w:t xml:space="preserve"> ≈ 3,29046. Тобто F</w:t>
      </w:r>
      <w:r>
        <w:rPr>
          <w:vertAlign w:val="subscript"/>
        </w:rPr>
        <w:t>p</w:t>
      </w:r>
      <w:r>
        <w:t xml:space="preserve"> &lt; F</w:t>
      </w:r>
      <w:r>
        <w:rPr>
          <w:vertAlign w:val="subscript"/>
        </w:rPr>
        <w:t>T</w:t>
      </w:r>
      <w:r>
        <w:t>, що говорить про те, що модель експерименту є адекватною.</w:t>
      </w:r>
    </w:p>
    <w:p w:rsidR="00615538" w:rsidRDefault="00615538">
      <w:pPr>
        <w:divId w:val="1982687214"/>
      </w:pPr>
    </w:p>
    <w:p w:rsidR="00615538" w:rsidRPr="002C1811" w:rsidRDefault="002C1811">
      <w:pPr>
        <w:pStyle w:val="a3"/>
        <w:divId w:val="1982687214"/>
      </w:pPr>
      <w:r>
        <w:t>Висновок</w:t>
      </w:r>
    </w:p>
    <w:p w:rsidR="00615538" w:rsidRDefault="002C1811">
      <w:pPr>
        <w:pStyle w:val="a3"/>
        <w:divId w:val="1982687214"/>
      </w:pPr>
      <w:r>
        <w:t>В даній розрахунково-графічній роботі мною були обрані вихідні ВАХ транзистора 2Т909Б у якості приклада дослідження двофакторного технічного процесу. Дані були взяті з довідника.</w:t>
      </w:r>
    </w:p>
    <w:p w:rsidR="00615538" w:rsidRDefault="002C1811">
      <w:pPr>
        <w:pStyle w:val="a3"/>
        <w:divId w:val="1982687214"/>
      </w:pPr>
      <w:r>
        <w:t>Спочатку було знято експериментальні дані вихідних ВАХ транзистора, тобто залежність І</w:t>
      </w:r>
      <w:r>
        <w:rPr>
          <w:vertAlign w:val="subscript"/>
        </w:rPr>
        <w:t>к</w:t>
      </w:r>
      <w:r>
        <w:t>(Uк-е, І</w:t>
      </w:r>
      <w:r>
        <w:rPr>
          <w:vertAlign w:val="subscript"/>
        </w:rPr>
        <w:t>б</w:t>
      </w:r>
      <w:r>
        <w:t xml:space="preserve">) і складенна таблиця початкових даних. </w:t>
      </w:r>
    </w:p>
    <w:p w:rsidR="00615538" w:rsidRDefault="002C1811">
      <w:pPr>
        <w:pStyle w:val="a3"/>
        <w:divId w:val="1982687214"/>
      </w:pPr>
      <w:r>
        <w:t>Потім в якості моделі було взято функцію</w:t>
      </w:r>
    </w:p>
    <w:p w:rsidR="00615538" w:rsidRDefault="002C1811">
      <w:pPr>
        <w:pStyle w:val="a3"/>
        <w:divId w:val="1982687214"/>
      </w:pPr>
      <w:r>
        <w:t>Y’ = b</w:t>
      </w:r>
      <w:r>
        <w:rPr>
          <w:vertAlign w:val="subscript"/>
        </w:rPr>
        <w:t>0</w:t>
      </w:r>
      <w:r>
        <w:t xml:space="preserve"> + b</w:t>
      </w:r>
      <w:r>
        <w:rPr>
          <w:vertAlign w:val="subscript"/>
        </w:rPr>
        <w:t>1</w:t>
      </w:r>
      <w:r>
        <w:t xml:space="preserve"> U</w:t>
      </w:r>
      <w:r>
        <w:rPr>
          <w:vertAlign w:val="subscript"/>
        </w:rPr>
        <w:t>ке</w:t>
      </w:r>
      <w:r>
        <w:t xml:space="preserve"> + b</w:t>
      </w:r>
      <w:r>
        <w:rPr>
          <w:vertAlign w:val="subscript"/>
        </w:rPr>
        <w:t>2</w:t>
      </w:r>
      <w:r>
        <w:t xml:space="preserve"> I</w:t>
      </w:r>
      <w:r>
        <w:rPr>
          <w:vertAlign w:val="subscript"/>
        </w:rPr>
        <w:t>б</w:t>
      </w:r>
      <w:r>
        <w:t xml:space="preserve"> + b</w:t>
      </w:r>
      <w:r>
        <w:rPr>
          <w:vertAlign w:val="subscript"/>
        </w:rPr>
        <w:t xml:space="preserve">3 </w:t>
      </w:r>
      <w:r>
        <w:t>U</w:t>
      </w:r>
      <w:r>
        <w:rPr>
          <w:vertAlign w:val="subscript"/>
        </w:rPr>
        <w:t>ке</w:t>
      </w:r>
      <w:r>
        <w:t xml:space="preserve"> I</w:t>
      </w:r>
      <w:r>
        <w:rPr>
          <w:vertAlign w:val="subscript"/>
        </w:rPr>
        <w:t>б</w:t>
      </w:r>
      <w:r>
        <w:t xml:space="preserve"> + b</w:t>
      </w:r>
      <w:r>
        <w:rPr>
          <w:vertAlign w:val="subscript"/>
        </w:rPr>
        <w:t>4</w:t>
      </w:r>
      <w:r>
        <w:t xml:space="preserve"> U</w:t>
      </w:r>
      <w:r>
        <w:rPr>
          <w:vertAlign w:val="subscript"/>
        </w:rPr>
        <w:t>ке</w:t>
      </w:r>
      <w:r>
        <w:rPr>
          <w:vertAlign w:val="superscript"/>
        </w:rPr>
        <w:t>2</w:t>
      </w:r>
      <w:r>
        <w:t xml:space="preserve"> + b</w:t>
      </w:r>
      <w:r>
        <w:rPr>
          <w:vertAlign w:val="subscript"/>
        </w:rPr>
        <w:t>5</w:t>
      </w:r>
      <w:r>
        <w:t xml:space="preserve"> I</w:t>
      </w:r>
      <w:r>
        <w:rPr>
          <w:vertAlign w:val="subscript"/>
        </w:rPr>
        <w:t>б</w:t>
      </w:r>
      <w:r>
        <w:rPr>
          <w:vertAlign w:val="superscript"/>
        </w:rPr>
        <w:t>2</w:t>
      </w:r>
      <w:r>
        <w:t>+ b</w:t>
      </w:r>
      <w:r>
        <w:rPr>
          <w:vertAlign w:val="subscript"/>
        </w:rPr>
        <w:t>6</w:t>
      </w:r>
      <w:r>
        <w:t xml:space="preserve"> U</w:t>
      </w:r>
      <w:r>
        <w:rPr>
          <w:vertAlign w:val="subscript"/>
        </w:rPr>
        <w:t>ке</w:t>
      </w:r>
      <w:r>
        <w:rPr>
          <w:vertAlign w:val="superscript"/>
        </w:rPr>
        <w:t xml:space="preserve">2 </w:t>
      </w:r>
      <w:r>
        <w:t>I</w:t>
      </w:r>
      <w:r>
        <w:rPr>
          <w:vertAlign w:val="subscript"/>
        </w:rPr>
        <w:t>б</w:t>
      </w:r>
      <w:r>
        <w:t xml:space="preserve"> + b</w:t>
      </w:r>
      <w:r>
        <w:rPr>
          <w:vertAlign w:val="subscript"/>
        </w:rPr>
        <w:t xml:space="preserve">7 </w:t>
      </w:r>
      <w:r>
        <w:t>I</w:t>
      </w:r>
      <w:r>
        <w:rPr>
          <w:vertAlign w:val="subscript"/>
        </w:rPr>
        <w:t>б</w:t>
      </w:r>
      <w:r>
        <w:rPr>
          <w:vertAlign w:val="superscript"/>
        </w:rPr>
        <w:t>2</w:t>
      </w:r>
      <w:r>
        <w:t xml:space="preserve"> U</w:t>
      </w:r>
      <w:r>
        <w:rPr>
          <w:vertAlign w:val="subscript"/>
        </w:rPr>
        <w:t>ке</w:t>
      </w:r>
      <w:r>
        <w:t xml:space="preserve"> + </w:t>
      </w:r>
    </w:p>
    <w:p w:rsidR="00615538" w:rsidRDefault="002C1811">
      <w:pPr>
        <w:pStyle w:val="a3"/>
        <w:divId w:val="1982687214"/>
      </w:pPr>
      <w:r>
        <w:t>+ b</w:t>
      </w:r>
      <w:r>
        <w:rPr>
          <w:vertAlign w:val="subscript"/>
        </w:rPr>
        <w:t xml:space="preserve">8 </w:t>
      </w:r>
      <w:r>
        <w:t>U</w:t>
      </w:r>
      <w:r>
        <w:rPr>
          <w:vertAlign w:val="subscript"/>
        </w:rPr>
        <w:t>ке</w:t>
      </w:r>
      <w:r>
        <w:rPr>
          <w:vertAlign w:val="superscript"/>
        </w:rPr>
        <w:t>2</w:t>
      </w:r>
      <w:r>
        <w:t xml:space="preserve"> I</w:t>
      </w:r>
      <w:r>
        <w:rPr>
          <w:vertAlign w:val="subscript"/>
        </w:rPr>
        <w:t>б</w:t>
      </w:r>
      <w:r>
        <w:rPr>
          <w:vertAlign w:val="superscript"/>
        </w:rPr>
        <w:t>2,</w:t>
      </w:r>
      <w:r>
        <w:t xml:space="preserve"> </w:t>
      </w:r>
    </w:p>
    <w:p w:rsidR="00615538" w:rsidRDefault="002C1811">
      <w:pPr>
        <w:pStyle w:val="a3"/>
        <w:divId w:val="1982687214"/>
      </w:pPr>
      <w:r>
        <w:t>Розраховано її коефіцієнти за допомогогю регресійного аналізу, побудовано графіки та поверхні станів і обчислено дисперсію експерименту,яка склала σ</w:t>
      </w:r>
      <w:r>
        <w:rPr>
          <w:vertAlign w:val="subscript"/>
        </w:rPr>
        <w:t>y</w:t>
      </w:r>
      <w:r>
        <w:rPr>
          <w:vertAlign w:val="superscript"/>
        </w:rPr>
        <w:t>2</w:t>
      </w:r>
      <w:r>
        <w:t xml:space="preserve"> ≈ 3,1532.</w:t>
      </w:r>
    </w:p>
    <w:p w:rsidR="00615538" w:rsidRDefault="002C1811">
      <w:pPr>
        <w:pStyle w:val="a3"/>
        <w:divId w:val="1982687214"/>
      </w:pPr>
      <w:r>
        <w:t>На другому етапі було проведено оцінку статистичної значущості коефіцієнтів регресії за допомогою критерію Стьюдента. В результаті чого отримали, що коефіцієнти b</w:t>
      </w:r>
      <w:r>
        <w:rPr>
          <w:vertAlign w:val="subscript"/>
        </w:rPr>
        <w:t>0</w:t>
      </w:r>
      <w:r>
        <w:t>,b</w:t>
      </w:r>
      <w:r>
        <w:rPr>
          <w:vertAlign w:val="subscript"/>
        </w:rPr>
        <w:t>1</w:t>
      </w:r>
      <w:r>
        <w:t>, b</w:t>
      </w:r>
      <w:r>
        <w:rPr>
          <w:vertAlign w:val="subscript"/>
        </w:rPr>
        <w:t>2</w:t>
      </w:r>
      <w:r>
        <w:t>, b</w:t>
      </w:r>
      <w:r>
        <w:rPr>
          <w:vertAlign w:val="subscript"/>
        </w:rPr>
        <w:t>5</w:t>
      </w:r>
      <w:r>
        <w:t>, b</w:t>
      </w:r>
      <w:r>
        <w:rPr>
          <w:vertAlign w:val="subscript"/>
        </w:rPr>
        <w:t>6</w:t>
      </w:r>
      <w:r>
        <w:t>, b</w:t>
      </w:r>
      <w:r>
        <w:rPr>
          <w:vertAlign w:val="subscript"/>
        </w:rPr>
        <w:t>7</w:t>
      </w:r>
      <w:r>
        <w:t>, b</w:t>
      </w:r>
      <w:r>
        <w:rPr>
          <w:vertAlign w:val="subscript"/>
        </w:rPr>
        <w:t>8</w:t>
      </w:r>
      <w:r>
        <w:t xml:space="preserve"> є статистично незначущими, але прирівняти до нуля їх не можна, оскільки вони статистично зв’язані з іншими коефіцієнтами матриці коваріацій. Таким чином, рівняння моделі не змінилося. </w:t>
      </w:r>
    </w:p>
    <w:p w:rsidR="00615538" w:rsidRDefault="002C1811">
      <w:pPr>
        <w:pStyle w:val="a3"/>
        <w:divId w:val="1982687214"/>
      </w:pPr>
      <w:r>
        <w:t>На завершальному етапі роботи було перевірено статистичну гіпотезу про адекватність моделі станів технічної системи за допомогою критерію Фішера. Спочатку було знайдено розрахункове значення критерію Фішера: на основі двох значень дисперсії - теоретичної і експериментальної (поділили більшу σ</w:t>
      </w:r>
      <w:r>
        <w:rPr>
          <w:vertAlign w:val="subscript"/>
        </w:rPr>
        <w:t>y</w:t>
      </w:r>
      <w:r>
        <w:rPr>
          <w:vertAlign w:val="superscript"/>
        </w:rPr>
        <w:t xml:space="preserve">2 </w:t>
      </w:r>
      <w:r>
        <w:t>на меншу σ</w:t>
      </w:r>
      <w:r>
        <w:rPr>
          <w:vertAlign w:val="subscript"/>
        </w:rPr>
        <w:t>мод</w:t>
      </w:r>
      <w:r>
        <w:rPr>
          <w:vertAlign w:val="superscript"/>
        </w:rPr>
        <w:t>2</w:t>
      </w:r>
      <w:r>
        <w:t xml:space="preserve"> з них), отримали F</w:t>
      </w:r>
      <w:r>
        <w:rPr>
          <w:vertAlign w:val="subscript"/>
        </w:rPr>
        <w:t xml:space="preserve">p </w:t>
      </w:r>
      <w:r>
        <w:t>≈ 1,389391. Потім з таблиці вибрали відповідне значення критерію Фішера F</w:t>
      </w:r>
      <w:r>
        <w:rPr>
          <w:vertAlign w:val="subscript"/>
        </w:rPr>
        <w:t>T</w:t>
      </w:r>
      <w:r>
        <w:t xml:space="preserve"> ≈ 3,29046 і порівняли з розрахунковим, в результаті чого упевнились, що F</w:t>
      </w:r>
      <w:r>
        <w:rPr>
          <w:vertAlign w:val="subscript"/>
        </w:rPr>
        <w:t>p</w:t>
      </w:r>
      <w:r>
        <w:t xml:space="preserve"> &lt; F</w:t>
      </w:r>
      <w:r>
        <w:rPr>
          <w:vertAlign w:val="subscript"/>
        </w:rPr>
        <w:t>T</w:t>
      </w:r>
      <w:r>
        <w:t xml:space="preserve">, тобто модель є адекватною. </w:t>
      </w:r>
    </w:p>
    <w:p w:rsidR="00615538" w:rsidRDefault="00615538">
      <w:pPr>
        <w:divId w:val="1982687214"/>
      </w:pPr>
    </w:p>
    <w:p w:rsidR="00615538" w:rsidRPr="002C1811" w:rsidRDefault="002C1811">
      <w:pPr>
        <w:pStyle w:val="a3"/>
        <w:divId w:val="1982687214"/>
      </w:pPr>
      <w:r>
        <w:t>Література</w:t>
      </w:r>
    </w:p>
    <w:p w:rsidR="00615538" w:rsidRDefault="002C1811">
      <w:pPr>
        <w:pStyle w:val="a3"/>
        <w:divId w:val="1982687214"/>
      </w:pPr>
      <w:r>
        <w:t>1.         П.О. Яганов, «Регресійний аналіз багатофакторних систем»-K.:НТУУ «КПІ»,2006-35с.</w:t>
      </w:r>
      <w:bookmarkStart w:id="0" w:name="_GoBack"/>
      <w:bookmarkEnd w:id="0"/>
    </w:p>
    <w:sectPr w:rsidR="0061553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1811"/>
    <w:rsid w:val="002C1811"/>
    <w:rsid w:val="00615538"/>
    <w:rsid w:val="00D91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,"/>
  <w:listSeparator w:val=";"/>
  <w15:chartTrackingRefBased/>
  <w15:docId w15:val="{B05C8DDD-1580-42F6-B2DF-B0B7E81F0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791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53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68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jpe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jpe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theme" Target="theme/theme1.xml"/><Relationship Id="rId10" Type="http://schemas.openxmlformats.org/officeDocument/2006/relationships/image" Target="media/image7.png"/><Relationship Id="rId19" Type="http://schemas.openxmlformats.org/officeDocument/2006/relationships/image" Target="media/image16.jpe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2330</Words>
  <Characters>13287</Characters>
  <Application>Microsoft Office Word</Application>
  <DocSecurity>0</DocSecurity>
  <Lines>110</Lines>
  <Paragraphs>31</Paragraphs>
  <ScaleCrop>false</ScaleCrop>
  <Company/>
  <LinksUpToDate>false</LinksUpToDate>
  <CharactersWithSpaces>15586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Моделювання станів транзистора 2Т909Б</dc:title>
  <dc:subject/>
  <dc:creator>admin</dc:creator>
  <cp:keywords/>
  <dc:description/>
  <cp:lastModifiedBy>admin</cp:lastModifiedBy>
  <cp:revision>2</cp:revision>
  <dcterms:created xsi:type="dcterms:W3CDTF">2014-03-09T21:57:00Z</dcterms:created>
  <dcterms:modified xsi:type="dcterms:W3CDTF">2014-03-09T21:57:00Z</dcterms:modified>
</cp:coreProperties>
</file>