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30" w:rsidRPr="00A3287C" w:rsidRDefault="00165930" w:rsidP="00165930">
      <w:pPr>
        <w:spacing w:before="120"/>
        <w:jc w:val="center"/>
        <w:rPr>
          <w:b/>
          <w:sz w:val="32"/>
        </w:rPr>
      </w:pPr>
      <w:r w:rsidRPr="00A3287C">
        <w:rPr>
          <w:b/>
          <w:sz w:val="32"/>
        </w:rPr>
        <w:t xml:space="preserve">К вопросу о специфике формирования техносферы в России </w:t>
      </w:r>
    </w:p>
    <w:p w:rsidR="00165930" w:rsidRPr="00A3287C" w:rsidRDefault="00165930" w:rsidP="00165930">
      <w:pPr>
        <w:spacing w:before="120"/>
        <w:jc w:val="center"/>
        <w:rPr>
          <w:sz w:val="28"/>
        </w:rPr>
      </w:pPr>
      <w:r w:rsidRPr="00A3287C">
        <w:rPr>
          <w:sz w:val="28"/>
        </w:rPr>
        <w:t>Симоненко О. Д.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На протяжении истории облик техники изменялся и продолжает изменяться. Техника из совокупности приемов и средств труда развилась в техническую среду и структурировалась в техносферу – систему взаимосвязанных производств и инфраструктурных отраслей</w:t>
      </w:r>
      <w:r>
        <w:t xml:space="preserve">, </w:t>
      </w:r>
      <w:r w:rsidRPr="009C5DA3">
        <w:t>в которой соединяются живой и «овеществленный» труд.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Для процесса формирования техносферы переломным моментом является смена социокультурной парадигмы развития техники в 17 веке</w:t>
      </w:r>
      <w:r>
        <w:t xml:space="preserve">, </w:t>
      </w:r>
      <w:r w:rsidRPr="009C5DA3">
        <w:t xml:space="preserve">а именно установление взаимосвязей между экспериментальной наукой и техникой для практического овладения «сокровищницей природы». Новый статус «механических искусств» и ориентация научной и технической деятельности на инновации во всех сферах производства и хозяйства составили необходимую предпосылку постепенного перехода от системы традиционных обществ к объемлющей техногенной цивилизации.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 настоящее время техногенная модель развития цивилизации является доминантой исторического процесса. Решением задач научно-технического прогресса</w:t>
      </w:r>
      <w:r>
        <w:t xml:space="preserve">, </w:t>
      </w:r>
      <w:r w:rsidRPr="009C5DA3">
        <w:t>обеспечением инновационного пути экономического развития озабочены государства с обществами самых разных культурных традиций</w:t>
      </w:r>
      <w:r>
        <w:t xml:space="preserve">, </w:t>
      </w:r>
      <w:r w:rsidRPr="009C5DA3">
        <w:t>которые стремятся быть субъектами</w:t>
      </w:r>
      <w:r>
        <w:t xml:space="preserve">, </w:t>
      </w:r>
      <w:r w:rsidRPr="009C5DA3">
        <w:t xml:space="preserve">а не объектами в историческом процессе.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 исторической ретроспективе на уровне материальной культуры техника и технологии поместны</w:t>
      </w:r>
      <w:r>
        <w:t xml:space="preserve">, </w:t>
      </w:r>
      <w:r w:rsidRPr="009C5DA3">
        <w:t>ибо опираются на ресурсы окружающей среды</w:t>
      </w:r>
      <w:r>
        <w:t xml:space="preserve">, </w:t>
      </w:r>
      <w:r w:rsidRPr="009C5DA3">
        <w:t>и поэтому могут быть отнесены к достижениям того или иного народа.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 то же время по своей сути техника и технологии в принципе анациональны. Они свидетельствуют прежде всего об умении целесообразно использовать</w:t>
      </w:r>
      <w:r>
        <w:t xml:space="preserve">, </w:t>
      </w:r>
      <w:r w:rsidRPr="009C5DA3">
        <w:t>организовывать имеющиеся в распоряжении природные элементы</w:t>
      </w:r>
      <w:r>
        <w:t xml:space="preserve">, </w:t>
      </w:r>
      <w:r w:rsidRPr="009C5DA3">
        <w:t>эффекты и явления. Перенос технологий</w:t>
      </w:r>
      <w:r>
        <w:t xml:space="preserve">, </w:t>
      </w:r>
      <w:r w:rsidRPr="009C5DA3">
        <w:t>заимствование технических решений возможны именно в силу их универсальности. Однако</w:t>
      </w:r>
      <w:r>
        <w:t xml:space="preserve">, </w:t>
      </w:r>
      <w:r w:rsidRPr="009C5DA3">
        <w:t>должны быть основания для такого переноса</w:t>
      </w:r>
      <w:r>
        <w:t xml:space="preserve">, </w:t>
      </w:r>
      <w:r w:rsidRPr="009C5DA3">
        <w:t>он не всегда технико</w:t>
      </w:r>
      <w:r>
        <w:t xml:space="preserve"> - </w:t>
      </w:r>
      <w:r w:rsidRPr="009C5DA3">
        <w:t>экономически целесообразен.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По мере «империализации»</w:t>
      </w:r>
      <w:r>
        <w:t xml:space="preserve">, </w:t>
      </w:r>
      <w:r w:rsidRPr="009C5DA3">
        <w:t>собирания жизненного пространства различных локальных материальных культур и совершенствования способов перемещения перенос технологий интенсифицируется. Развитая техносфера с многовекторной и разнообразной транспортной составляющей в существенной степени снимает проблему локальности сырьевых и энергетических ресурсов</w:t>
      </w:r>
      <w:r>
        <w:t xml:space="preserve">, </w:t>
      </w:r>
      <w:r w:rsidRPr="009C5DA3">
        <w:t>а значит и размещения инновационных производств. Люди мигрируют сами.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Проблема авторства и приоритета наукоемких изобретений – это отдельный многоплановый вопрос. С одной стороны</w:t>
      </w:r>
      <w:r>
        <w:t xml:space="preserve">, </w:t>
      </w:r>
      <w:r w:rsidRPr="009C5DA3">
        <w:t>это достижения конкретных лиц (чтущих свою национальную принадлежность или ощущающих себя гражданами мира)</w:t>
      </w:r>
      <w:r>
        <w:t xml:space="preserve">, </w:t>
      </w:r>
      <w:r w:rsidRPr="009C5DA3">
        <w:t>с другой</w:t>
      </w:r>
      <w:r>
        <w:t xml:space="preserve"> - </w:t>
      </w:r>
      <w:r w:rsidRPr="009C5DA3">
        <w:t>инженерных и научных школ</w:t>
      </w:r>
      <w:r>
        <w:t xml:space="preserve">, </w:t>
      </w:r>
      <w:r w:rsidRPr="009C5DA3">
        <w:t>а также в целом определенных стран</w:t>
      </w:r>
      <w:r>
        <w:t xml:space="preserve">, </w:t>
      </w:r>
      <w:r w:rsidRPr="009C5DA3">
        <w:t>достигших высокого образовательного и научно-технического потенциала.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Исторически государства складывались на том тот ином месте земного шара. На той или иной территории</w:t>
      </w:r>
      <w:r>
        <w:t xml:space="preserve">, </w:t>
      </w:r>
      <w:r w:rsidRPr="009C5DA3">
        <w:t>с теми или иными рельефом и степенью континентальности и ландшафтом и геологическими данными и минеральными ресурсами</w:t>
      </w:r>
      <w:r>
        <w:t xml:space="preserve">, </w:t>
      </w:r>
      <w:r w:rsidRPr="009C5DA3">
        <w:t>которые становились природными богатствами по мере нахождения способов пользования ими (пример с платиной</w:t>
      </w:r>
      <w:r>
        <w:t xml:space="preserve">, </w:t>
      </w:r>
      <w:r w:rsidRPr="009C5DA3">
        <w:t>нефтью)</w:t>
      </w:r>
      <w:r>
        <w:t xml:space="preserve">, </w:t>
      </w:r>
      <w:r w:rsidRPr="009C5DA3">
        <w:t xml:space="preserve">по мере развития технологии и техносферы.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Россия в цивилизационном плане занимает особое место. Она является евроазиатским образованием</w:t>
      </w:r>
      <w:r>
        <w:t xml:space="preserve">, </w:t>
      </w:r>
      <w:r w:rsidRPr="009C5DA3">
        <w:t>вектор развития которого удерживается в европейском направлении. Долгое время это означало принадлежность России к христианскому миру в виде православной ветви. Киевская Русь складывалась на пути из варяг в греки как пограничное со степью восточноевропейское княжество. В 12 в. значение пути из варяг в греки упало. В 13 веке в результате монголо – татарского нашествия образуется православный улус Золотой орды</w:t>
      </w:r>
      <w:r>
        <w:t xml:space="preserve">, </w:t>
      </w:r>
      <w:r w:rsidRPr="009C5DA3">
        <w:t>постепенно становящийся к концу 15 в. независимой Московией. Затем Россия исторически формировалась как локальная цивилизация на периферии европейских центров экономической активности под напором османов с юга</w:t>
      </w:r>
      <w:r>
        <w:t xml:space="preserve">, </w:t>
      </w:r>
      <w:r w:rsidRPr="009C5DA3">
        <w:t xml:space="preserve">Швеции и Польши с северо-запада. При этом с христианской Европой налаживались контакты и связи и одновременно происходило размежевание на фоне неуклонного приращения Азией (от Ивана III в 15 в. до Алексея Михайловича в 17 в.). Решительный цивилизационный выбор и действия в направлении вестернизации России были осуществлены Петром I (1698 – 1725).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Ко времени правления Петра Великого в России</w:t>
      </w:r>
      <w:r>
        <w:t xml:space="preserve">, </w:t>
      </w:r>
      <w:r w:rsidRPr="009C5DA3">
        <w:t>как и в других традиционных экономиках</w:t>
      </w:r>
      <w:r>
        <w:t xml:space="preserve">, </w:t>
      </w:r>
      <w:r w:rsidRPr="009C5DA3">
        <w:t>имело место специфическое обустройство в окружающей среде</w:t>
      </w:r>
      <w:r>
        <w:t xml:space="preserve">, </w:t>
      </w:r>
      <w:r w:rsidRPr="009C5DA3">
        <w:t>развитие базовых видов практически преобразовательной деятельности на основе местных ресурсов и технологий</w:t>
      </w:r>
      <w:r>
        <w:t xml:space="preserve">, </w:t>
      </w:r>
      <w:r w:rsidRPr="009C5DA3">
        <w:t>образовался ареал специфической материальной культуры и определенный хозяйственный уклад. При этом предпринимались меры по заимствованию из Европы технологий. При Иване III итальянец Аристотель Фиораванти руководил постройкой Кремле Успенского собора</w:t>
      </w:r>
      <w:r>
        <w:t xml:space="preserve">, </w:t>
      </w:r>
      <w:r w:rsidRPr="009C5DA3">
        <w:t>налаживал чеканку монет</w:t>
      </w:r>
      <w:r>
        <w:t xml:space="preserve">, </w:t>
      </w:r>
      <w:r w:rsidRPr="009C5DA3">
        <w:t>литье пушек</w:t>
      </w:r>
      <w:r>
        <w:t xml:space="preserve">, </w:t>
      </w:r>
      <w:r w:rsidRPr="009C5DA3">
        <w:t xml:space="preserve">колоколов.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Иоанн IV завербовал в Европе в </w:t>
      </w:r>
      <w:smartTag w:uri="urn:schemas-microsoft-com:office:smarttags" w:element="metricconverter">
        <w:smartTagPr>
          <w:attr w:name="ProductID" w:val="1554 г"/>
        </w:smartTagPr>
        <w:r w:rsidRPr="009C5DA3">
          <w:t>1554 г</w:t>
        </w:r>
      </w:smartTag>
      <w:r w:rsidRPr="009C5DA3">
        <w:t>. 123 человека</w:t>
      </w:r>
      <w:r>
        <w:t xml:space="preserve">, </w:t>
      </w:r>
      <w:r w:rsidRPr="009C5DA3">
        <w:t>но их не пропустили в Московию ливонцы. Из Англии прибыли доктор</w:t>
      </w:r>
      <w:r>
        <w:t xml:space="preserve">, </w:t>
      </w:r>
      <w:r w:rsidRPr="009C5DA3">
        <w:t>аптекарь</w:t>
      </w:r>
      <w:r>
        <w:t xml:space="preserve">, </w:t>
      </w:r>
      <w:r w:rsidRPr="009C5DA3">
        <w:t>5 бочаров</w:t>
      </w:r>
      <w:r>
        <w:t xml:space="preserve">, </w:t>
      </w:r>
      <w:r w:rsidRPr="009C5DA3">
        <w:t>7 канатных мастеров</w:t>
      </w:r>
      <w:r>
        <w:t xml:space="preserve">, </w:t>
      </w:r>
      <w:r w:rsidRPr="009C5DA3">
        <w:t>скорняк</w:t>
      </w:r>
      <w:r>
        <w:t xml:space="preserve">, </w:t>
      </w:r>
      <w:r w:rsidRPr="009C5DA3">
        <w:t xml:space="preserve">лесничий. В </w:t>
      </w:r>
      <w:smartTag w:uri="urn:schemas-microsoft-com:office:smarttags" w:element="metricconverter">
        <w:smartTagPr>
          <w:attr w:name="ProductID" w:val="1652 г"/>
        </w:smartTagPr>
        <w:r w:rsidRPr="009C5DA3">
          <w:t>1652 г</w:t>
        </w:r>
      </w:smartTag>
      <w:r w:rsidRPr="009C5DA3">
        <w:t>. немецкая слобода в Москве насчитывала около 30 поселенцев. Дворцовые предприятия по изготовлению шелковых и бархатных тканей для царского обихода насчитывали 18 мастеров</w:t>
      </w:r>
      <w:r>
        <w:t xml:space="preserve">, </w:t>
      </w:r>
      <w:r w:rsidRPr="009C5DA3">
        <w:t xml:space="preserve">но к концу </w:t>
      </w:r>
      <w:smartTag w:uri="urn:schemas-microsoft-com:office:smarttags" w:element="metricconverter">
        <w:smartTagPr>
          <w:attr w:name="ProductID" w:val="1689 г"/>
        </w:smartTagPr>
        <w:r w:rsidRPr="009C5DA3">
          <w:t>1689 г</w:t>
        </w:r>
      </w:smartTag>
      <w:r w:rsidRPr="009C5DA3">
        <w:t>. производство свернулось</w:t>
      </w:r>
      <w:r>
        <w:t xml:space="preserve">, </w:t>
      </w:r>
      <w:r w:rsidRPr="009C5DA3">
        <w:t>и выучившиеся русские разбрелись. Устройство производства бумаги осложнялось тем</w:t>
      </w:r>
      <w:r>
        <w:t xml:space="preserve">, </w:t>
      </w:r>
      <w:r w:rsidRPr="009C5DA3">
        <w:t>что в России не было тонкого тряпья. Для ее производства были завезены «голландеры» из Европы. При Петре 1 была закуплена новейшая машина для чеканки денег из Нюрнберга</w:t>
      </w:r>
      <w:r>
        <w:t xml:space="preserve">, </w:t>
      </w:r>
      <w:r w:rsidRPr="009C5DA3">
        <w:t>в 1777г. в Кронштадте установлена паровая машина Ньюкомена для осушения Петровского дока (1719 – 1752).</w:t>
      </w:r>
      <w:r>
        <w:t xml:space="preserve">,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Догоняющее развитие в сфере техники началось с Петра I и было теснейшим образом связано с нуждами армии и флота – военно – промышленного комплекса. Петр I положил начало не просто заимствованиям и переносу технологий</w:t>
      </w:r>
      <w:r>
        <w:t xml:space="preserve">, </w:t>
      </w:r>
      <w:r w:rsidRPr="009C5DA3">
        <w:t>но созданию по европейским образцам собственной организационно – управленческой и научно</w:t>
      </w:r>
      <w:r>
        <w:t xml:space="preserve"> - </w:t>
      </w:r>
      <w:r w:rsidRPr="009C5DA3">
        <w:t>образовательной инфраструктуры для развития техники по инновационному пути. Другими словами</w:t>
      </w:r>
      <w:r>
        <w:t xml:space="preserve">, </w:t>
      </w:r>
      <w:r w:rsidRPr="009C5DA3">
        <w:t xml:space="preserve">он ввел Россию в русло формирования техногенной цивилизационной модели. При нем под государевым «ручным управлением» и финансировании из казны быстрыми темпами в России формировался мануфактурный способ производства. Идеологию преобразований плотник на троне демонстрировал своим примером.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Догоняющее развитие России в направлении технической модернизации обусловлено тем</w:t>
      </w:r>
      <w:r>
        <w:t xml:space="preserve">, </w:t>
      </w:r>
      <w:r w:rsidRPr="009C5DA3">
        <w:t>что её стартовые условия и возможности иные</w:t>
      </w:r>
      <w:r>
        <w:t xml:space="preserve">, </w:t>
      </w:r>
      <w:r w:rsidRPr="009C5DA3">
        <w:t>чем у стран</w:t>
      </w:r>
      <w:r>
        <w:t xml:space="preserve">, </w:t>
      </w:r>
      <w:r w:rsidRPr="009C5DA3">
        <w:t>первыми вступившими на путь научно-технического прогресса как инструмента экономического роста. Причем существенные технико – технологические инновации и модернизация производства осуществлялись рывками</w:t>
      </w:r>
      <w:r>
        <w:t xml:space="preserve">, </w:t>
      </w:r>
      <w:r w:rsidRPr="009C5DA3">
        <w:t>зачастую в виде ответов на внешние вызовы (реформы после Крымской войны 1853 – 56 гг. и строительство железных дорог</w:t>
      </w:r>
      <w:r>
        <w:t xml:space="preserve">, </w:t>
      </w:r>
      <w:r w:rsidRPr="009C5DA3">
        <w:t>ускоренная индустриализация (1925-40 гг.) в предвоенные годы</w:t>
      </w:r>
      <w:r>
        <w:t xml:space="preserve">, </w:t>
      </w:r>
      <w:r w:rsidRPr="009C5DA3">
        <w:t>создание собственного атомного оружия и баллистических ракет 1945 – начало 1960-х гг.). При этом усилия концентрировались на внедрении самых передовых и</w:t>
      </w:r>
      <w:r>
        <w:t xml:space="preserve">, </w:t>
      </w:r>
      <w:r w:rsidRPr="009C5DA3">
        <w:t>соответственно</w:t>
      </w:r>
      <w:r>
        <w:t xml:space="preserve">, </w:t>
      </w:r>
      <w:r w:rsidRPr="009C5DA3">
        <w:t>дорогостоящих технологий. В то же время масштабная золотодобыча в России появляется лишь во второй половине 19 в.</w:t>
      </w:r>
      <w:r>
        <w:t xml:space="preserve">, </w:t>
      </w:r>
      <w:r w:rsidRPr="009C5DA3">
        <w:t>а финансово-экономические инструменты по образцам немецкого банковского дела</w:t>
      </w:r>
      <w:r>
        <w:t xml:space="preserve">, </w:t>
      </w:r>
      <w:r w:rsidRPr="009C5DA3">
        <w:t>адекватные капиталистической системе экономики</w:t>
      </w:r>
      <w:r>
        <w:t xml:space="preserve">, </w:t>
      </w:r>
      <w:r w:rsidRPr="009C5DA3">
        <w:t xml:space="preserve">складываются лишь к началу 20 в.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Следует отметить</w:t>
      </w:r>
      <w:r>
        <w:t xml:space="preserve">, </w:t>
      </w:r>
      <w:r w:rsidRPr="009C5DA3">
        <w:t>что одного лишь предпринимательского интереса для создания в России передовых производств долгое время (может быть и всегда) было недостаточно. Успеха и признания в особо критических и важных для страны направлениях достигали подвижники. К ним должно отнести</w:t>
      </w:r>
      <w:r>
        <w:t xml:space="preserve">, </w:t>
      </w:r>
      <w:r w:rsidRPr="009C5DA3">
        <w:t>например</w:t>
      </w:r>
      <w:r>
        <w:t xml:space="preserve">, </w:t>
      </w:r>
      <w:r w:rsidRPr="009C5DA3">
        <w:t>барона Штиглица Александра Людвиговича (1814 – 1884) и Путилова Николая Ивановича (1816 – 1880).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Штиглиц</w:t>
      </w:r>
      <w:r>
        <w:t xml:space="preserve"> - </w:t>
      </w:r>
      <w:r w:rsidRPr="009C5DA3">
        <w:t>заводчик</w:t>
      </w:r>
      <w:r>
        <w:t xml:space="preserve">, </w:t>
      </w:r>
      <w:r w:rsidRPr="009C5DA3">
        <w:t>владелец Нарвских полотняных фабрик и банкир. Получал займы за границей</w:t>
      </w:r>
      <w:r>
        <w:t xml:space="preserve">, </w:t>
      </w:r>
      <w:r w:rsidRPr="009C5DA3">
        <w:t xml:space="preserve">вкладывал деньги в железные дороги. Построил на свои средства железную дорогу Петергоф –Гатчина – Красное село. Но акции рухнули в биржевом кризисе. В 45 лет он свернул банкирский дом.Александр 11 назначил его управляющим Госбанком 31 мая </w:t>
      </w:r>
      <w:smartTag w:uri="urn:schemas-microsoft-com:office:smarttags" w:element="metricconverter">
        <w:smartTagPr>
          <w:attr w:name="ProductID" w:val="1860 г"/>
        </w:smartTagPr>
        <w:r w:rsidRPr="009C5DA3">
          <w:t>1860 г</w:t>
        </w:r>
      </w:smartTag>
      <w:r w:rsidRPr="009C5DA3">
        <w:t xml:space="preserve">. Занимался созданием частных акционерных банков. На средства Штиглица в </w:t>
      </w:r>
      <w:smartTag w:uri="urn:schemas-microsoft-com:office:smarttags" w:element="metricconverter">
        <w:smartTagPr>
          <w:attr w:name="ProductID" w:val="1881 г"/>
        </w:smartTagPr>
        <w:r w:rsidRPr="009C5DA3">
          <w:t>1881 г</w:t>
        </w:r>
      </w:smartTag>
      <w:r w:rsidRPr="009C5DA3">
        <w:t xml:space="preserve">. было открыто Училище технического рисования и создан музей прикладного искусства. с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О Николае Путилове</w:t>
      </w:r>
      <w:r>
        <w:t xml:space="preserve">, </w:t>
      </w:r>
      <w:r w:rsidRPr="009C5DA3">
        <w:t>который начал свою деятельность в дореформенное время</w:t>
      </w:r>
      <w:r>
        <w:t xml:space="preserve">, </w:t>
      </w:r>
      <w:r w:rsidRPr="009C5DA3">
        <w:t>внес неоценимый вклад в оборону Петербурга во время «Крымской войны в 1854 –55 годах</w:t>
      </w:r>
      <w:r>
        <w:t xml:space="preserve">, </w:t>
      </w:r>
      <w:r w:rsidRPr="009C5DA3">
        <w:t>первым поставил на поток производство в России паровых машин</w:t>
      </w:r>
      <w:r>
        <w:t xml:space="preserve">, </w:t>
      </w:r>
      <w:r w:rsidRPr="009C5DA3">
        <w:t>а затем начал в промышленных масштабах выплавлять высококачественную сталь и наладил выпуск нарезных орудий</w:t>
      </w:r>
      <w:r>
        <w:t xml:space="preserve">, </w:t>
      </w:r>
      <w:r w:rsidRPr="009C5DA3">
        <w:t>не уступающих крупповским</w:t>
      </w:r>
      <w:r>
        <w:t xml:space="preserve">, </w:t>
      </w:r>
      <w:r w:rsidRPr="009C5DA3">
        <w:t>следует сказать особо. Имеется заслуживающая внимания статья в интернете</w:t>
      </w:r>
      <w:r>
        <w:t xml:space="preserve">, </w:t>
      </w:r>
      <w:r w:rsidRPr="009C5DA3">
        <w:t>которую мы приведем в сокращенном виде: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Николай Путилов 1830-х гг. построил в Севастополе и Керчи судоремонтные мастерские. Газеты того времени писали: «Необыкновенные административные способности</w:t>
      </w:r>
      <w:r>
        <w:t xml:space="preserve">, </w:t>
      </w:r>
      <w:r w:rsidRPr="009C5DA3">
        <w:t>сильный живой ум и колоссальная эрудиция по всем отраслям знаний выдвинули его в деле удовлетворения нужд отечественного флота</w:t>
      </w:r>
      <w:r>
        <w:t xml:space="preserve">, </w:t>
      </w:r>
      <w:r w:rsidRPr="009C5DA3">
        <w:t>которому он служил сначала в офицерских погонах</w:t>
      </w:r>
      <w:r>
        <w:t xml:space="preserve">, </w:t>
      </w:r>
      <w:r w:rsidRPr="009C5DA3">
        <w:t>а затем как энергичный предприниматель</w:t>
      </w:r>
      <w:r>
        <w:t xml:space="preserve">, </w:t>
      </w:r>
      <w:r w:rsidRPr="009C5DA3">
        <w:t>организатор</w:t>
      </w:r>
      <w:r>
        <w:t xml:space="preserve">, </w:t>
      </w:r>
      <w:r w:rsidRPr="009C5DA3">
        <w:t>техник</w:t>
      </w:r>
      <w:r>
        <w:t xml:space="preserve">, </w:t>
      </w:r>
      <w:r w:rsidRPr="009C5DA3">
        <w:t>доброхотный жертвователь</w:t>
      </w:r>
      <w:r>
        <w:t xml:space="preserve">, </w:t>
      </w:r>
      <w:r w:rsidRPr="009C5DA3">
        <w:t>публицист и просто как русский патриот».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В мае </w:t>
      </w:r>
      <w:smartTag w:uri="urn:schemas-microsoft-com:office:smarttags" w:element="metricconverter">
        <w:smartTagPr>
          <w:attr w:name="ProductID" w:val="1854 г"/>
        </w:smartTagPr>
        <w:r w:rsidRPr="009C5DA3">
          <w:t>1854 г</w:t>
        </w:r>
      </w:smartTag>
      <w:r w:rsidRPr="009C5DA3">
        <w:t>. соединенный англо-французский флот блокировал Санкт-Петербург. Возникла реальная угроза захвата союзниками не только Кронштадта</w:t>
      </w:r>
      <w:r>
        <w:t xml:space="preserve">, </w:t>
      </w:r>
      <w:r w:rsidRPr="009C5DA3">
        <w:t>но и столицы Российской империи. В этих обстоятельствах чиновник морского ведомства Николай Путилов обратился к начальству с предложением в спешном порядке создать флотилию канонерок</w:t>
      </w:r>
      <w:r>
        <w:t xml:space="preserve">, </w:t>
      </w:r>
      <w:r w:rsidRPr="009C5DA3">
        <w:t>способных действовать в условиях мелководья Маркизовой лужи</w:t>
      </w:r>
      <w:r>
        <w:t xml:space="preserve">, </w:t>
      </w:r>
      <w:r w:rsidRPr="009C5DA3">
        <w:t>как в ту пору моряки именовали Финский залив. Командующий флотом великий князь Константин Николаевич счел предложение дельным. Позже Путилов вспоминал: «И было мне поручено: любою ценой</w:t>
      </w:r>
      <w:r>
        <w:t xml:space="preserve">, </w:t>
      </w:r>
      <w:r w:rsidRPr="009C5DA3">
        <w:t>любыми средствами</w:t>
      </w:r>
      <w:r>
        <w:t xml:space="preserve">, </w:t>
      </w:r>
      <w:r w:rsidRPr="009C5DA3">
        <w:t xml:space="preserve">но к началу кампании 1855 года 15 винтовых лодок должны стоять под парами против неприятеля».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За полгода выполнить эту задачу было почти невозможно — паровые машины</w:t>
      </w:r>
      <w:r>
        <w:t xml:space="preserve">, </w:t>
      </w:r>
      <w:r w:rsidRPr="009C5DA3">
        <w:t>котлы и арматура в России не производились</w:t>
      </w:r>
      <w:r>
        <w:t xml:space="preserve">, </w:t>
      </w:r>
      <w:r w:rsidRPr="009C5DA3">
        <w:t>а закупались в Англии. «Весь декабрь</w:t>
      </w:r>
      <w:r>
        <w:t xml:space="preserve">, </w:t>
      </w:r>
      <w:r w:rsidRPr="009C5DA3">
        <w:t>— писал впоследствии Путилов</w:t>
      </w:r>
      <w:r>
        <w:t xml:space="preserve">, </w:t>
      </w:r>
      <w:r w:rsidRPr="009C5DA3">
        <w:t>— ушел на составление чертежей</w:t>
      </w:r>
      <w:r>
        <w:t xml:space="preserve">, </w:t>
      </w:r>
      <w:r w:rsidRPr="009C5DA3">
        <w:t>размещение заказов и бесконечные уговоры</w:t>
      </w:r>
      <w:r>
        <w:t xml:space="preserve">, </w:t>
      </w:r>
      <w:r w:rsidRPr="009C5DA3">
        <w:t>поскольку «малые» хозяева весьма смущались новостью дела. Весь январь</w:t>
      </w:r>
      <w:r>
        <w:t xml:space="preserve">, </w:t>
      </w:r>
      <w:r w:rsidRPr="009C5DA3">
        <w:t>февраль и март во всех уголках столицы</w:t>
      </w:r>
      <w:r>
        <w:t xml:space="preserve">, </w:t>
      </w:r>
      <w:r w:rsidRPr="009C5DA3">
        <w:t>где только есть что-либо для механического дела</w:t>
      </w:r>
      <w:r>
        <w:t xml:space="preserve">, </w:t>
      </w:r>
      <w:r w:rsidRPr="009C5DA3">
        <w:t>начиная от заводов и до чердаков</w:t>
      </w:r>
      <w:r>
        <w:t xml:space="preserve">, </w:t>
      </w:r>
      <w:r w:rsidRPr="009C5DA3">
        <w:t>где временно были устроены мастерские</w:t>
      </w:r>
      <w:r>
        <w:t xml:space="preserve">, </w:t>
      </w:r>
      <w:r w:rsidRPr="009C5DA3">
        <w:t>везде работали с неутомимой деятельностью — в две смены». Путилов привлек к выполнению ответственного государственного заказа два десятка заводов и мастерских. «К концу февраля</w:t>
      </w:r>
      <w:r>
        <w:t xml:space="preserve">, </w:t>
      </w:r>
      <w:r w:rsidRPr="009C5DA3">
        <w:t>— вспоминал Путилов</w:t>
      </w:r>
      <w:r>
        <w:t xml:space="preserve">, </w:t>
      </w:r>
      <w:r w:rsidRPr="009C5DA3">
        <w:t>— свезли откуда что и начали собирать. К 15 марта первая машина собрана на заводе. А уже в мае того же года</w:t>
      </w:r>
      <w:r>
        <w:t xml:space="preserve">, </w:t>
      </w:r>
      <w:r w:rsidRPr="009C5DA3">
        <w:t>то есть через 100 дней</w:t>
      </w:r>
      <w:r>
        <w:t xml:space="preserve">, </w:t>
      </w:r>
      <w:r w:rsidRPr="009C5DA3">
        <w:t>32 вооруженные канонерки</w:t>
      </w:r>
      <w:r>
        <w:t xml:space="preserve">, </w:t>
      </w:r>
      <w:r w:rsidRPr="009C5DA3">
        <w:t>каждая с паровой машиной в 80 сил</w:t>
      </w:r>
      <w:r>
        <w:t xml:space="preserve">, </w:t>
      </w:r>
      <w:r w:rsidRPr="009C5DA3">
        <w:t xml:space="preserve">стояли в Кронштадте».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Между тем командующий флотом союзников вице-адмирал Ричард Дондас получил приказ взять Кронштадт</w:t>
      </w:r>
      <w:r>
        <w:t xml:space="preserve">, </w:t>
      </w:r>
      <w:r w:rsidRPr="009C5DA3">
        <w:t>чего бы это ни стоило. Однако первая же встреча с путиловской флотилией остудила пыл союзников — юркая канонерка под названием «Шалун» близ Толбухина маяка влепила в борт английского фрегата пару 60-фунтовых ядер и</w:t>
      </w:r>
      <w:r>
        <w:t xml:space="preserve">, </w:t>
      </w:r>
      <w:r w:rsidRPr="009C5DA3">
        <w:t>пока тот готовился к стрельбе</w:t>
      </w:r>
      <w:r>
        <w:t xml:space="preserve">, </w:t>
      </w:r>
      <w:r w:rsidRPr="009C5DA3">
        <w:t>стремительно исчезла. Французский адмирал Пэно с тревогой доложил в Париж: «Паровые канонерки</w:t>
      </w:r>
      <w:r>
        <w:t xml:space="preserve">, </w:t>
      </w:r>
      <w:r w:rsidRPr="009C5DA3">
        <w:t>столь невозможно быстро построенные русскими</w:t>
      </w:r>
      <w:r>
        <w:t xml:space="preserve">, </w:t>
      </w:r>
      <w:r w:rsidRPr="009C5DA3">
        <w:t>совершенно изменили наше положение». В ноябре 1855 года англо-французская эскадра была вынуждена отступить. Всего Николай Путилов поставил на кронштадский рейд 81 корабль</w:t>
      </w:r>
      <w:r>
        <w:t xml:space="preserve">, </w:t>
      </w:r>
      <w:r w:rsidRPr="009C5DA3">
        <w:t xml:space="preserve">в том числе 14 корветов.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Для производства котельных листов Путилов</w:t>
      </w:r>
      <w:r>
        <w:t xml:space="preserve">, </w:t>
      </w:r>
      <w:r w:rsidRPr="009C5DA3">
        <w:t>взяв морском департаменте кредит</w:t>
      </w:r>
      <w:r>
        <w:t xml:space="preserve">, </w:t>
      </w:r>
      <w:r w:rsidRPr="009C5DA3">
        <w:t>построил в Финляндии</w:t>
      </w:r>
      <w:r>
        <w:t xml:space="preserve">, </w:t>
      </w:r>
      <w:r w:rsidRPr="009C5DA3">
        <w:t>входившей в состав Российской империи</w:t>
      </w:r>
      <w:r>
        <w:t xml:space="preserve">, </w:t>
      </w:r>
      <w:r w:rsidRPr="009C5DA3">
        <w:t>три металлургических завода на озерных рудах.. Его заводы ежедневно выплавляли по 200 тысяч пудов железа и стали</w:t>
      </w:r>
      <w:r>
        <w:t xml:space="preserve">, </w:t>
      </w:r>
      <w:r w:rsidRPr="009C5DA3">
        <w:t>причем комиссия адмиралтейства после испытаний признала</w:t>
      </w:r>
      <w:r>
        <w:t xml:space="preserve">, </w:t>
      </w:r>
      <w:r w:rsidRPr="009C5DA3">
        <w:t>что качество путиловских котельных листов выше</w:t>
      </w:r>
      <w:r>
        <w:t xml:space="preserve">, </w:t>
      </w:r>
      <w:r w:rsidRPr="009C5DA3">
        <w:t>чем у прославленного английского завода Лоу-Мура</w:t>
      </w:r>
      <w:r>
        <w:t xml:space="preserve">, </w:t>
      </w:r>
      <w:r w:rsidRPr="009C5DA3">
        <w:t>поставлявшего эти самые листы для нужд российского флота.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Другое деяние Николая Путилова</w:t>
      </w:r>
      <w:r>
        <w:t xml:space="preserve"> - </w:t>
      </w:r>
      <w:r w:rsidRPr="009C5DA3">
        <w:t>Россия закупала нарезные орудия и снаряды у германского промышленника Альфреда Круппа. Между тем в уральском Златоусте выпускник Горного института подполковник Павел Михайлович Обухов создал превосходную сталь</w:t>
      </w:r>
      <w:r>
        <w:t xml:space="preserve">, </w:t>
      </w:r>
      <w:r w:rsidRPr="009C5DA3">
        <w:t>которая по своим качествам превосходила крупповскую. Кроме того</w:t>
      </w:r>
      <w:r>
        <w:t xml:space="preserve">, </w:t>
      </w:r>
      <w:r w:rsidRPr="009C5DA3">
        <w:t>по расчетам</w:t>
      </w:r>
      <w:r>
        <w:t xml:space="preserve">, </w:t>
      </w:r>
      <w:r w:rsidRPr="009C5DA3">
        <w:t>пушки из обуховской стали должны были обходиться казне в шестнадцать рублей за пуд</w:t>
      </w:r>
      <w:r>
        <w:t xml:space="preserve">, </w:t>
      </w:r>
      <w:r w:rsidRPr="009C5DA3">
        <w:t>а крупповские в сорок пять</w:t>
      </w:r>
      <w:r>
        <w:t xml:space="preserve">, </w:t>
      </w:r>
      <w:r w:rsidRPr="009C5DA3">
        <w:t xml:space="preserve">не считая расходов на перевозку.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Но чтобы из этой стали делать корабельные пушки</w:t>
      </w:r>
      <w:r>
        <w:t xml:space="preserve">, </w:t>
      </w:r>
      <w:r w:rsidRPr="009C5DA3">
        <w:t>необходимо было специальное оборудование</w:t>
      </w:r>
      <w:r>
        <w:t xml:space="preserve">, </w:t>
      </w:r>
      <w:r w:rsidRPr="009C5DA3">
        <w:t>которое в России не производилось. Путилов закупил в Англии оборудование и построил в Петербурге большой сталелитейный завод. В апреле 1864 года его завод произвел первую плавку</w:t>
      </w:r>
      <w:r>
        <w:t xml:space="preserve">, </w:t>
      </w:r>
      <w:r w:rsidRPr="009C5DA3">
        <w:t>а 1871 году морское ведомство не заказало Круппу ни единого стального ствола. Павла Обухова к тому времени уже не было в живых — он умер в 1869 году</w:t>
      </w:r>
      <w:r>
        <w:t xml:space="preserve">, </w:t>
      </w:r>
      <w:r w:rsidRPr="009C5DA3">
        <w:t>после чего по требованию Путилова за заводом официально закрепилось название «Обуховский сталелитейный»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Затем Николай Путилов берется за новое дело. В декабре 1867 года из-за морозов на Николаевской железной дороге один за другим начали лопаться австрийские рельсы. Путилов предложил министерству путей сообщения рельс собственной конструкции — на три четверти он был из железа и только верхняя часть из стали. Такой рельс по прочности не уступал стальному</w:t>
      </w:r>
      <w:r>
        <w:t xml:space="preserve">, </w:t>
      </w:r>
      <w:r w:rsidRPr="009C5DA3">
        <w:t>но стоил в два раза дешевле. Путилов готов был завалить Россию рельсами</w:t>
      </w:r>
      <w:r>
        <w:t xml:space="preserve">, </w:t>
      </w:r>
      <w:r w:rsidRPr="009C5DA3">
        <w:t>если ему предоставят монопольное право использовать рельсы</w:t>
      </w:r>
      <w:r>
        <w:t xml:space="preserve">, </w:t>
      </w:r>
      <w:r w:rsidRPr="009C5DA3">
        <w:t>отслужившие свой срок. Получив это право</w:t>
      </w:r>
      <w:r>
        <w:t xml:space="preserve">, </w:t>
      </w:r>
      <w:r w:rsidRPr="009C5DA3">
        <w:t>он приобрел заброшенный заводик на берегу Финского залива. Рабочих</w:t>
      </w:r>
      <w:r>
        <w:t xml:space="preserve">, </w:t>
      </w:r>
      <w:r w:rsidRPr="009C5DA3">
        <w:t>по словам Путилова</w:t>
      </w:r>
      <w:r>
        <w:t xml:space="preserve">, </w:t>
      </w:r>
      <w:r w:rsidRPr="009C5DA3">
        <w:t>набирали так: «Кинули клич по губерниям — ехать свободному народу по железным дорогам и на почтовых. Через несколько дней приехало до тысячи пятисот человек; сделали расписание — кому быть вальцовщиком</w:t>
      </w:r>
      <w:r>
        <w:t xml:space="preserve">, </w:t>
      </w:r>
      <w:r w:rsidRPr="009C5DA3">
        <w:t>кому пудлинговщиком</w:t>
      </w:r>
      <w:r>
        <w:t xml:space="preserve">, </w:t>
      </w:r>
      <w:r w:rsidRPr="009C5DA3">
        <w:t>кому идти к молоту</w:t>
      </w:r>
      <w:r>
        <w:t xml:space="preserve">, </w:t>
      </w:r>
      <w:r w:rsidRPr="009C5DA3">
        <w:t>кому к прессу». Через 18 дней завод стал катать по 5000 пудов рельсов в сутки</w:t>
      </w:r>
      <w:r>
        <w:t xml:space="preserve">, </w:t>
      </w:r>
      <w:r w:rsidRPr="009C5DA3">
        <w:t>а через год стал крупнейшим металлургическим предприятием России</w:t>
      </w:r>
      <w:r>
        <w:t xml:space="preserve">, </w:t>
      </w:r>
      <w:r w:rsidRPr="009C5DA3">
        <w:t>которое производило не только рельсы</w:t>
      </w:r>
      <w:r>
        <w:t xml:space="preserve">, </w:t>
      </w:r>
      <w:r w:rsidRPr="009C5DA3">
        <w:t>но и вагоны</w:t>
      </w:r>
      <w:r>
        <w:t xml:space="preserve">, </w:t>
      </w:r>
      <w:r w:rsidRPr="009C5DA3">
        <w:t>паровозы и мостовые фермы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Последним проектом Путилова стало строительство в финском заливе морского канала длиной </w:t>
      </w:r>
      <w:smartTag w:uri="urn:schemas-microsoft-com:office:smarttags" w:element="metricconverter">
        <w:smartTagPr>
          <w:attr w:name="ProductID" w:val="32 км"/>
        </w:smartTagPr>
        <w:r w:rsidRPr="009C5DA3">
          <w:t>32 км</w:t>
        </w:r>
      </w:smartTag>
      <w:r w:rsidRPr="009C5DA3">
        <w:t xml:space="preserve"> и петербургского порта. Путилов разработал проект</w:t>
      </w:r>
      <w:r>
        <w:t xml:space="preserve">, </w:t>
      </w:r>
      <w:r w:rsidRPr="009C5DA3">
        <w:t>включавший сооружение маяков</w:t>
      </w:r>
      <w:r>
        <w:t xml:space="preserve">, </w:t>
      </w:r>
      <w:r w:rsidRPr="009C5DA3">
        <w:t>углубление дна Финского залива</w:t>
      </w:r>
      <w:r>
        <w:t xml:space="preserve">, </w:t>
      </w:r>
      <w:r w:rsidRPr="009C5DA3">
        <w:t>строительство причалов</w:t>
      </w:r>
      <w:r>
        <w:t xml:space="preserve">, </w:t>
      </w:r>
      <w:r w:rsidRPr="009C5DA3">
        <w:t>зданий и складов морского порта. Дело в том</w:t>
      </w:r>
      <w:r>
        <w:t xml:space="preserve">, </w:t>
      </w:r>
      <w:r w:rsidRPr="009C5DA3">
        <w:t>что Мелководность Финского залива на подступах к столице не позволяла проводить к Петербургу крупнотоннажные суда. Они вынуждены были становиться на якорь и разгружаться на Кронштадтском рейде. Далее грузы перегружались на лихтеры</w:t>
      </w:r>
      <w:r>
        <w:t xml:space="preserve">, </w:t>
      </w:r>
      <w:r w:rsidRPr="009C5DA3">
        <w:t>которые транспортировали заморские товары в столицу или везли из города на Кронштадтский рейд продукцию российского производства. Провоз товаров от Кронштадта до Петербурга стоил столько же</w:t>
      </w:r>
      <w:r>
        <w:t xml:space="preserve">, </w:t>
      </w:r>
      <w:r w:rsidRPr="009C5DA3">
        <w:t xml:space="preserve">сколько от Кронштадта до Лондона.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Однако</w:t>
      </w:r>
      <w:r>
        <w:t xml:space="preserve">, </w:t>
      </w:r>
      <w:r w:rsidRPr="009C5DA3">
        <w:t>из двадцати миллионов рублей</w:t>
      </w:r>
      <w:r>
        <w:t xml:space="preserve">, </w:t>
      </w:r>
      <w:r w:rsidRPr="009C5DA3">
        <w:t>которые правительство обязалось предоставить Путилову</w:t>
      </w:r>
      <w:r>
        <w:t xml:space="preserve">, </w:t>
      </w:r>
      <w:r w:rsidRPr="009C5DA3">
        <w:t>он получил только два</w:t>
      </w:r>
      <w:r>
        <w:t xml:space="preserve">, </w:t>
      </w:r>
      <w:r w:rsidRPr="009C5DA3">
        <w:t>чего хватило лишь на прокладку к будущему порту железнодорожных путей. Но строительство канала не останавливалось ни на день — Николай Путилов пускал в дело оборотные средства своего завода</w:t>
      </w:r>
      <w:r>
        <w:t xml:space="preserve">, </w:t>
      </w:r>
      <w:r w:rsidRPr="009C5DA3">
        <w:t>распродавал его акции</w:t>
      </w:r>
      <w:r>
        <w:t xml:space="preserve">, </w:t>
      </w:r>
      <w:r w:rsidRPr="009C5DA3">
        <w:t>залезал в долги. Кончилось все тем</w:t>
      </w:r>
      <w:r>
        <w:t xml:space="preserve">, </w:t>
      </w:r>
      <w:r w:rsidRPr="009C5DA3">
        <w:t>что завод был признан банкротом. Но великий российский предприниматель до этого не дожил — он умер от инфаркта 18 апреля 1880 года</w:t>
      </w:r>
      <w:r>
        <w:t xml:space="preserve">, </w:t>
      </w:r>
      <w:r w:rsidRPr="009C5DA3">
        <w:t>завещав похоронить себя на дамбе Морского канала. Император Александр II</w:t>
      </w:r>
      <w:r>
        <w:t xml:space="preserve">, </w:t>
      </w:r>
      <w:r w:rsidRPr="009C5DA3">
        <w:t>узнав об этом</w:t>
      </w:r>
      <w:r>
        <w:t xml:space="preserve">, </w:t>
      </w:r>
      <w:r w:rsidRPr="009C5DA3">
        <w:t>пожал плечами: «Если бы Путилов завещал похоронить себя в Петропавловском соборе</w:t>
      </w:r>
      <w:r>
        <w:t xml:space="preserve">, </w:t>
      </w:r>
      <w:r w:rsidRPr="009C5DA3">
        <w:t>где погребают лишь императоров и императриц</w:t>
      </w:r>
      <w:r>
        <w:t xml:space="preserve">, </w:t>
      </w:r>
      <w:r w:rsidRPr="009C5DA3">
        <w:t xml:space="preserve">я бы и на это согласился». Гроб с телом Путилова рабочие его завода пронесли на руках более </w:t>
      </w:r>
      <w:smartTag w:uri="urn:schemas-microsoft-com:office:smarttags" w:element="metricconverter">
        <w:smartTagPr>
          <w:attr w:name="ProductID" w:val="20 километров"/>
        </w:smartTagPr>
        <w:r w:rsidRPr="009C5DA3">
          <w:t>20 километров</w:t>
        </w:r>
      </w:smartTag>
      <w:r w:rsidRPr="009C5DA3">
        <w:t>. В 1907 году прах Путилова и его супруги был торжественно перезахоронен в новой заводской церкви</w:t>
      </w:r>
      <w:r>
        <w:t xml:space="preserve">, </w:t>
      </w:r>
      <w:r w:rsidRPr="009C5DA3">
        <w:t>под алтарем. В советское время в церкви поначалу был клуб «Красный путиловец»</w:t>
      </w:r>
      <w:r>
        <w:t xml:space="preserve">, </w:t>
      </w:r>
      <w:r w:rsidRPr="009C5DA3">
        <w:t>а затем там разместилась ткацкая фабрика. Когда сносили алтарь</w:t>
      </w:r>
      <w:r>
        <w:t xml:space="preserve">, </w:t>
      </w:r>
      <w:r w:rsidRPr="009C5DA3">
        <w:t>то обнаружили памятную плиту и два гроба под ней. Плиту переплавили</w:t>
      </w:r>
      <w:r>
        <w:t xml:space="preserve">, </w:t>
      </w:r>
      <w:r w:rsidRPr="009C5DA3">
        <w:t>а гробы сожгли в местной котельной.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Торжественное открытие 32-километрового канала для прохода крупнотоннажных судов состоялось 15 мая 1885 года. В этот день Петербург стал крупнейшим портом России. Что касается завода</w:t>
      </w:r>
      <w:r>
        <w:t xml:space="preserve">, </w:t>
      </w:r>
      <w:r w:rsidRPr="009C5DA3">
        <w:t>построенного Николаем Ивановичем Путиловым</w:t>
      </w:r>
      <w:r>
        <w:t xml:space="preserve">, </w:t>
      </w:r>
      <w:r w:rsidRPr="009C5DA3">
        <w:t>то в 30-е годы он был переименован в Кировский</w:t>
      </w:r>
      <w:r>
        <w:t xml:space="preserve">, </w:t>
      </w:r>
      <w:r w:rsidRPr="009C5DA3">
        <w:t>однако коренные петербуржцы неизменно называли и продолжают называть его Путиловским.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 СССР для ускоренных технологических прорывов в промышленном развитии при наличии финансовых и иных трудностей использовались особые организационно-управленческие формы (плановая экономика</w:t>
      </w:r>
      <w:r>
        <w:t xml:space="preserve">, </w:t>
      </w:r>
      <w:r w:rsidRPr="009C5DA3">
        <w:t>мобилизационно-репрессивный режим</w:t>
      </w:r>
      <w:r>
        <w:t xml:space="preserve">, </w:t>
      </w:r>
      <w:r w:rsidRPr="009C5DA3">
        <w:t>административно-командное управление). Очень важное значение имело идеологическое сопровождение технологических прорывов.В настоящее время рыночные механизмы и предпринимательский интерес в развитии научно-технического прогресса связаны прежде всего с возможностью коммерциализации нововведений.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 техносфере России в целом представлены те же универсальные технические решения</w:t>
      </w:r>
      <w:r>
        <w:t xml:space="preserve">, </w:t>
      </w:r>
      <w:r w:rsidRPr="009C5DA3">
        <w:t>что и в других странах (в военной сфере оригинальные решения являются необходимым компонентом). Особенности сосредоточены в инфраструктурной составляющей и связаны с природно-климатическими обстоятельствами. А именно строительство в условиях вечной мерзлоты</w:t>
      </w:r>
      <w:r>
        <w:t xml:space="preserve">, </w:t>
      </w:r>
      <w:r w:rsidRPr="009C5DA3">
        <w:t>широкая колея и спецметалл для рельсовых путей на железнодорожном транспорте</w:t>
      </w:r>
      <w:r>
        <w:t xml:space="preserve">, </w:t>
      </w:r>
      <w:r w:rsidRPr="009C5DA3">
        <w:t>ледокольный флот</w:t>
      </w:r>
      <w:r>
        <w:t xml:space="preserve">, </w:t>
      </w:r>
      <w:r w:rsidRPr="009C5DA3">
        <w:t>специфика мостостроения и гидротехнических сооружений на полноводных замерзающих реках и т. п. Имеются специальные инженерные решения для природно-технических комплексов нефте- и газодобывающей промышленности</w:t>
      </w:r>
      <w:r>
        <w:t xml:space="preserve">, </w:t>
      </w:r>
      <w:r w:rsidRPr="009C5DA3">
        <w:t>в теплотехнике и теплоснабжении.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Наукоемкие дорогостоящие технологии фактически являются внутритехносферными в отличие от природно- технических комплексов. Так</w:t>
      </w:r>
      <w:r>
        <w:t xml:space="preserve">, </w:t>
      </w:r>
      <w:r w:rsidRPr="009C5DA3">
        <w:t>аппаратная часть информационных систем создается полностью «внутритехносферно». Например</w:t>
      </w:r>
      <w:r>
        <w:t xml:space="preserve">, </w:t>
      </w:r>
      <w:r w:rsidRPr="009C5DA3">
        <w:t>производство кристаллов для компьютеров осуществляется на автоматических технологических линейках в абиотической искусственной среде внутри специальных капсул. Их разработка и внедрение и зависят не столько от уровня научного потенциала</w:t>
      </w:r>
      <w:r>
        <w:t xml:space="preserve">, </w:t>
      </w:r>
      <w:r w:rsidRPr="009C5DA3">
        <w:t>сколько от технологического</w:t>
      </w:r>
      <w:r>
        <w:t xml:space="preserve">, </w:t>
      </w:r>
      <w:r w:rsidRPr="009C5DA3">
        <w:t>а также от маркетинговых условий. Прорыв России на уровень «высоких технологий» представляет собой непростую комплексную проблему.</w:t>
      </w:r>
    </w:p>
    <w:p w:rsidR="00165930" w:rsidRPr="00A3287C" w:rsidRDefault="00165930" w:rsidP="00165930">
      <w:pPr>
        <w:spacing w:before="120"/>
        <w:jc w:val="center"/>
        <w:rPr>
          <w:b/>
          <w:sz w:val="28"/>
        </w:rPr>
      </w:pPr>
      <w:r w:rsidRPr="00A3287C">
        <w:rPr>
          <w:b/>
          <w:sz w:val="28"/>
        </w:rPr>
        <w:t xml:space="preserve">Выводы: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1.Особенности в строении техносферы России объективно зависят от природно-климатических и пространственно-географических факторов.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2. Особенности процесса развития техники и создания в России техносферы в значительной степени обусловлены социально-экономическими и культурно</w:t>
      </w:r>
      <w:r>
        <w:t xml:space="preserve"> - </w:t>
      </w:r>
      <w:r w:rsidRPr="009C5DA3">
        <w:t>политическими параметрами России</w:t>
      </w:r>
      <w:r>
        <w:t xml:space="preserve">, </w:t>
      </w:r>
      <w:r w:rsidRPr="009C5DA3">
        <w:t>сложившимися исторически под влиянием тех же факторов в ходе развертывания геополитических и цивилизационных процессов.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ВЕХИ ФОРМИРОВАНИЯ ТЕХНОСФЕРЫ В РОССИИ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ПЕТР I (1682-1725) ВПК ДЛЯ АРМИИ И ФЛОТА. Верфи</w:t>
      </w:r>
      <w:r>
        <w:t xml:space="preserve">, </w:t>
      </w:r>
      <w:r w:rsidRPr="009C5DA3">
        <w:t>порты</w:t>
      </w:r>
      <w:r>
        <w:t xml:space="preserve">, </w:t>
      </w:r>
      <w:r w:rsidRPr="009C5DA3">
        <w:t>каналы</w:t>
      </w:r>
      <w:r>
        <w:t xml:space="preserve">, </w:t>
      </w:r>
      <w:r w:rsidRPr="009C5DA3">
        <w:t>мануфактуры</w:t>
      </w:r>
      <w:r>
        <w:t xml:space="preserve">, </w:t>
      </w:r>
      <w:r w:rsidRPr="009C5DA3">
        <w:t>заводы.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АЛЕКСАНДР I (1801-1825) ИНЖЕНЕРНОЕ ОБРАЗОВАНИЕ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НИКОЛАЙ I (1825 – 1855) пути сообщения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АЛЕКСАНДР II 1855 – 1881 система госРеформ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АЛЕКСАНДР III (1881-1894) ЖЕЛЕЗНОДОРОЖНОЕ СТРОИТЕЛЬСТВО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НИКОЛАЙ II (1894-1917) СВЯЗЬ</w:t>
      </w:r>
      <w:r>
        <w:t xml:space="preserve">, </w:t>
      </w:r>
      <w:r w:rsidRPr="009C5DA3">
        <w:t>РАДИОСТАНЦИИ</w:t>
      </w:r>
      <w:r>
        <w:t xml:space="preserve">, </w:t>
      </w:r>
      <w:r w:rsidRPr="009C5DA3">
        <w:t xml:space="preserve">НЕФТЕПЕРЕРАБОТКА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СОВЕТСКИЙ ПЕРИОД: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¨1920 г.</w:t>
      </w:r>
      <w:r>
        <w:t xml:space="preserve"> - </w:t>
      </w:r>
      <w:r w:rsidRPr="009C5DA3">
        <w:t>ПЛАН ГОЭЛРО (электроэнергетика и электрификация</w:t>
      </w:r>
      <w:r>
        <w:t xml:space="preserve">, </w:t>
      </w:r>
      <w:r w:rsidRPr="009C5DA3">
        <w:t xml:space="preserve">восстановление промышленности и транспорта);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¨С </w:t>
      </w:r>
      <w:smartTag w:uri="urn:schemas-microsoft-com:office:smarttags" w:element="metricconverter">
        <w:smartTagPr>
          <w:attr w:name="ProductID" w:val="1925 г"/>
        </w:smartTagPr>
        <w:r w:rsidRPr="009C5DA3">
          <w:t>1925 г</w:t>
        </w:r>
      </w:smartTag>
      <w:r w:rsidRPr="009C5DA3">
        <w:t xml:space="preserve">. – ИНДУСТРИАЛИЗАЦИЯ; КАНАЛЫ; ТУРКСИБ.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 xml:space="preserve">После </w:t>
      </w:r>
      <w:smartTag w:uri="urn:schemas-microsoft-com:office:smarttags" w:element="metricconverter">
        <w:smartTagPr>
          <w:attr w:name="ProductID" w:val="1945 г"/>
        </w:smartTagPr>
        <w:r w:rsidRPr="009C5DA3">
          <w:t>1945 г</w:t>
        </w:r>
      </w:smartTag>
      <w:r w:rsidRPr="009C5DA3">
        <w:t>.</w:t>
      </w:r>
      <w:r>
        <w:t xml:space="preserve"> - </w:t>
      </w:r>
      <w:r w:rsidRPr="009C5DA3">
        <w:t>АТОМНЫЙ И КОСМИЧЕСКИЙ ПРОЕКТЫ; ПЛАН ПРЕОБРАЗОВАНИЯ ПРИРОДЫ; ГИДРОСТРОИТЕЛЬСТВО; АТОМНАЯ ЭНЕРГЕТИКА; НЕФТЕГАЗОДОБЫЧА</w:t>
      </w:r>
      <w:r>
        <w:t xml:space="preserve">, </w:t>
      </w:r>
      <w:r w:rsidRPr="009C5DA3">
        <w:t xml:space="preserve">ПЕРЕРАБОТКА И ТРАНСПОРТИРОВКА; БАМ. 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В их рамках – отрасли машиностроения</w:t>
      </w:r>
      <w:r>
        <w:t xml:space="preserve">, </w:t>
      </w:r>
      <w:r w:rsidRPr="009C5DA3">
        <w:t>приборостроения</w:t>
      </w:r>
      <w:r>
        <w:t xml:space="preserve">, </w:t>
      </w:r>
      <w:r w:rsidRPr="009C5DA3">
        <w:t>вычислительная техника электроника и др. производства.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СОТРУДНИЧЕСТВО: ГЕРМАНИЯ ( 1920-е – 1930-е); (США (1930-е)</w:t>
      </w:r>
      <w:r>
        <w:t xml:space="preserve">, </w:t>
      </w:r>
      <w:r w:rsidRPr="009C5DA3">
        <w:t>ФРАНЦИЯ</w:t>
      </w:r>
      <w:r>
        <w:t xml:space="preserve">, </w:t>
      </w:r>
      <w:r w:rsidRPr="009C5DA3">
        <w:t>ИТАЛИЯ (1960-е</w:t>
      </w:r>
      <w:r>
        <w:t xml:space="preserve"> - </w:t>
      </w:r>
      <w:r w:rsidRPr="009C5DA3">
        <w:t xml:space="preserve">1970-е). </w:t>
      </w:r>
    </w:p>
    <w:p w:rsidR="00165930" w:rsidRPr="00A3287C" w:rsidRDefault="00165930" w:rsidP="00165930">
      <w:pPr>
        <w:spacing w:before="120"/>
        <w:jc w:val="center"/>
        <w:rPr>
          <w:b/>
          <w:sz w:val="28"/>
        </w:rPr>
      </w:pPr>
      <w:r w:rsidRPr="00A3287C">
        <w:rPr>
          <w:b/>
          <w:sz w:val="28"/>
        </w:rPr>
        <w:t>Список литературы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Симоненко О. Д. История техники и технических наук философско-методологический анализ эволюции дисциплины.</w:t>
      </w:r>
      <w:r>
        <w:t xml:space="preserve"> - </w:t>
      </w:r>
      <w:r w:rsidRPr="009C5DA3">
        <w:t>М.: ИИЕТ РАН им. С. И. Вавилова</w:t>
      </w:r>
      <w:r>
        <w:t xml:space="preserve">, </w:t>
      </w:r>
      <w:r w:rsidRPr="009C5DA3">
        <w:t>2005. 218 с. сс.151 – 156.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Кулишер И. М. История русского народного хозяйства. 2-е изд.</w:t>
      </w:r>
      <w:r>
        <w:t xml:space="preserve"> - </w:t>
      </w:r>
      <w:r w:rsidRPr="009C5DA3">
        <w:t>Челябинск: Социум</w:t>
      </w:r>
      <w:r>
        <w:t xml:space="preserve">, </w:t>
      </w:r>
      <w:r w:rsidRPr="009C5DA3">
        <w:t>2004. – 743 с.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Княгинин Евгений. Практический деятель Николай Путилов Постоянный адрес статьи http//1k.com..ua/243/details/9/1Гершенкорн А. Экономическая отсталость в исторической перспективе // Истоки: Экономика в контексте истории и культуры / М.: ГУ ВШЭ</w:t>
      </w:r>
      <w:r>
        <w:t xml:space="preserve">, </w:t>
      </w:r>
      <w:r w:rsidRPr="009C5DA3">
        <w:t>2004. – сс. 420-447.</w:t>
      </w:r>
    </w:p>
    <w:p w:rsidR="00165930" w:rsidRPr="009C5DA3" w:rsidRDefault="00165930" w:rsidP="00165930">
      <w:pPr>
        <w:spacing w:before="120"/>
        <w:ind w:firstLine="567"/>
        <w:jc w:val="both"/>
      </w:pPr>
      <w:r w:rsidRPr="009C5DA3">
        <w:t>Бродель Фернан. Грамматика цивилизаций – М.: Издательство «Весь Мир»</w:t>
      </w:r>
      <w:r>
        <w:t xml:space="preserve">, </w:t>
      </w:r>
      <w:r w:rsidRPr="009C5DA3">
        <w:t>2008. –552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930"/>
    <w:rsid w:val="00165930"/>
    <w:rsid w:val="001A35F6"/>
    <w:rsid w:val="006903D9"/>
    <w:rsid w:val="006A3818"/>
    <w:rsid w:val="007A125F"/>
    <w:rsid w:val="00811DD4"/>
    <w:rsid w:val="009C5DA3"/>
    <w:rsid w:val="00A3287C"/>
    <w:rsid w:val="00CD197C"/>
    <w:rsid w:val="00D9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5D7E6A-E3C7-470E-9BC3-E144B1F9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659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специфике формирования техносферы в России </vt:lpstr>
    </vt:vector>
  </TitlesOfParts>
  <Company>Home</Company>
  <LinksUpToDate>false</LinksUpToDate>
  <CharactersWithSpaces>19758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специфике формирования техносферы в России </dc:title>
  <dc:subject/>
  <dc:creator>User</dc:creator>
  <cp:keywords/>
  <dc:description/>
  <cp:lastModifiedBy>admin</cp:lastModifiedBy>
  <cp:revision>2</cp:revision>
  <dcterms:created xsi:type="dcterms:W3CDTF">2014-03-22T06:40:00Z</dcterms:created>
  <dcterms:modified xsi:type="dcterms:W3CDTF">2014-03-22T06:40:00Z</dcterms:modified>
</cp:coreProperties>
</file>