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9D1" w:rsidRPr="009201F4" w:rsidRDefault="007179D1" w:rsidP="007179D1">
      <w:pPr>
        <w:widowControl/>
        <w:spacing w:before="120"/>
        <w:jc w:val="center"/>
        <w:rPr>
          <w:rFonts w:ascii="Times New Roman" w:hAnsi="Times New Roman" w:cs="Times New Roman"/>
          <w:b/>
          <w:bCs/>
        </w:rPr>
      </w:pPr>
      <w:r w:rsidRPr="009201F4">
        <w:rPr>
          <w:rFonts w:ascii="Times New Roman" w:hAnsi="Times New Roman" w:cs="Times New Roman"/>
          <w:b/>
          <w:bCs/>
        </w:rPr>
        <w:t xml:space="preserve">Мосин Сергей Иванович </w:t>
      </w:r>
    </w:p>
    <w:p w:rsidR="007179D1" w:rsidRPr="009201F4" w:rsidRDefault="007179D1" w:rsidP="007179D1">
      <w:pPr>
        <w:widowControl/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01F4">
        <w:rPr>
          <w:rFonts w:ascii="Times New Roman" w:hAnsi="Times New Roman" w:cs="Times New Roman"/>
          <w:b/>
          <w:bCs/>
          <w:sz w:val="28"/>
          <w:szCs w:val="28"/>
        </w:rPr>
        <w:t>(1849-1902)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Сергей Иванович Мосин родился 2 апреля 1849 года в селе Рамони Воронежской губернии. Отец его, Иван Игнатьевич, отставной подпоручик, был женат на крестьянской дочери Феоктисте Васильевне. В 1852 году мать при вторых родах умерла, оставив двух сыновей Мосина на попечение отца. Сергей, тем не менее, смог получить приличное по тем временам домашнее образование, владел математикой, грамматикой и французским языком.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 августе 1861 года был принят в Тамбовский кадетский корпус. Программа обучения была довольно широкой: история российская, всеобщая и естественная, математика, русский язык и словесность, чистописание, два иностранных языка — французский и немецкий, обязательные военные науки, а так же гимнастика, пение, танцы и закон божий.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 июне 1862 года его переводят в Воронежский Михайловский корпус, который в последствие был реорганизован в военную гимназию. Новая программа делала упор на естественные и точные науки. Это способствовало подготовке грамотных в техническом отношении кандидатов военные училища и еще больше утвердило желание Сергея продолжить учебу в военно-техническом училище.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 1867 году Мосин успешно оканчивает гимназию и пытается поступить в Михайловское артиллерийское училище. Однако, в силу того, что там для него не оказалось вакансии, Мосин едет в Москву и поступает в 3-е Александровское училище. И все же ему повезло: через три месяца ему приходит перевод в заветное Михайловское училище, и он переезжает в Петербург.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У истоков Михайловского стоял сам царь Петр Великий, который указом 1698 года основал при бомбардирской роте Преображенского полка первую в России артиллерийскую школу.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Это старейшее военное училище России выпускало офицеров с высокой профессиональной подготовкой. Учебный план предусматривал солидный математический курс, включавший интегральное и дифференциальное исчисление, аналитическую геометрию, начала высшей алгебры, все артиллерийские дисциплины, в том числе фортификацию и топографию.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 июле 1870 года Мосин успешно оканчивает училище в чине подпоручика и получает назначение во 2-ю резервную конно-артиллерийскую бригаду в Царское Село на должность командира полубатареи. Через два года его производят в чин поручика. В этом же году он поступает в Михайловскую артиллерийскую академию. Артиллерия, баллистика, долговременная фортификация, тактика, военная история, высшая математика, теоретическая механика, физика, химия, артиллерийское черчение и черчение фортификационных планов — вот перечень тех специальных дисциплин, благодаря которым Мосин сложился как специалист-оружейник.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 1875 году, в звании штабс-капитана по полевой конной артиллерии, Мосин был выпущен из академии по первому разряду. Вскоре ему приходит назначение на Тульский Императорский оружейный завод. В течение первых пяти лет работы на заводе Мосин получил богатейшую производственную практику, попробовав свои силы и в инструментальном деле, починочной и замочной и приборной мастерской.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С октября 1877 по февраль 1880 год он возглавляет основное — замочное производство.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 это время тульский завод был намерен начать выпуск усовершенствованной винтовки, но этому помешала русско-турецкая война 1877–1878 годов.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Потерпев поражение на Балканах и в Крыму, русская армия была вынуждена признать тот факт, что военные традиции, заложенные Петром Великим, были напрочь разрушены в период царствования Александра I и Николая I. Русская военная промышленность находилась в застое и не могла обеспечить войска современным оружием.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Сразу же после заключения Сан-Стефанского мира прогрессивные военные деятели России стали критически анализировать и осмысливать итоги войны, ставить перед собой новые перспективы в деле перевооружения армии более совершенными образцами.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 мае 1878 года оружейный отдел Артиллерийский комитет Главного артиллерийского управления поручил русским военным агентам за границей покупать заслуживающее внимание образцы магазинный ружей по пять экземпляров каждого и по одной тысячи патронов к ним.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Однако, как показали углубленные испытания, ни один из образцов не отвечал требованиям военных. Особые нарекания были в отношении магазинов, дававших большое количество задержек, отказов и поломок.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 1881 году в Туле, в инструментальной мастерской ТОЗа, которую возглавлял С.И. Мосин, было изготовлено по пять образцов магазинных ружей системы Кропачека и Гочкиса.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Вскоре Мосин, имевший опыт переделки штатных русских винтовок в магазинные, стал известен и командованию ГАУ. Его в качестве эксперта привлекали для оценки технического парка на заводах в Сестрорецке и Ижевске.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Работу Сергея Ивановича в Ижевске высоко оценили в артиллерийском управлении, что еще выше подняло авторитет начинающего изобретателя.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Проделав длительный и кропотливый путь в разработке своей знаменитой винтовки магазинного типа, Мосин в какой-то период останавливается на однозарядном варианте, но при этом понимает, что отказ от магазинного типа заряжения — явление временное, необходимое для отработки затвора нового типа.Начиная с февраля 1890 года, Мосин работает над совершенствованием образца винтовки бельгийского конструктора Леона Нагана, чья разработка испытывалась в 1885 году. Большой заслугой мастера из Льежа было то, что его магазин располагался в середине, под ствольной коробкой. Его образец, несмотря на некоторые недочеты общей конструкции (затвор с одним боевым запором и не имевший отдельной боевой личинки), винтовка давала существенный рост в скорострельности. В реальной боевой обстановке стрелок мог выпустить до 25 пуль в минуту. Нужно отметить, что российские военные чиновники всячески пытались «протолкнуть» винтовку Нагана, ставя при этом палки в колеса Мосину. В итоге было принято решение о том, чтобы новая конструкция сочетала в себе магазин конструкции Нагана, а затвор Мосина.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Тем временем, Наган отбыл на родину в Льеж, а Мосин в Тулу, где оба инженера продолжили доводку своих изделий.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>На этом соперничество двух оружейных грандов не завершилось.В 1890 году был сделан, как бы это сказали сегодня, расчет экономической эффективности производства. Изготовление опытных образцов Мосина обошлось казне в 1,6 раза меньше, чем образцы Нагана.</w:t>
      </w:r>
      <w:r w:rsidRPr="009201F4">
        <w:rPr>
          <w:rFonts w:ascii="Times New Roman" w:hAnsi="Times New Roman" w:cs="Times New Roman"/>
          <w:sz w:val="24"/>
          <w:szCs w:val="24"/>
        </w:rPr>
        <w:t xml:space="preserve"> </w:t>
      </w:r>
      <w:r w:rsidRPr="001C22B5">
        <w:rPr>
          <w:rFonts w:ascii="Times New Roman" w:hAnsi="Times New Roman" w:cs="Times New Roman"/>
          <w:sz w:val="24"/>
          <w:szCs w:val="24"/>
        </w:rPr>
        <w:t xml:space="preserve">В том же 1890 году, находясь в Ижевске в очередной раз, Мосин создает опытный образец своей магазинной винтовки-трехлинейки. Сегодня, как реликвия, этот редчайший экспонат бережно хранится в Музее «Ижмаша». </w:t>
      </w:r>
    </w:p>
    <w:p w:rsidR="007179D1" w:rsidRPr="001C22B5" w:rsidRDefault="007179D1" w:rsidP="007179D1">
      <w:pPr>
        <w:widowControl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B5">
        <w:rPr>
          <w:rFonts w:ascii="Times New Roman" w:hAnsi="Times New Roman" w:cs="Times New Roman"/>
          <w:sz w:val="24"/>
          <w:szCs w:val="24"/>
        </w:rPr>
        <w:t xml:space="preserve">В 1891 году трехлинейная (7,62 мм) винтовка Мосина была принята на вооружение и прослужила российскому солдату верой и правдой почти до середины 1950-х годов. 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9D1"/>
    <w:rsid w:val="001C22B5"/>
    <w:rsid w:val="003E2EE0"/>
    <w:rsid w:val="0050390D"/>
    <w:rsid w:val="007179D1"/>
    <w:rsid w:val="009201F4"/>
    <w:rsid w:val="009A40F7"/>
    <w:rsid w:val="00C1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99F1007-D5B2-479B-A39F-197FB1A8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9D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179D1"/>
    <w:rPr>
      <w:color w:val="0000FF"/>
      <w:u w:val="single"/>
    </w:rPr>
  </w:style>
  <w:style w:type="character" w:styleId="a4">
    <w:name w:val="FollowedHyperlink"/>
    <w:basedOn w:val="a0"/>
    <w:uiPriority w:val="99"/>
    <w:rsid w:val="007179D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5562</Characters>
  <Application>Microsoft Office Word</Application>
  <DocSecurity>0</DocSecurity>
  <Lines>46</Lines>
  <Paragraphs>13</Paragraphs>
  <ScaleCrop>false</ScaleCrop>
  <Company>Home</Company>
  <LinksUpToDate>false</LinksUpToDate>
  <CharactersWithSpaces>6524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Мосин Сергей Иванович </dc:title>
  <dc:subject/>
  <dc:creator>Alena</dc:creator>
  <cp:keywords/>
  <dc:description/>
  <cp:lastModifiedBy>admin</cp:lastModifiedBy>
  <cp:revision>2</cp:revision>
  <dcterms:created xsi:type="dcterms:W3CDTF">2014-02-19T17:23:00Z</dcterms:created>
  <dcterms:modified xsi:type="dcterms:W3CDTF">2014-02-19T17:23:00Z</dcterms:modified>
</cp:coreProperties>
</file>