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B0" w:rsidRPr="00634928" w:rsidRDefault="00D927B0" w:rsidP="00D927B0">
      <w:pPr>
        <w:spacing w:before="120"/>
        <w:jc w:val="center"/>
        <w:rPr>
          <w:b/>
          <w:bCs/>
          <w:sz w:val="32"/>
          <w:szCs w:val="32"/>
        </w:rPr>
      </w:pPr>
      <w:r w:rsidRPr="00634928">
        <w:rPr>
          <w:b/>
          <w:bCs/>
          <w:sz w:val="32"/>
          <w:szCs w:val="32"/>
        </w:rPr>
        <w:t>Г.В. Вернадский - историк русской исторической науки(продолжающая традиция или новый взгляд?)</w:t>
      </w:r>
    </w:p>
    <w:p w:rsidR="00D927B0" w:rsidRPr="00634928" w:rsidRDefault="00D927B0" w:rsidP="00D927B0">
      <w:pPr>
        <w:spacing w:before="120"/>
        <w:ind w:firstLine="567"/>
        <w:jc w:val="both"/>
        <w:rPr>
          <w:sz w:val="28"/>
          <w:szCs w:val="28"/>
        </w:rPr>
      </w:pPr>
      <w:r w:rsidRPr="00634928">
        <w:rPr>
          <w:sz w:val="28"/>
          <w:szCs w:val="28"/>
        </w:rPr>
        <w:t xml:space="preserve">В.П. Корзун, Омский государственный университет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Тезис о распыленности русского культурного наследия во времени и пространстве вполне применим и к исторической науке русского зарубежья, интерес к которой значительно усилился в последние годы. Тем не менее, историко-научные поиски русских историков-эмигрантов по-прежнему остаются в тени и практически не вошли в наш историографический быт. Приятным исключением в этом плане являются первые попытки осмысления историографических работ М.М.Новикова, последнего свободно избранного ректора московского университета, правда, не историка, а биолога [</w:t>
      </w:r>
      <w:r w:rsidRPr="009D7806">
        <w:t>1</w:t>
      </w:r>
      <w:r w:rsidRPr="00350A64">
        <w:t>, c.621-622] и историков С.Г.Пушкарева и Е.Ф.Шмурло [</w:t>
      </w:r>
      <w:r w:rsidRPr="009D7806">
        <w:t>2</w:t>
      </w:r>
      <w:r w:rsidRPr="00350A64">
        <w:t xml:space="preserve">, c.103-114].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 xml:space="preserve">Историографическое наследие эмиграции представляется нам многоплановым - это не только специальные работы по русской историографии или "введения" в русскую историю, но и юбилейная литература, некрологи, а также обширная переписка между историками, их мемуары и другие формы саморефлексии, то есть то, что является неявным профессиональным самовыражением. Освоение этого историографического комплекса предполагает постановку ряда вопросов: сохраняется ли и закрепляется науковедческая традиция рубежа Х1Х-ХХ вв., столь характерная для России, в сообществах историков-эмигрантов, рождаются ли новации и, наконец, в какой мере проявляется единство русской науки (схожесть или отличие эмигрантской исторической науки от "русской науки советской эпохи")? В идеале решение такой серьезной проблемы предполагает обращение к тенденциям развития мировой науковедческой мысли, учет национальной историко-научной традиции той страны, где живет и пишет историк-эмигрант и, наконец, анализ его взглядов в интерьере дальнейшего развития историографии собственно в России. Понятно, что такое исследование может быть осуществлено в рамках коллективной научной программы через изучение индивидуального творчества отдельных представителей исторической науки - ее творцов.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В данной статье речь пойдет об историко-научной концепции Георгия Владимировича Вернадского (1887-1973 гг.), обозначившего свой интерес к русской историографии в ряде работ, крупнейшей из которых являются "Очерки по истории науки в России в 1725-1920" [</w:t>
      </w:r>
      <w:r w:rsidRPr="009D7806">
        <w:t>3</w:t>
      </w:r>
      <w:r w:rsidRPr="00350A64">
        <w:t>, т.5,6,7] "Очерки" создаются историком на закате жизни и остаются незавершенными, последняя часть труда публикуется уже после смерти автора. Этой работе предшествовала большая статья в "Russian Review", где были обозначены основные вехи развития русской исторической науки с 1700 по 1917 г. [</w:t>
      </w:r>
      <w:r w:rsidRPr="009D7806">
        <w:t>4</w:t>
      </w:r>
      <w:r w:rsidRPr="00350A64">
        <w:t>]. Высокую оценку "Очерков" мы находим в современной эмигрантской литературе. Так, Н.А.Жернакова (США) называет тексты Г.Вернадского исключительно ценными статьями [</w:t>
      </w:r>
      <w:r w:rsidRPr="009D7806">
        <w:t>5</w:t>
      </w:r>
      <w:r w:rsidRPr="00350A64">
        <w:t>] . В отечественном же научном сообществе историко-научные исследования Г.Вернадского остаются невостребованными и даже не попадают в перечень его крупных работ [</w:t>
      </w:r>
      <w:r w:rsidRPr="009D7806">
        <w:t>6</w:t>
      </w:r>
      <w:r w:rsidRPr="00350A64">
        <w:t xml:space="preserve">].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Как известно, автор "Очерков", именитый историк, эмигрировавший осенью 1920-го года и прошедший длительный путь в поисках пристанища - Константинополь, Афины, Прага, Нью-Хэвен (Иельский университет). Но прежде он окончил Московский университет, где историографические традиции овеяны именами В.О.Ключевского и П.Н.Милюкова, а с 1912 года связан с Петербургом, куда годом позже переезжает на постоянное жительство и становится приват-доцентом Санкт-Петербургского университета, читает два курса - по истории масонства и истории Сибири и ведет просеминарии по русской истории. Любопытно, что на карте скитаний Г.Вернадского в первые послереволюционные годы (Пермь, Киев, Симферополь) маячил и Омск. От С.Ф.Платонова, его научного руководителя, летом 1917 г. он узнает об открытии кафедры русской истории в Омском политехническом институте [</w:t>
      </w:r>
      <w:r w:rsidRPr="009D7806">
        <w:t>7</w:t>
      </w:r>
      <w:r w:rsidRPr="00350A64">
        <w:t>]. И как пишет Г.Вернадский в своих воспоминаниях: "Я послал туда полагающееся заявление и довольно скоро получил ответ, что избран на кафедру. Приехать туда надо было к середине сентября" [</w:t>
      </w:r>
      <w:r w:rsidRPr="009D7806">
        <w:t>8</w:t>
      </w:r>
      <w:r w:rsidRPr="00350A64">
        <w:t>, c.141]. И в начале осени 1917 г. Г.Вернадский с супругой выезжают в Омск, но судьбой было уготовлено другое - "доехали только до Перми, - вспоминает историк, - где нас задержала железнодорожная забастовка, конца которой не предвиделось", а вскоре он получает место профессора по кафедре русской истории Пермского университета [</w:t>
      </w:r>
      <w:r w:rsidRPr="009D7806">
        <w:t>8</w:t>
      </w:r>
      <w:r w:rsidRPr="00350A64">
        <w:t xml:space="preserve">, c.141]. Встреча с Омском не состоялась.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Предшествующий, петербургский период жизни историка был чрезвычайно насыщен: работа над диссертацией, преподавание, общение в кругу корифеев петербургской исторической школы - С.Ф.Платонова и И.М.Гревса. По его собственному признанию он посещал также научные беседы А.С.Лаппо-Данилевского - "говорили о научных новостях , о новых направлениях в исторической науке, о методологии истории" [</w:t>
      </w:r>
      <w:r w:rsidRPr="009D7806">
        <w:t>8</w:t>
      </w:r>
      <w:r w:rsidRPr="00350A64">
        <w:t>, c.65]. К тому же его отец, знаменитый В.И.Вернадский, и А.С.Лаппо-Данилевский оказываются связанными дальними родственными связями (через жен: Наталью Егоровну Старицкую и Елену Дмитриевну Бекарюкову) и удивительным миром "Приютинского братства". В этом уникальном сообществе рождаются две наиболее значимые в отечественной традиции концепции истории науки. А.С.Лаппо-Данилевский через Георгия передает В.И.Вернадскому редкие книги и источники по истории науки, принимает участие в розыске ломоносовских материалов для него. А последний позже в "Очерках по истории естествознания в России в ХVIII столетии" уделит исполинской фигуре М.В.Ломоносова значительное место [</w:t>
      </w:r>
      <w:r w:rsidRPr="009D7806">
        <w:t>9</w:t>
      </w:r>
      <w:r w:rsidRPr="00350A64">
        <w:t xml:space="preserve">, оп.3. Д.923. Л.1.].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Перефразируя петербуржца А.Белого, вполне можно предположить, что Г.Вернадский, выросший в столь знаменитой профессорской среде с детства должен был "ползать не иначе,как по-науковедчески". Но анализ его историко-научной концепции опровергает подобное предположение. Несмотря на обращение к ряду работ своего отца, в основу концепционной линии автора положены иные подходы, на первый взгляд не столь глубокие и логически продуманные. Сам автор так определяет собственные задачи исследования: "проследить главные линии русской исторической мысли и дать характеристику творчества ведущих русских историков" [</w:t>
      </w:r>
      <w:r w:rsidRPr="009D7806">
        <w:t>3</w:t>
      </w:r>
      <w:r w:rsidRPr="00350A64">
        <w:t xml:space="preserve">, т.6,c.160]. И если его старший современник П.Н.Милюков, выделяя главные течения русской исторической мысли, связывал их с "развитием общего мировоззрения", и тем самым обозначал единый критерий выделения этапов движения науки - смена философии истории, то из текстов Г.Вернадского трудно понять, что же такое его "главные линии" историографии.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Хронологически историю науки в России он начинает с XVIII в., хотя и считает, что почва "для произрастания русской науки" подготовлена была раньше Киевской Духовной Академией, "но только со времени Петра Великого в России создались возможности для развития науки в современном смысле этого слова" [</w:t>
      </w:r>
      <w:r w:rsidRPr="009D7806">
        <w:t>3</w:t>
      </w:r>
      <w:r w:rsidRPr="00350A64">
        <w:t xml:space="preserve">, т.5,c.196.]. Любопытно, что первую и самую большую главу историк посвящает развитию естественных наук в России и М.В.Ломоносову как человеку энциклопедических интересов. Собственно же становление отечественной исторической науки он связывает с именами немецких ученых Г.-З.Байера, Г.-Ф.Миллера и А.-Л.Шлецера. Как видим в определении начального периода русской историографии наш автор не учитывает выводов своих учителей. А.С.Лаппо-Данилевский, в частности, отодвигал эту грань все дальше в глубь веков и остановился на выделении летописного периода русской историографии, подчеркивая при этом,что и само представление о модели науки не оставалось неизменным. Даже П.Н.Милюков, известный своей иронией к "допотопному периоду русской историографии", начинал повествование с "Синопсиса" Иннокентия Гизеля. Наконец, в современной Г.Вернадскому советской традиции точкой отсчета исторической науки выступает летописный период и все явственнее просматривается стремление обратиться к устной, до-летописной истории, окунуться в мир предпонимания. Таким образом, Г.Вернадский в данном случае реанимирует позитивистский взгляд на науку, для которого характерно резкое разведение науки и "ненауки".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Но в то же время историк в интерпретации этого этапа обращает внимание на очень важный процесс, как бы выпадающий из прежней традиции, - он пишет о складывании интеллектуальной среды и тесной связи в этом смысле естественных наук и истории. По существу, автор конспективно намечает новую проблематику историографического изучения - исследование российских научных сообществ, и тем самым придает дотоле мало известный культурологический ракурс историографии. В "Очерках" мы находим не просто включение материала о "великих собирателях", о научных обществах как необходимом и логичном процессе институализации науки и усложнении ее структуры, но стремление представить историческую науку как мир культуры, а научную среду - частью этого мира как творческий отклик пробуждающегося национального самосознания. Наиболее рельефно означенный подход прослеживается Г.Вернадским применительно к веку ХVIII, когда он замечает: "Важно, что семья ученых разрасталась и появилась ученая среда, в которой могли обсуждаться научные вопросы. Росла и научная литература... Ученое сообщество не было изолировано. Интерес к науке проявлялся и в других кругах русского общества" [</w:t>
      </w:r>
      <w:r w:rsidRPr="009D7806">
        <w:t>3</w:t>
      </w:r>
      <w:r w:rsidRPr="00350A64">
        <w:t>, т.5,c.162]. Отмечая тесную связь нового культурного оснащения общества - (многочисленные кружки любителей русской истории) со всплеском исторического сознания, автор говорит об особой роли масонства в екатериненскую эпоху. По Г.Вернадскому, к концу ХVIII в. "серьезный интерес к отечественной истории сильно возрос. Возник довольно широкий круг любителей русской старины, искавших в истории аргументов для защиты самобытности русской культуры, ..." и далее... "Большинство этих кружков и содружеств принимало форму масонских лож" [</w:t>
      </w:r>
      <w:r w:rsidRPr="009D7806">
        <w:t>3</w:t>
      </w:r>
      <w:r w:rsidRPr="00350A64">
        <w:t xml:space="preserve">, т.5,c.166]. Масонами были и князь Щербатов и Болтин, и Новиков, и одно время Карамзин.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Культурологический ракурс исследования историографии прослеживается и по другой линии. На примере творчества Н.М.Карамзина, Г.Вернадский ведет, по существу, речь о жизни исторической концепции в культурной среде. Он приводит восторженные отклики на "Историю государства Российского", вышедшие из-под пера Пушкина, Вяземского, Жуковского [</w:t>
      </w:r>
      <w:r w:rsidRPr="009D7806">
        <w:t>3</w:t>
      </w:r>
      <w:r w:rsidRPr="00350A64">
        <w:t>, т.5,c.166]. Размышляя о значимости творчества историков второй половины ХIХ в. С.Ф.Платонова и В.О.Ключевского, отмечает, что платоновские "Лекции" и "Курс" Ключевского "прочли десятки тысяч русских образованных людей. На них воспитывалось русское общество" [</w:t>
      </w:r>
      <w:r w:rsidRPr="009D7806">
        <w:t>3</w:t>
      </w:r>
      <w:r w:rsidRPr="00350A64">
        <w:t xml:space="preserve">, т.6,c.103].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Автор как бы сознательно отходит от сложившегося в отечественной традиции жанра историографического анализа - у него отсутствует, за редким исключением, изложение концепции историка, а характеристики методологических взглядов, в лучшем случае, представлены одной-двумя фразами - типа: "прагматическое изложение событий" у М.Щербатова, или Б.Чичерин - "типичный гегельянец", или - "основой историософии Соловьева было понимание хода истории, как органического развития" [</w:t>
      </w:r>
      <w:r w:rsidRPr="009D7806">
        <w:t>3</w:t>
      </w:r>
      <w:r w:rsidRPr="00350A64">
        <w:t>, т.6,c.199.]. Не меняет сути дела и выделение им в тексте специальной главы "Философия истории" [</w:t>
      </w:r>
      <w:r w:rsidRPr="009D7806">
        <w:t>3</w:t>
      </w:r>
      <w:r w:rsidRPr="00350A64">
        <w:t xml:space="preserve">, т.7,c.66-79].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Г.Вернадский, таким образом, уходит от теоретических построений и поисков отечественных историографов рубежа веков (проблема закономерностей развития исторической науки, соотношений логического и исторического в развитии науки, соотношение эволюционного и революционного путей ее развития, случайность или закономерность научных открытий, национальный тип науки), не принимает он и классового подхода новой современной ему советской традиции - у историка отсутствует выделение направлений по социально-классовым критериям, общепринятым в советской историографии. Хотя заметим, что он констатирует связь исторической науки с общественно-политическими условиями страны. Так, по Г.Вернадскому: "Большой толчок к развитию русской исторической науки был дан освобождением... крестьян и вообще эпохой реформ Александра III. Освобождение крестьян создало целую школу русских историков, сосредоточивших свое внимание на истории крестьян и крестьянского вопроса" [</w:t>
      </w:r>
      <w:r w:rsidRPr="009D7806">
        <w:t>3</w:t>
      </w:r>
      <w:r w:rsidRPr="00350A64">
        <w:t>, т.7,c.120]. Применительно к рубежу ХIХ - ХХ вв. он замечает, что "расширение кругозора русских историков являлось следствием сдвигов революционного движения в России, с другой стороны, злосчастной русско-японской войны 1904 - 1905 гг., германской войны 1914 - 1918 гг. и последовавшей за ней гражданской войны" [</w:t>
      </w:r>
      <w:r w:rsidRPr="009D7806">
        <w:t>3</w:t>
      </w:r>
      <w:r w:rsidRPr="00350A64">
        <w:t xml:space="preserve">, т.7,c.169].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Крайне соблазнительно, зафиксировав невнимание историка к теоретическим завоеваниям историко-научной мысли рубежа веков, констатировать разрыв традиций, фактографичность и сумбурность подходов. Но отмеченный уже мною культурологический ракурс и интерес к личности историков, который четко выражен в самой структуре "Очерков", где каждый раздел обозначен той или иной персоналией, а портретные зарисовки содержат подробности жизни исследователей и многочисленные детали историографического быта и даже напоминают биографический словарь, заставляют отказаться от подобного утверждения. Из-за недостатка источников я лишь могу предположить, что предложенная Г.Вернадским архитектоника текста - оппозиция социальности в науке, понимаемой, как исключительно внешний фактор ее развития, а в советском варианте - как гипертрофированный классовый подход. Поиски внутренней социальности, интерес к творчеству и человеку-творцу вписываются в общую научную атмосферу 70-х гг. ХХ в. В мировой науковедческой мысли наблюдается сближение интерналистского и экстерналистского подходов, и во всей сложности встает проблема соотношения внутренней и внешней социальности, наблюдается смещение интереса от анализа готового знания к способам его получения. Как результат подобных поисков - появление новых методик, и - "кейс-стадис" - одна из них [</w:t>
      </w:r>
      <w:r w:rsidRPr="009D7806">
        <w:t>10</w:t>
      </w:r>
      <w:r w:rsidRPr="00350A64">
        <w:t>,</w:t>
      </w:r>
      <w:r w:rsidRPr="009D7806">
        <w:t>11</w:t>
      </w:r>
      <w:r w:rsidRPr="00350A64">
        <w:t>]. Наконец, и сама историческая наука переживает серьезные изменения. Как отмечает один из авторов коллективной монографии "К новому пониманию человека в истории" И.Ю.Николаева: "конец 50-х - начало 70-х гг. - своеобразный пик, но одновременно и перелом в процессе сциентизации". Сообщество историков... пытается преодолеть крайний релятивизм "на путях неосциентизма, наметить новые методологические программы (структурализм, психоистория, клиометрия), в совокупности обозначаемые обычно термином "новая научная история" [</w:t>
      </w:r>
      <w:r w:rsidRPr="009D7806">
        <w:t>12</w:t>
      </w:r>
      <w:r w:rsidRPr="00350A64">
        <w:t xml:space="preserve">, c.14-15]. А затем неосциентизм сменяется антисциентизмом и увлечением микроисторией.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 xml:space="preserve">Трудно сказать, насколько Г.Вернадский на девятом десятке лет жизни чувствовал пульс мировой науки, но его труд овеян настроением культурологической переориентации и разочарования в крайностях сциентизма.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Представляется интересной попытка Г.Вернадского рассмотреть историков-эмигрантов и историков, оставшихся в России, прежде всего как представителей одного поколения и общего культурного пласта. Он более подробно анализирует взгляды тех эмигрантов-историков, которые к моменту эмиграции уже состоялись как исследователи (П.Н.Милюков, А.Кизеветтер, Е.Ф.Шмурло), бегло касается творчества молодых, только вступивших на ученую дорогу в России и главные труды которых были созданы на чужбине (А.В.Флоровский, В.Б.Ельяшевич, П.Е.Ковалевский, С.Г.Пушкарев, М.М.Карпович, Г.В.Вернадский, М.В.Шахматов). Так же кратко касается судеб и трудов историков, оставшихся в России, и полагает, что их достижения полностью принадлежат "русской историографии Советской Эпохи" [</w:t>
      </w:r>
      <w:r w:rsidRPr="009D7806">
        <w:t>3</w:t>
      </w:r>
      <w:r w:rsidRPr="00350A64">
        <w:t xml:space="preserve">, т.7,c.160]. Внутреннюю градацию как эмигрантской, так и советской историографии Г.Вернадский дает по школам В.О.Ключевского (московской) и С.Ф.Платонова (петербургской). Соответственно выделены главы "Ученики Ключевского" и "Ученики Платонова". Особую роль он отводит А.С.Лаппо-Данилевскому, хотя замечает, что он не создал собственной школы, но оказал огромное воздействие на интеллектуальную атмосферу русской исторической науки.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Начало ХХ в. оценивается Г.Вернадским как "период творческого брожения" и пересмотра основ исторического миросозерцания [</w:t>
      </w:r>
      <w:r w:rsidRPr="009D7806">
        <w:t>3</w:t>
      </w:r>
      <w:r w:rsidRPr="00350A64">
        <w:t>, т.7,c.169]. Он отмечает "тяготение к исследованию вопросов интеллектуального развития человечества" и углубление методов разработки истории хозяйства и материальной культуры. На сцену выступает новый историко-философский фактор - марксизм [</w:t>
      </w:r>
      <w:r w:rsidRPr="009D7806">
        <w:t>3</w:t>
      </w:r>
      <w:r w:rsidRPr="00350A64">
        <w:t xml:space="preserve">, т.7,c.169]. Отдельную главу Г.Вернадский посвящает исто рикам - марксистам - Г.В.Плеханову, М.Н.Покровскому, Н.А.Рожкову. В духе прочно сложившегося стереотипа в эмигрантской традиции самую нелицеприятную оценку дает М.Н.Покровскому.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Верхнюю хронологическую грань своего исследования Вернадский ограничивает 1920-ми годами, хотя постоянно выходит за ее пределы и тем самым так или иначе дает представление об условиях развития исторической науки в Советской России. Отмечая условия несвободы в развитии науки, он пишет: "после большевистского переворота 1917 года марксизм становится обязательной и единственно дозволенной доктриной" [</w:t>
      </w:r>
      <w:r w:rsidRPr="009D7806">
        <w:t>3</w:t>
      </w:r>
      <w:r w:rsidRPr="00350A64">
        <w:t>, т.7,c.160]. Но, тем не менее, констатирует и автономность развития науки большинством русских историков, по его мнению, в том числе самые крупные продолжали свою научную работу, не считаясь с социальным и партийным заказом и диктатом М.Н.Покровского [</w:t>
      </w:r>
      <w:r w:rsidRPr="009D7806">
        <w:t>3</w:t>
      </w:r>
      <w:r w:rsidRPr="00350A64">
        <w:t xml:space="preserve">, т.7,c.206, 207, 208].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 xml:space="preserve">Последняя часть обширного труда Г.Вернадского представляет собой не столько цельное продуманное повествование, сколько является своеобразной научной программой, ориентирующей современного исследователя не только на изучение корифеев отечественной исторической науки, но и на изучение "подлеска", без которого невозможно будущее. Среди последних оставшихся неоконченными историком глав была глава по историографии русской православной церкви. Эти наброски (об исторических трудах митрополита Макария и профессора Е.Е.Голубинского) опубликованы в "Записках русской Академической Группы в США" из пиитета к памяти покойного ученого. </w:t>
      </w:r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Грандиозная попытка Г.Вернадского представить дробящуюся, рассыпающуюся, специализирующуюся историческую науку, труды "руссистов и всеобщников", науку, разорванную к тому же социальными катаклизмами на советскую и эмигрантскую, как единый национальный культурный пласт является значительным прорывом историко-научной мысли, которую еще предстоит обдумать и оценить современному историографическому сообществу. Но решая такую глобальную задачу, как создание мозаичного полотна отечественной историографии в период разрушения одной модели историописания и становления новой, историк потерял канву и цвет, из его поля зрения выпала концепция - сердце историографического исследования, без чего история науки становится "жизнью замечательных людей". Что же мы имеем - расширение предмета историографии или его утрату? Ответ на этот вопрос чрезвычайно сложен. Это противоречие не столько историка Вернадского, это противоречие современного состояния изучения историографии.</w:t>
      </w:r>
    </w:p>
    <w:p w:rsidR="00D927B0" w:rsidRPr="00634928" w:rsidRDefault="00D927B0" w:rsidP="00D927B0">
      <w:pPr>
        <w:spacing w:before="120"/>
        <w:jc w:val="center"/>
        <w:rPr>
          <w:b/>
          <w:bCs/>
          <w:sz w:val="28"/>
          <w:szCs w:val="28"/>
        </w:rPr>
      </w:pPr>
      <w:r w:rsidRPr="00634928">
        <w:rPr>
          <w:b/>
          <w:bCs/>
          <w:sz w:val="28"/>
          <w:szCs w:val="28"/>
        </w:rPr>
        <w:t>Список литературы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0" w:name="1"/>
      <w:bookmarkEnd w:id="0"/>
      <w:r w:rsidRPr="00350A64">
        <w:t xml:space="preserve"> [1]</w:t>
      </w:r>
      <w:r>
        <w:t xml:space="preserve"> </w:t>
      </w:r>
      <w:r w:rsidRPr="00350A64">
        <w:t xml:space="preserve">Дорошенко С.И., Трошин А.А. М.М.Новиков как историограф интеллектуальной элиты России // Российская интеллигенция в отечественной и зарубежной историографии. Иваново, 1995. </w:t>
      </w:r>
    </w:p>
    <w:p w:rsidR="00D927B0" w:rsidRDefault="00D927B0" w:rsidP="00D927B0">
      <w:pPr>
        <w:spacing w:before="120"/>
        <w:ind w:firstLine="567"/>
        <w:jc w:val="both"/>
      </w:pPr>
      <w:bookmarkStart w:id="1" w:name="2"/>
      <w:bookmarkEnd w:id="1"/>
      <w:r w:rsidRPr="00350A64">
        <w:t>[2]</w:t>
      </w:r>
      <w:r>
        <w:t xml:space="preserve"> </w:t>
      </w:r>
      <w:r w:rsidRPr="00350A64">
        <w:t xml:space="preserve">Демина Л.И. Мемуарное наследие историков Русского Зарубежья: биоисториографические аспекты // Культура Российского Зарубежья. М., 1995. </w:t>
      </w:r>
      <w:r>
        <w:t xml:space="preserve"> </w:t>
      </w:r>
      <w:bookmarkStart w:id="2" w:name="3"/>
      <w:bookmarkEnd w:id="2"/>
    </w:p>
    <w:p w:rsidR="00D927B0" w:rsidRPr="00350A64" w:rsidRDefault="00D927B0" w:rsidP="00D927B0">
      <w:pPr>
        <w:spacing w:before="120"/>
        <w:ind w:firstLine="567"/>
        <w:jc w:val="both"/>
      </w:pPr>
      <w:r w:rsidRPr="00350A64">
        <w:t>[3]</w:t>
      </w:r>
      <w:r>
        <w:t xml:space="preserve"> </w:t>
      </w:r>
      <w:r w:rsidRPr="00350A64">
        <w:t xml:space="preserve">Вернадский Г. Очерки по истории науки в России // Записки русской Академической Группы в США. Нью-Йорк, 1971-1973 . Т.5-7. </w:t>
      </w:r>
    </w:p>
    <w:p w:rsidR="00D927B0" w:rsidRPr="00634928" w:rsidRDefault="00D927B0" w:rsidP="00D927B0">
      <w:pPr>
        <w:spacing w:before="120"/>
        <w:ind w:firstLine="567"/>
        <w:jc w:val="both"/>
        <w:rPr>
          <w:lang w:val="en-US"/>
        </w:rPr>
      </w:pPr>
      <w:bookmarkStart w:id="3" w:name="4"/>
      <w:bookmarkEnd w:id="3"/>
      <w:r w:rsidRPr="00634928">
        <w:rPr>
          <w:lang w:val="en-US"/>
        </w:rPr>
        <w:t>[4]</w:t>
      </w:r>
      <w:r>
        <w:rPr>
          <w:lang w:val="en-US"/>
        </w:rPr>
        <w:t xml:space="preserve"> </w:t>
      </w:r>
      <w:r w:rsidRPr="00634928">
        <w:rPr>
          <w:lang w:val="en-US"/>
        </w:rPr>
        <w:t xml:space="preserve">Vernadsky G. Rise of Science in Russia 1700-1917 // Russian Revien. 1969. Vol.28. P.37-52. 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4" w:name="5"/>
      <w:bookmarkEnd w:id="4"/>
      <w:r w:rsidRPr="00350A64">
        <w:t>[5]</w:t>
      </w:r>
      <w:r>
        <w:t xml:space="preserve"> </w:t>
      </w:r>
      <w:r w:rsidRPr="00350A64">
        <w:t xml:space="preserve">Жернакова Н.А. О русской Академической Группе в США и о ее "Записках"// Культура Российского Зарубежья. М.,1995. С.130-133. 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5" w:name="6"/>
      <w:bookmarkEnd w:id="5"/>
      <w:r w:rsidRPr="00350A64">
        <w:t>[6]</w:t>
      </w:r>
      <w:r>
        <w:t xml:space="preserve"> </w:t>
      </w:r>
      <w:r w:rsidRPr="00350A64">
        <w:t xml:space="preserve">Соничева Н.Е. Предисловие к работе Г.Вернадского "Соединение церквей в исторической действительности" // Вопросы истории. 1994. </w:t>
      </w:r>
      <w:r>
        <w:t xml:space="preserve"> </w:t>
      </w:r>
      <w:r w:rsidRPr="00350A64">
        <w:t xml:space="preserve">N 7.С.156-157. 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6" w:name="7"/>
      <w:bookmarkEnd w:id="6"/>
      <w:r w:rsidRPr="00350A64">
        <w:t>[7]</w:t>
      </w:r>
      <w:r>
        <w:t xml:space="preserve"> </w:t>
      </w:r>
      <w:r w:rsidRPr="00350A64">
        <w:t xml:space="preserve">Очевидно, речь идет о созданном осенью 1917 г. в Омске Коммерческого института, который в марте 1918 г. был переименован в Омский политехнический. 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7" w:name="8"/>
      <w:bookmarkEnd w:id="7"/>
      <w:r w:rsidRPr="00350A64">
        <w:t>[8]</w:t>
      </w:r>
      <w:r>
        <w:t xml:space="preserve"> </w:t>
      </w:r>
      <w:r w:rsidRPr="00350A64">
        <w:t xml:space="preserve">Вернадский Г.В. Из воспоминаний // Вопросы истории. 1995. N.1 С.129-148; N.3. С.103-121. 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8" w:name="9"/>
      <w:bookmarkEnd w:id="8"/>
      <w:r w:rsidRPr="00350A64">
        <w:t>[9]</w:t>
      </w:r>
      <w:r>
        <w:t xml:space="preserve"> </w:t>
      </w:r>
      <w:r w:rsidRPr="00350A64">
        <w:t xml:space="preserve">Архив Российской Академии Наук (АРАН). Ф.518. 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9" w:name="10"/>
      <w:bookmarkEnd w:id="9"/>
      <w:r w:rsidRPr="00350A64">
        <w:t>[10]</w:t>
      </w:r>
      <w:r>
        <w:t xml:space="preserve"> </w:t>
      </w:r>
      <w:r w:rsidRPr="00350A64">
        <w:t xml:space="preserve">Маркова Л.А. Наука и культура в контексте ситуационных исследований // Наука и ее место в культуре. Новосибирск, 1990. С. 124-135; 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10" w:name="11"/>
      <w:bookmarkEnd w:id="10"/>
      <w:r w:rsidRPr="00350A64">
        <w:t>[11]</w:t>
      </w:r>
      <w:r>
        <w:t xml:space="preserve"> </w:t>
      </w:r>
      <w:r w:rsidRPr="00350A64">
        <w:t xml:space="preserve">Маркова Л.А. Типы социального общения в науке // История науки в контексте культуры. - М., 1990. С.147-163. </w:t>
      </w:r>
    </w:p>
    <w:p w:rsidR="00D927B0" w:rsidRPr="00350A64" w:rsidRDefault="00D927B0" w:rsidP="00D927B0">
      <w:pPr>
        <w:spacing w:before="120"/>
        <w:ind w:firstLine="567"/>
        <w:jc w:val="both"/>
      </w:pPr>
      <w:bookmarkStart w:id="11" w:name="12"/>
      <w:bookmarkEnd w:id="11"/>
      <w:r w:rsidRPr="00350A64">
        <w:t>[12]</w:t>
      </w:r>
      <w:r>
        <w:t xml:space="preserve"> </w:t>
      </w:r>
      <w:r w:rsidRPr="00350A64">
        <w:t xml:space="preserve">К новому пониманию человека в истории. Очерки развития современной западной исторической мысли. Томск, 1994. </w:t>
      </w:r>
    </w:p>
    <w:p w:rsidR="00B42C45" w:rsidRDefault="00B42C45">
      <w:bookmarkStart w:id="12" w:name="_GoBack"/>
      <w:bookmarkEnd w:id="12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7B0"/>
    <w:rsid w:val="00002B5A"/>
    <w:rsid w:val="0010437E"/>
    <w:rsid w:val="00316F32"/>
    <w:rsid w:val="00350A64"/>
    <w:rsid w:val="00616072"/>
    <w:rsid w:val="00634928"/>
    <w:rsid w:val="006A5004"/>
    <w:rsid w:val="007076BB"/>
    <w:rsid w:val="00710178"/>
    <w:rsid w:val="0081563E"/>
    <w:rsid w:val="008B35EE"/>
    <w:rsid w:val="00905CC1"/>
    <w:rsid w:val="009D7806"/>
    <w:rsid w:val="00B42C45"/>
    <w:rsid w:val="00B47B6A"/>
    <w:rsid w:val="00D927B0"/>
    <w:rsid w:val="00FD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69EDE8-A7B2-4F0E-BBA5-9CFC9E02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7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927B0"/>
    <w:rPr>
      <w:color w:val="9933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2960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</vt:lpstr>
    </vt:vector>
  </TitlesOfParts>
  <Company>Home</Company>
  <LinksUpToDate>false</LinksUpToDate>
  <CharactersWithSpaces>19796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</dc:title>
  <dc:subject/>
  <dc:creator>User</dc:creator>
  <cp:keywords/>
  <dc:description/>
  <cp:lastModifiedBy>admin</cp:lastModifiedBy>
  <cp:revision>2</cp:revision>
  <dcterms:created xsi:type="dcterms:W3CDTF">2014-02-14T17:28:00Z</dcterms:created>
  <dcterms:modified xsi:type="dcterms:W3CDTF">2014-02-14T17:28:00Z</dcterms:modified>
</cp:coreProperties>
</file>