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47" w:rsidRPr="00EC1665" w:rsidRDefault="00823347" w:rsidP="00823347">
      <w:pPr>
        <w:spacing w:before="120"/>
        <w:jc w:val="center"/>
        <w:rPr>
          <w:b/>
          <w:bCs/>
          <w:sz w:val="32"/>
          <w:szCs w:val="32"/>
        </w:rPr>
      </w:pPr>
      <w:r w:rsidRPr="00EC1665">
        <w:rPr>
          <w:b/>
          <w:bCs/>
          <w:sz w:val="32"/>
          <w:szCs w:val="32"/>
        </w:rPr>
        <w:t>Почт</w:t>
      </w:r>
      <w:r>
        <w:rPr>
          <w:b/>
          <w:bCs/>
          <w:sz w:val="32"/>
          <w:szCs w:val="32"/>
        </w:rPr>
        <w:t>а</w:t>
      </w:r>
      <w:r w:rsidRPr="00EC1665">
        <w:rPr>
          <w:b/>
          <w:bCs/>
          <w:sz w:val="32"/>
          <w:szCs w:val="32"/>
        </w:rPr>
        <w:t xml:space="preserve"> России </w:t>
      </w:r>
      <w:r>
        <w:rPr>
          <w:b/>
          <w:bCs/>
          <w:sz w:val="32"/>
          <w:szCs w:val="32"/>
        </w:rPr>
        <w:t>- история</w:t>
      </w:r>
    </w:p>
    <w:p w:rsidR="00823347" w:rsidRPr="00EC1665" w:rsidRDefault="00823347" w:rsidP="00823347">
      <w:pPr>
        <w:spacing w:before="120"/>
        <w:jc w:val="center"/>
        <w:rPr>
          <w:b/>
          <w:bCs/>
          <w:sz w:val="28"/>
          <w:szCs w:val="28"/>
        </w:rPr>
      </w:pPr>
      <w:r w:rsidRPr="00EC1665">
        <w:rPr>
          <w:b/>
          <w:bCs/>
          <w:sz w:val="28"/>
          <w:szCs w:val="28"/>
        </w:rPr>
        <w:t xml:space="preserve">Почты России до XVIII века. </w:t>
      </w:r>
    </w:p>
    <w:p w:rsidR="00823347" w:rsidRPr="00CC3D15" w:rsidRDefault="00823347" w:rsidP="00823347">
      <w:pPr>
        <w:spacing w:before="120"/>
        <w:ind w:firstLine="567"/>
        <w:jc w:val="both"/>
      </w:pPr>
      <w:r w:rsidRPr="00CC3D15">
        <w:t xml:space="preserve">До IX века. С каменного века начинается история обмена известиями. Тогда информация передавалась дымом костров, ударами в сигнальный барабан, звуками труб. Позже стали посылать гонцов с устными сообщениями. Такой вестник заучивал "письмо" со слов отправителя, а затем пересказывал его адресату. Память об этом сохранилась в нашем языке: мы чаще говорим "в письме сказано", чем "в письме написано". </w:t>
      </w:r>
    </w:p>
    <w:p w:rsidR="00823347" w:rsidRPr="00CC3D15" w:rsidRDefault="00823347" w:rsidP="00823347">
      <w:pPr>
        <w:spacing w:before="120"/>
        <w:ind w:firstLine="567"/>
        <w:jc w:val="both"/>
      </w:pPr>
      <w:r w:rsidRPr="00CC3D15">
        <w:t xml:space="preserve">Великие державы древности Ассирия, Египет, Персия, Рим, государство инков имели развитую, хорошо организованную почту. По мощеным дорогам и караванным тропам день и ночь курсировали гонцы. Они сменялись или меняли лошадей на специально построенных станциях. Собственно, от латинского выражения "mansio pozita..." - "станция в пункте..." и произошло слово "почта". 2500 лет назад уже применялся эстафетный способ передачи писем от гонца к гонцу. </w:t>
      </w:r>
    </w:p>
    <w:p w:rsidR="00823347" w:rsidRPr="00CC3D15" w:rsidRDefault="00823347" w:rsidP="00823347">
      <w:pPr>
        <w:spacing w:before="120"/>
        <w:ind w:firstLine="567"/>
        <w:jc w:val="both"/>
      </w:pPr>
      <w:r w:rsidRPr="00CC3D15">
        <w:t xml:space="preserve">Пересылка вестей на территории России известна с древнейших времен. Еще в I тысячелетии до нашей эры греческие историки упоминали о передаче сообщений у народов, обитавших в Северном Причерноморье и Средней Азии - скифов, сарматов, саксов и массагетов. </w:t>
      </w:r>
    </w:p>
    <w:p w:rsidR="00823347" w:rsidRPr="00CC3D15" w:rsidRDefault="00823347" w:rsidP="00823347">
      <w:pPr>
        <w:spacing w:before="120"/>
        <w:ind w:firstLine="567"/>
        <w:jc w:val="both"/>
      </w:pPr>
      <w:r w:rsidRPr="00CC3D15">
        <w:t xml:space="preserve">IX век. В последней четверти IX в., почти в самом начале существования Киевской Руси, закладываются основы русской почты - одной из старейших в Европе. В один ряд с нею по времени возникновения можно поставить только службы связи Великобритании и Испании. </w:t>
      </w:r>
    </w:p>
    <w:p w:rsidR="00823347" w:rsidRPr="00CC3D15" w:rsidRDefault="00823347" w:rsidP="00823347">
      <w:pPr>
        <w:spacing w:before="120"/>
        <w:ind w:firstLine="567"/>
        <w:jc w:val="both"/>
      </w:pPr>
      <w:r w:rsidRPr="00CC3D15">
        <w:t xml:space="preserve">В 1266 г., почти на 100 лет раньше чем в Германии - стране с наиболее развитой по тем временам почтой, появляются первые правила проезда гонцов по русским землям. Почта тогда стала неотъемлемым звеном государственной административной машины и средством связи между образованными людьми. </w:t>
      </w:r>
    </w:p>
    <w:p w:rsidR="00823347" w:rsidRPr="00CC3D15" w:rsidRDefault="00823347" w:rsidP="00823347">
      <w:pPr>
        <w:spacing w:before="120"/>
        <w:ind w:firstLine="567"/>
        <w:jc w:val="both"/>
      </w:pPr>
      <w:r w:rsidRPr="00CC3D15">
        <w:t xml:space="preserve">Особое место в русской истории занимает почта Великого Новгорода XI-XV вв. Находки в последние годы десятков берестяных писем-грамоток, доставленных по каналам связи, позволяют говорить не только о почти поголовной грамотности новгородцев, но и о существовании в боярской республике развитой системы пересылки частной корреспонденции. </w:t>
      </w:r>
    </w:p>
    <w:p w:rsidR="00823347" w:rsidRPr="00CC3D15" w:rsidRDefault="00823347" w:rsidP="00823347">
      <w:pPr>
        <w:spacing w:before="120"/>
        <w:ind w:firstLine="567"/>
        <w:jc w:val="both"/>
      </w:pPr>
      <w:r w:rsidRPr="00CC3D15">
        <w:t xml:space="preserve">Татарское нашествие принесло неисчислимые беды русской земле. Приостановилось развитие почты. Долгие годы отечественная система связи находилась на уровне XIII в. Единственно, что русские позаимствовали у поработителей, так это новое название почты - ямская гоньба. </w:t>
      </w:r>
    </w:p>
    <w:p w:rsidR="00823347" w:rsidRPr="00CC3D15" w:rsidRDefault="00823347" w:rsidP="00823347">
      <w:pPr>
        <w:spacing w:before="120"/>
        <w:ind w:firstLine="567"/>
        <w:jc w:val="both"/>
      </w:pPr>
      <w:r w:rsidRPr="00CC3D15">
        <w:t xml:space="preserve">С конца XV в., после того как Русское государство сбросило оковы татаро-монгольского ига, начинается расцвет ямской гоньбы. Появляются первые почтовые учреждения, возникает новый вид почтовых услуг, оказываемых населению, - платная доставка судебных повесток-повозок. Иностранцы, посещавшие Московию, еще в первой четверти XVI в. называли русскую систему связи "почтой", хотя на Руси это слово стало широко применяться только с середины XVII в. </w:t>
      </w:r>
    </w:p>
    <w:p w:rsidR="00823347" w:rsidRPr="00CC3D15" w:rsidRDefault="00823347" w:rsidP="00823347">
      <w:pPr>
        <w:spacing w:before="120"/>
        <w:ind w:firstLine="567"/>
        <w:jc w:val="both"/>
      </w:pPr>
      <w:r w:rsidRPr="00CC3D15">
        <w:t>Большой вклад в развитие русской почты внес выдающийся государственный деятель А.Л. Ордин-Нащокин. Под его руководством была создана регулярная почтовая гоньба для доставки частной корреспонденции. Ее развили и улучшили в конце XVII - начале XVIII вв. Регулярная доставка писем осуществлялась из Москвы в Архангельск, Петербург, Астрахань, Азов, Киев и даже через всю Сибирь в Кяхту к китайской границе.</w:t>
      </w:r>
    </w:p>
    <w:p w:rsidR="00823347" w:rsidRPr="00CC3D15" w:rsidRDefault="00823347" w:rsidP="00823347">
      <w:pPr>
        <w:spacing w:before="120"/>
        <w:ind w:firstLine="567"/>
        <w:jc w:val="both"/>
      </w:pPr>
      <w:r w:rsidRPr="00CC3D15">
        <w:t xml:space="preserve">Первые линии регулярной общедоступной почты пошли за рубежи русского государства в "немецкие" страны. Так иногда русские люди называли земли, где говорили на непонятных нашим предкам "немых" языках. Отсюда и пошло наименование первых почт в Ригу и Вильно (Вильнюс) - "немецкая", в отличие от ямской, обслуживающей, внутренние линии. Рижскую и виленскую почты иногда именовали "купеческими", потому что на первых порах их деятельности основную массу корреспонденции, отправляемой за рубеж, составляли письма иностранных купцов. "Немецкую" почту от западноевропейских отличало, в первую очередь, то, что она являлась государственным учреждением, тогда как на Западе получила широкое распространение система доставки писем частными предприятиями, среди которых особого могущества достиг почтовый дом Турн-и-Таксисов. </w:t>
      </w:r>
    </w:p>
    <w:p w:rsidR="00823347" w:rsidRPr="00CC3D15" w:rsidRDefault="00823347" w:rsidP="00823347">
      <w:pPr>
        <w:spacing w:before="120"/>
        <w:ind w:firstLine="567"/>
        <w:jc w:val="both"/>
      </w:pPr>
      <w:r w:rsidRPr="00CC3D15">
        <w:t xml:space="preserve">Не в пример "немецкой", сфера деятельности ямской почты широко распространялась по всей России. Только ее линии проходили в Сибири, на юге страны, на Украине и в Белоруссии. </w:t>
      </w:r>
    </w:p>
    <w:p w:rsidR="00823347" w:rsidRPr="00CC3D15" w:rsidRDefault="00823347" w:rsidP="00823347">
      <w:pPr>
        <w:spacing w:before="120"/>
        <w:ind w:firstLine="567"/>
        <w:jc w:val="both"/>
      </w:pPr>
      <w:r w:rsidRPr="00CC3D15">
        <w:t xml:space="preserve">Существование параллельно двух почтовых систем - "немецкой" и ямской - создавало множество неудобств и приводило порой к совершенно нелепым вещам. Например, одно время из Москвы в Петербург ходили две почты: "немецкая", доставлявшая только купеческие письма и правительственные бумаги, и ямская, возившая кроме правительственной почты корреспонденцию местных административных учреждений и грамотки дворян. Причем ямская служба взимала за свои услуги с отправителей писем значительно меньше денег, чем "немецкая". Такое положение дел нельзя было считать нормальным, поэтому с середины XVIII в. начинается слияние обеих служб. </w:t>
      </w:r>
    </w:p>
    <w:p w:rsidR="00823347" w:rsidRPr="00CC3D15" w:rsidRDefault="00823347" w:rsidP="00823347">
      <w:pPr>
        <w:spacing w:before="120"/>
        <w:ind w:firstLine="567"/>
        <w:jc w:val="both"/>
      </w:pPr>
      <w:r w:rsidRPr="00CC3D15">
        <w:t xml:space="preserve">Огромное значение для развития отечественной почты имело установление линий связи с губернскими городами. Впервые они организуются в 1712 г. для сношений Сената с наместниками отдельных областей. А спустя короткое время губернские почты переходят в подчинение Ямской канцелярии и становятся общедоступными. Ямской почтамт в Москве доставлял государственную и частную корреспонденцию по всей России - от Минска до Якутска. Ему подчинялась также "фруктовая" почта, возившая из Астрахани в Петербург не только письма, но и виноград, арбузы, дыни к царскому столу. Со второй половины XVIII в. почтовые линии подходят к некоторым уездным городам, особенно к тем, которые являлись промышленными центрами или местами добычи таких жизненно необходимых полезных ископаемых, как, например, поваренная соль или железная руда. На местных линиях почтальоны чаще всего от города до города ходили пешком. </w:t>
      </w:r>
    </w:p>
    <w:p w:rsidR="00823347" w:rsidRPr="00CC3D15" w:rsidRDefault="00823347" w:rsidP="00823347">
      <w:pPr>
        <w:spacing w:before="120"/>
        <w:ind w:firstLine="567"/>
        <w:jc w:val="both"/>
      </w:pPr>
      <w:r w:rsidRPr="00CC3D15">
        <w:t xml:space="preserve">С доставки ратных вестей началась русская почтовая связь, но военно-полевой почты, как таковой, долгое время не существовало. Перевозка военных сообщений выполнялась случайными людьми, ненадежны были дороги, зачастую отсутствовали средства передвижения. Если в районе боевых действий плохо обстояло дело с организацией почтовой гоньбы, это сказывалось порой и на ходе войны. Только с конца XVII в. в России начинает создаваться институт военных почтальонов, которые непосредственно входили в штаты полков и соединений действующей армии. Существование связи такого рода узаконил "Воинский Устав" Петра 1, в который вошла статья "О чине полевой, почты". </w:t>
      </w:r>
    </w:p>
    <w:p w:rsidR="00823347" w:rsidRPr="00CC3D15" w:rsidRDefault="00823347" w:rsidP="00823347">
      <w:pPr>
        <w:spacing w:before="120"/>
        <w:ind w:firstLine="567"/>
        <w:jc w:val="both"/>
      </w:pPr>
      <w:r w:rsidRPr="00CC3D15">
        <w:t xml:space="preserve">До конца XVII в. в России для запечатывания мешков с корреспонденцией применялись различные печати: приказные, воеводские, таможенные, личные штемпеля почтмейстеров. На рубеже XVII-XVIII вв. вводятся специальные почтовые печати сначала на "немецкой", а затем и на ямской почтах. Закладываются основы унификации почтовых отправлений, оформления их внешнего вида по единому образцу. В конце XVIII в. появляются специальные штемпеля, оттискиваемые краской на каждом отдельном письме. </w:t>
      </w:r>
    </w:p>
    <w:p w:rsidR="00823347" w:rsidRPr="00CC3D15" w:rsidRDefault="00823347" w:rsidP="00823347">
      <w:pPr>
        <w:spacing w:before="120"/>
        <w:ind w:firstLine="567"/>
        <w:jc w:val="both"/>
      </w:pPr>
      <w:r w:rsidRPr="00CC3D15">
        <w:t xml:space="preserve">В этот же период начинается подготовка к введению единой почтовой документации. В конце XVII - начале XVIII вв. вся корреспонденция записывалась в почтмейстерских книгах. С 30-х годов XVIII в. появляются специальные реестры на письма. </w:t>
      </w:r>
    </w:p>
    <w:p w:rsidR="00823347" w:rsidRDefault="00823347" w:rsidP="00823347">
      <w:pPr>
        <w:spacing w:before="120"/>
        <w:ind w:firstLine="567"/>
        <w:jc w:val="both"/>
      </w:pPr>
      <w:r w:rsidRPr="00CC3D15">
        <w:t xml:space="preserve">В начале 70-х годов XVIII в. прокладываются "образцовые" почтовые линии в Прибалтику и Белоруссию. С их созданием связан огромный по своей значимости документ - "Проект о заведении почтовых станов и должности содержателей", на основе которого почти 80 лет составлялись правила организации почтовой гоньбы. На "образцовых" почтах впервые создается должность содержателя станции, известная впоследствии под названием "станционный смотритель". С 1773 г. русская служба связи начинает повсеместно принимать для пересылки векселя и деньги. В то же время зарождаются новые термины: эстафета, постпакет, куверт (конверт), почтовый колокольчик, тройка. И самое главное - почта наконец-то стала доходным предприятием. Указы 1770 и 1772 гг. предусматривали создание линий почтовых дилижансов или, как их тогда называли, "тележной почты". Однако практического применения эти проекты не получили, так как доходы от введения почтовых фургонов не покрывали расходов на их содержание. </w:t>
      </w:r>
    </w:p>
    <w:p w:rsidR="00823347" w:rsidRPr="00CC3D15" w:rsidRDefault="00823347" w:rsidP="00823347">
      <w:pPr>
        <w:spacing w:before="120"/>
        <w:ind w:firstLine="567"/>
        <w:jc w:val="both"/>
      </w:pPr>
      <w:r w:rsidRPr="00CC3D15">
        <w:t xml:space="preserve">1782 г. стал этапным в развитии отечественных средств связи. В тот год ликвидируются "немецкая" и ямская почты. Все средства доставки корреспонденции сливаются в единую организацию, управляемую Главным почтовых дел правлением. Старая почтовая система, ставшая тормозом на пути прогресса, была уничтожена. Потребовалось почти 900 лет со времени первого упоминания о посылке вестника на Руси, чтобы почта по своей форме и организации приблизилась к той, которой мы пользуемся сейчас. </w:t>
      </w:r>
    </w:p>
    <w:p w:rsidR="00823347" w:rsidRPr="00CC3D15" w:rsidRDefault="00823347" w:rsidP="00823347">
      <w:pPr>
        <w:spacing w:before="120"/>
        <w:ind w:firstLine="567"/>
        <w:jc w:val="both"/>
      </w:pPr>
      <w:r w:rsidRPr="00CC3D15">
        <w:t xml:space="preserve">С почтой XVIII в. тесно связаны имена многих выдающихся государственных деятелей. Среди них дипломаты П.П. Шафиров и А.А. Безбородко, историк и горный инженер В.Н. Татищев, полководцы Б.П. Шереметев и З.Г. Чернышев. </w:t>
      </w:r>
    </w:p>
    <w:p w:rsidR="00823347" w:rsidRPr="00EC1665" w:rsidRDefault="00823347" w:rsidP="00823347">
      <w:pPr>
        <w:spacing w:before="120"/>
        <w:jc w:val="center"/>
        <w:rPr>
          <w:b/>
          <w:bCs/>
          <w:sz w:val="28"/>
          <w:szCs w:val="28"/>
        </w:rPr>
      </w:pPr>
      <w:r w:rsidRPr="00EC1665">
        <w:rPr>
          <w:b/>
          <w:bCs/>
          <w:sz w:val="28"/>
          <w:szCs w:val="28"/>
        </w:rPr>
        <w:t xml:space="preserve">Почта России в XIX-XX вв. </w:t>
      </w:r>
    </w:p>
    <w:p w:rsidR="00823347" w:rsidRPr="00CC3D15" w:rsidRDefault="00823347" w:rsidP="00823347">
      <w:pPr>
        <w:spacing w:before="120"/>
        <w:ind w:firstLine="567"/>
        <w:jc w:val="both"/>
      </w:pPr>
      <w:r w:rsidRPr="00CC3D15">
        <w:t>В 1802 году, в связи с учреждением в Российской империи министерств, Главное почтовое управление было присоединено к Министерству внутренних дел..После реформы 1830 года в почтовой отрасли произошли важные изменения: введение городской почты, осуществляющей доставку почтовых отправлений в городах, устройство сообщений для перевозки пассажиров в колясках, новые формы содержания почтовых станций, приведение к единообразию производство почтовых операций. В 1834 году между Санкт-Петербургом и Москвой было завершено строительство первого шоссе. Со временем и другие главные дороги страны были переоборудованы в шоссейные, что дало возможность объединить перевозку почты с перевозкой пассажиров.</w:t>
      </w:r>
    </w:p>
    <w:p w:rsidR="00823347" w:rsidRPr="00CC3D15" w:rsidRDefault="00823347" w:rsidP="00823347">
      <w:pPr>
        <w:spacing w:before="120"/>
        <w:ind w:firstLine="567"/>
        <w:jc w:val="both"/>
      </w:pPr>
      <w:r w:rsidRPr="00CC3D15">
        <w:t>Крестьянская реформа 1861 года и создание Земского самоуправления позволили организовать почту для обслуживания всего сельского населения. С 1865 года земства начали организовывать собственные почты.. Несмотря на многие запреты и ограниченность в средствах, земская почта получила большое распространение и в конце XIX столетия существовала в 190 уездах. Наибольшего развития земские почты достигли в Вологодской, Казанской, Новгородской, Пермской и Самарской губерниях..</w:t>
      </w:r>
    </w:p>
    <w:p w:rsidR="00823347" w:rsidRPr="00CC3D15" w:rsidRDefault="00823347" w:rsidP="00823347">
      <w:pPr>
        <w:spacing w:before="120"/>
        <w:ind w:firstLine="567"/>
        <w:jc w:val="both"/>
      </w:pPr>
      <w:r w:rsidRPr="00CC3D15">
        <w:t xml:space="preserve">В 1874 году по договоренности между 22 государствами, в число которых входила и Россия, был образован Всемирный почтовый союз. Союз позволил установить непосредственные почтовые отношения между странами-участницами. В 1884 году в целях сокращения расходов по содержанию почтовых и телеграфных контор, Почтовый и Телеграфный департаменты были объединены в единое Главное управление почт и телеграфов в составе Министерства внутренних дел К концу XIX столетия практически вся районы российской империи были охвачены регулярной почтовой связью. После падения российской монархии в феврале 1917 года Временное правительство Керенского переименовало Главное управление почт и телеграфов в Министерство почт и телеграфов. </w:t>
      </w:r>
    </w:p>
    <w:p w:rsidR="00823347" w:rsidRPr="00CC3D15" w:rsidRDefault="00823347" w:rsidP="00823347">
      <w:pPr>
        <w:spacing w:before="120"/>
        <w:ind w:firstLine="567"/>
        <w:jc w:val="both"/>
      </w:pPr>
      <w:r w:rsidRPr="00CC3D15">
        <w:t>После прихода к власти в ноябре 1917 года большевиков Министерство почт и телеграфов было переименовано в Народный Комиссариат почт и телеграфов. В марте 1918 года Народные комиссариаты вместе с руководством страны переехали из Петрограда в Москву, ставшую столицей государства.</w:t>
      </w:r>
    </w:p>
    <w:p w:rsidR="00823347" w:rsidRDefault="00823347" w:rsidP="00823347">
      <w:pPr>
        <w:spacing w:before="120"/>
        <w:ind w:firstLine="567"/>
        <w:jc w:val="both"/>
      </w:pPr>
      <w:r w:rsidRPr="00CC3D15">
        <w:t>За годы Первой мировой, а затем Гражданской войны 1918-1922 годов, почтовое хозяйство страны пришло в упадок. Почтовая связь столицы с частью районов была полностью или частично нарушена. Протяженность почтовых маршрутов и сеть предприятий связи сократилась почти вдвое по сравнению с довоенным временем. Железнодорожный транспорт пришел в негодность, а гужевой - из-за нехватки лошадей в основном простаивал. услуг.</w:t>
      </w:r>
    </w:p>
    <w:p w:rsidR="00823347" w:rsidRPr="00CC3D15" w:rsidRDefault="00823347" w:rsidP="00823347">
      <w:pPr>
        <w:spacing w:before="120"/>
        <w:ind w:firstLine="567"/>
        <w:jc w:val="both"/>
      </w:pPr>
      <w:r w:rsidRPr="00CC3D15">
        <w:t>.С окончанием в 1920 году Гражданской войны почтовые маршруты были восстановлены, возобновился международный почтовый обмен со странами, входившими во Всемирный почтовый союз. В 1922 году началась воздушная перевозка почты на международных и внутренних линиях. В 1924 году во многих уездах была организована передвижная кольцевая почта, позволившая резко увеличить почтовый обмен в сельских районах. Одновременно с развитием сети обслуживания совершенствовалась система доставки почты. Конная перевозка заменялась автомобильной, значительно пополнился парк железнодорожных почтовых вагонов.</w:t>
      </w:r>
    </w:p>
    <w:p w:rsidR="00823347" w:rsidRPr="00CC3D15" w:rsidRDefault="00823347" w:rsidP="00823347">
      <w:pPr>
        <w:spacing w:before="120"/>
        <w:ind w:firstLine="567"/>
        <w:jc w:val="both"/>
      </w:pPr>
      <w:r w:rsidRPr="00CC3D15">
        <w:t>В 1926 году в Наркомате почт и телеграфов был организован отдел почтовой техники. На отдел возложили задачу модернизации оборудования и механизации почтовых предприятий. В следующем году на Московском почтамте состоялось торжественное открытие установок для механизации обработки посылок. Вслед за Московским был механизирован и Ленинградский почтамт. К 1927 году количество почтовых отправлений достигло довоенного уровня.</w:t>
      </w:r>
    </w:p>
    <w:p w:rsidR="00823347" w:rsidRPr="00CC3D15" w:rsidRDefault="00823347" w:rsidP="00823347">
      <w:pPr>
        <w:spacing w:before="120"/>
        <w:ind w:firstLine="567"/>
        <w:jc w:val="both"/>
      </w:pPr>
      <w:r w:rsidRPr="00CC3D15">
        <w:t xml:space="preserve">В 1932 году, Народный комиссариат почт и телеграфов был переименован в Народный комиссариат связи СССР. В 1939 году началась работа по механизации предприятий почтовой связи и созданию в областях, краях и республиках транспортных контор. В том же году при ЦНИИС была создана лаборатория почтовой техники. Главной задачей лаборатории была разработка принципиально новых и совершенствование старых систем технического обеспечения почтовой связи. </w:t>
      </w:r>
    </w:p>
    <w:p w:rsidR="00823347" w:rsidRDefault="00823347" w:rsidP="00823347">
      <w:pPr>
        <w:spacing w:before="120"/>
        <w:ind w:firstLine="567"/>
        <w:jc w:val="both"/>
      </w:pPr>
      <w:r w:rsidRPr="00CC3D15">
        <w:t>Начавшаяся в июне 1941 года война с Германией поставила перед почтовой связью новую задачу: организовать бесперебойную доставку почтовых отправлений между фронтом и тылом. Почтовое обслуживание воинских частей и соединений действующей армии было возложено на органы военно-полевой и военно-морской почты. Ежемесячно в действующую армию из тыла доставлялось до 70 миллионов писем и более 30 миллионов газет. родным</w:t>
      </w:r>
    </w:p>
    <w:p w:rsidR="00823347" w:rsidRPr="00CC3D15" w:rsidRDefault="00823347" w:rsidP="00823347">
      <w:pPr>
        <w:spacing w:before="120"/>
        <w:ind w:firstLine="567"/>
        <w:jc w:val="both"/>
      </w:pPr>
      <w:r w:rsidRPr="00CC3D15">
        <w:t>Основные мероприятия по организации почтовой связи в тылу сводились к организации новых почтовых маршрутов, проведению эвакуации в восточные районы страны большого количества промышленных предприятий и учреждений. Война нанесла громадный материальный ущерб почтовому хозяйству. Частично или полностью были разрушены почтамты в Ленинграде, Севастополе, Одессе, на Смоленщине, в Белоруссии. В общей сложности немецко-фашистские захватчики уничтожили около 36000 предприятий связи.</w:t>
      </w:r>
    </w:p>
    <w:p w:rsidR="00823347" w:rsidRPr="00CC3D15" w:rsidRDefault="00823347" w:rsidP="00823347">
      <w:pPr>
        <w:spacing w:before="120"/>
        <w:ind w:firstLine="567"/>
        <w:jc w:val="both"/>
      </w:pPr>
      <w:r w:rsidRPr="00CC3D15">
        <w:t>В 1943 году, когда Красная Армия перешла в широкое наступление, началась работа по восстановлению почтовой связи. В 1945 году, в год победы Советского Союза над фашистской Германией, деятельность органов связи была возобновлена практически на всей территории страны.</w:t>
      </w:r>
    </w:p>
    <w:p w:rsidR="00823347" w:rsidRDefault="00823347" w:rsidP="00823347">
      <w:pPr>
        <w:spacing w:before="120"/>
        <w:ind w:firstLine="567"/>
        <w:jc w:val="both"/>
      </w:pPr>
      <w:r w:rsidRPr="00CC3D15">
        <w:t>В послевоенные годы почта претерпела количественные и качественные изменения. В 1946 году Народный Комиссариат связи СССР был преобразован в Министерство связи СССР. Руководство почтовой связи стало осуществляться Почтовым управлением, входившим в состав Министерства связи вместе с другими управлениями отраслей электросвязи. К 1950 году почтовое хозяйство, разрушенное войной, было восстановлено и доведено до довоенного уровня. В последующие годы существенно расширилась сеть предприятий связи, особенно в сельской местности. В городах развивалась сеть отделений связи, подчиненных почтамтам и узлам связи. Большинство предприятий стало объединять в себе почту, телеграф и телефон. Эти средства связи размещались, как правило, в одном здании и находились под единым руководством. Была создана огромная сеть почтовых ящиков, которые устанавливались не только в городах, но и в сельских населенных пунктах, на станциях железной дороги, разъездах, на развилках автострад.</w:t>
      </w:r>
    </w:p>
    <w:p w:rsidR="00823347" w:rsidRPr="00CC3D15" w:rsidRDefault="00823347" w:rsidP="00823347">
      <w:pPr>
        <w:spacing w:before="120"/>
        <w:ind w:firstLine="567"/>
        <w:jc w:val="both"/>
      </w:pPr>
      <w:r w:rsidRPr="00CC3D15">
        <w:t>Дальнейшее развитие почтовой связи шло по пути механизации и автоматизации процессов обработки почты, совершенствования организации ее перевозки и доставки. Для этого проводилась модернизация старого почтового оборудования и освоение выпуска принципиально новых его образцов - почтообрабатывающих и подъемно-транспортных машин, оборудования для контейнерных перевозок, средств малой механизации и почтового инвентаря, оборудования для обслуживания клиентов.</w:t>
      </w:r>
    </w:p>
    <w:p w:rsidR="00823347" w:rsidRDefault="00823347" w:rsidP="00823347">
      <w:pPr>
        <w:spacing w:before="120"/>
        <w:ind w:firstLine="567"/>
        <w:jc w:val="both"/>
      </w:pPr>
      <w:r w:rsidRPr="00CC3D15">
        <w:t>Многие десятилетия предприятия почты и электросвязи существовали сначала в составе областных и республиканских управлений связи, а затем в составе государственных предприятий связи и информатики. В начале 1990-х годов, после распада Советского Союза, социально-политические и экономические преобразования, происходящие в России, повлекли за собой изменение структур управления. Министерство связи и почтовая служба России провели сложную работу по улучшению организации и системы управления почтой. На правительственном уровне было принято решение о выделении почтовой связи в самостоятельную отрасль. Руководство этой отраслью в 1993 году стало осуществлять Федеральное управление почтовой связи, созданное при Министерстве связи Российской Федерации. В 1995 году Управление было реорганизовано в Федеральную службу почтовой связи РФ, а в 1996 году преобразовано в Департамент почтовой связи Министерства связи РФ. Руководство почтовой связью на отдельных территориях обеспечивают региональные управления, которые действуют через почтамты, городские и районные узлы и отделения почтовой связи.</w:t>
      </w:r>
    </w:p>
    <w:p w:rsidR="00823347" w:rsidRDefault="00823347" w:rsidP="00823347">
      <w:pPr>
        <w:spacing w:before="120"/>
        <w:ind w:firstLine="567"/>
        <w:jc w:val="both"/>
      </w:pPr>
      <w:r w:rsidRPr="00CC3D15">
        <w:t>Почтовые предприятия России получили хозяйственную и коммерческую самостоятельность, но вместе с ней и высокую конкуренцию, создаваемую бывшими партнерами – предприятиями электросвязи. При этом, несмотря на разделение отраслей, уникальная почтовая сеть, созданная в предыдущие периоды и охватывающая практически все населенные пункты страны, была сохранена.</w:t>
      </w:r>
    </w:p>
    <w:p w:rsidR="00823347" w:rsidRDefault="00823347" w:rsidP="00823347">
      <w:pPr>
        <w:spacing w:before="120"/>
        <w:ind w:firstLine="567"/>
        <w:jc w:val="both"/>
      </w:pPr>
      <w:r w:rsidRPr="00CC3D15">
        <w:t>В 1996 году Министерство связи РФ впервые за многовековую историю существования российской почты решило нарушить государственную почтовую монополию на некоторые почтовые услуги, в результате чего в России возникли коммерческие почтовые компании. В число услуг новых компаний вошли курьерская доставка почтовых отправлений, пенсий и пособий, пересылка посылок, распространение периодической печати.</w:t>
      </w:r>
    </w:p>
    <w:p w:rsidR="00823347" w:rsidRPr="00CC3D15" w:rsidRDefault="00823347" w:rsidP="00823347">
      <w:pPr>
        <w:spacing w:before="120"/>
        <w:ind w:firstLine="567"/>
        <w:jc w:val="both"/>
      </w:pPr>
      <w:r w:rsidRPr="00CC3D15">
        <w:t xml:space="preserve">Учитывая роль российской почты в историческом развитии государства, в 1994 году президент России Б. Н. Ельцин учредил профессиональный праздник почтовых работников «День российской почты», который отмечают ежегодно во второе воскресенье июля. Другим президентским указом в 1997 году были восстановлены геральдические традиции российской почты – эмблема и флаг.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347"/>
    <w:rsid w:val="001776F2"/>
    <w:rsid w:val="0036302F"/>
    <w:rsid w:val="005064A4"/>
    <w:rsid w:val="005F369E"/>
    <w:rsid w:val="00820540"/>
    <w:rsid w:val="00823347"/>
    <w:rsid w:val="009F1C98"/>
    <w:rsid w:val="00AF5F9F"/>
    <w:rsid w:val="00CC3D15"/>
    <w:rsid w:val="00EC166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B3FA8E-F7D3-4DBA-979F-F6FED25F9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34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233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11191</Words>
  <Characters>6379</Characters>
  <Application>Microsoft Office Word</Application>
  <DocSecurity>0</DocSecurity>
  <Lines>53</Lines>
  <Paragraphs>35</Paragraphs>
  <ScaleCrop>false</ScaleCrop>
  <Company>Home</Company>
  <LinksUpToDate>false</LinksUpToDate>
  <CharactersWithSpaces>17535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Почта России - история</dc:title>
  <dc:subject/>
  <dc:creator>User</dc:creator>
  <cp:keywords/>
  <dc:description/>
  <cp:lastModifiedBy>admin</cp:lastModifiedBy>
  <cp:revision>2</cp:revision>
  <dcterms:created xsi:type="dcterms:W3CDTF">2014-01-25T14:06:00Z</dcterms:created>
  <dcterms:modified xsi:type="dcterms:W3CDTF">2014-01-25T14:06:00Z</dcterms:modified>
</cp:coreProperties>
</file>