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D6E" w:rsidRDefault="00FB08BA">
      <w:pPr>
        <w:pStyle w:val="a3"/>
      </w:pPr>
      <w:r>
        <w:br/>
      </w:r>
    </w:p>
    <w:p w:rsidR="00D62D6E" w:rsidRDefault="00FB08BA">
      <w:pPr>
        <w:pStyle w:val="a3"/>
      </w:pPr>
      <w:r>
        <w:rPr>
          <w:b/>
          <w:bCs/>
        </w:rPr>
        <w:t>Густав Отто Стенбок</w:t>
      </w:r>
      <w:r>
        <w:t xml:space="preserve"> (швед. </w:t>
      </w:r>
      <w:r>
        <w:rPr>
          <w:i/>
          <w:iCs/>
        </w:rPr>
        <w:t>Gustaf Otto Stenbock</w:t>
      </w:r>
      <w:r>
        <w:t>; 7 сентября 1614(16140907) — 24 сентября 1685) — шведский полководец и риксадмирал, граф.</w:t>
      </w:r>
    </w:p>
    <w:p w:rsidR="00D62D6E" w:rsidRDefault="00FB08BA">
      <w:pPr>
        <w:pStyle w:val="21"/>
        <w:numPr>
          <w:ilvl w:val="0"/>
          <w:numId w:val="0"/>
        </w:numPr>
      </w:pPr>
      <w:r>
        <w:t>Биография</w:t>
      </w:r>
    </w:p>
    <w:p w:rsidR="00D62D6E" w:rsidRDefault="00FB08BA">
      <w:pPr>
        <w:pStyle w:val="a3"/>
      </w:pPr>
      <w:r>
        <w:t>Родился 17 сентября 1614 года в фамильном имении Торпа в Вестеръётланде. Его отцом был член риксрода Густав Стенбок (1575—1629), матерью — графиня Беата Маргарета Браге.</w:t>
      </w:r>
    </w:p>
    <w:p w:rsidR="00D62D6E" w:rsidRDefault="00FB08BA">
      <w:pPr>
        <w:pStyle w:val="a3"/>
      </w:pPr>
      <w:r>
        <w:t>В 1631 году Стенбок поступил на службу в Смоландский кавалерийский полк и год спустя был произведён в корнеты. В возрасте 19 лет отправился в Германию, чтобы принять участие в Тридцатилетней войне. Там он перешёл на службу в инфантерию. В ходе военных действий участвовал в захвате Ландсберга, в сражениях возле Франкфурта-на-Одере и в битве при Нёрдлингене (1634). В 1635 году он отличился в сражении при Дёмице, затем, в 1636 году, был участником битвы при Виттштоке. В том же году его произвели в майоры, а вскоре и в подполковники. В 1638 году Стенбок получил звание полковника Йёнчёпингского полка, вместе с которым он затем сражался при Хемнице (1639) и вступил в Прагу. В октябре 1642 года он принял участие в сражении под Лейпцигом, в ходе которого получил тяжёлое ранение, из-за чего был отправлен домой в Швецию.</w:t>
      </w:r>
    </w:p>
    <w:p w:rsidR="00D62D6E" w:rsidRDefault="00FB08BA">
      <w:pPr>
        <w:pStyle w:val="a3"/>
      </w:pPr>
      <w:r>
        <w:t>Будучи произведённым в 1643 году в генерал-майоры, Стенбок вновь вернулся в Германию. Спустя год он был назначен губернатором Миндена, а в 1645 году направлен в Вермланд для войны с датчанами.</w:t>
      </w:r>
    </w:p>
    <w:p w:rsidR="00D62D6E" w:rsidRDefault="00FB08BA">
      <w:pPr>
        <w:pStyle w:val="a3"/>
      </w:pPr>
      <w:r>
        <w:t>На последнем этапе Тридцатилетней войны он некоторое время занимал пост командующего шведскими войсками в Вестфалии. В 1647 году он стал генерал-лейтенантом, а в 1648 — генералом. После окончания войны его карьера продолжала развиваться столь же успешно: в 1651 году он получил титул графа и был назначен членом риксрода, а ещё через год сделался военным советником и лагманом Ингерманландии.</w:t>
      </w:r>
    </w:p>
    <w:p w:rsidR="00D62D6E" w:rsidRDefault="00FB08BA">
      <w:pPr>
        <w:pStyle w:val="a3"/>
      </w:pPr>
      <w:r>
        <w:t>В 1654 году он под командованием Кёнигсмарка принял участие в Первой бременской войне, а в 1655 году был назначен генерал-фельдцейхмейстером (</w:t>
      </w:r>
      <w:r>
        <w:rPr>
          <w:i/>
          <w:iCs/>
        </w:rPr>
        <w:t>rikstygmästare</w:t>
      </w:r>
      <w:r>
        <w:t>). Во время польско-шведской войны 1655—1660 гг., после того как король вместе с Виттенбергом вступил в пределы Польши, Стенбок был оставлен со значительной частью армии на укреплённых позициях возле Новы Двура у слияния Вислы и Буга. Предполагалось, что он овладеет Западной Пруссией, однако ему это не удалось, поскольку из Мазурии подошли польские войска.</w:t>
      </w:r>
    </w:p>
    <w:p w:rsidR="00D62D6E" w:rsidRDefault="00FB08BA">
      <w:pPr>
        <w:pStyle w:val="a3"/>
      </w:pPr>
      <w:r>
        <w:t>10 ноября Стенбок соединился с силами короля, после чего 28 февраля 1656 года принял участие во взятии Мариенбурга. В сентябре того же года он двинулся на помощь Восточной Пруссии и 12 октября возле Филипово разбил отряд польного гетмана В.Гонсевского, после чего возвратился в Западную Пруссию.</w:t>
      </w:r>
    </w:p>
    <w:p w:rsidR="00D62D6E" w:rsidRDefault="00FB08BA">
      <w:pPr>
        <w:pStyle w:val="a3"/>
      </w:pPr>
      <w:r>
        <w:t>В июле 1657 года он вернулся в Швецию, чтобы принять командование войсками, которые должны были защищать шведскую территорию от нападения датчан. Он, впрочем, не спешил и вступил в должность лишь после одержанной Пером Браге победы под Йеневаде (31 августа). Приняв командование, он вторгся в Сконе, но вскоре отступил в Халланд, а 3 октября потерпел поражение возле Каттарпа, что к югу от Лахольма. В итоге, Стенбок был вынужден отступить на территорию Смоланда. От датского вторжения Швецию спасли лишь успехи короля в Дании. После того как датчане отчистили Халланд от своих войск, Стенбок в начале 1658 года начал операции против южной Норвегии.</w:t>
      </w:r>
    </w:p>
    <w:p w:rsidR="00D62D6E" w:rsidRDefault="00FB08BA">
      <w:pPr>
        <w:pStyle w:val="a3"/>
      </w:pPr>
      <w:r>
        <w:t>После заключения мира он 18 марта 1658 года был назначен генерал-губернатором Сконе, Халланда и Блекинге, однако с возобновлением войны принял участие в осаде Копенгагена, продолжая при этом выполнять свои генерал-губернаторские обязанности.</w:t>
      </w:r>
    </w:p>
    <w:p w:rsidR="00D62D6E" w:rsidRDefault="00FB08BA">
      <w:pPr>
        <w:pStyle w:val="a3"/>
      </w:pPr>
      <w:r>
        <w:t>В ноябре 1658 года он находился на Фюне, стараясь спасти находившиеся там шведские части, однако 14 числа был разбит у Нюборга и не без трудом сумел перебраться на Зеландию.</w:t>
      </w:r>
    </w:p>
    <w:p w:rsidR="00D62D6E" w:rsidRDefault="00FB08BA">
      <w:pPr>
        <w:pStyle w:val="a3"/>
      </w:pPr>
      <w:r>
        <w:t>В 1664 году Стенбок оставил генерал-губернатороство, чтобы занять пост риксадмирала. Он активно взялся за улучшение флота, но так и не смог побороть недостатки, существовавшие в управлении флотом в период второго регентства (1660—1672).</w:t>
      </w:r>
    </w:p>
    <w:p w:rsidR="00D62D6E" w:rsidRDefault="00FB08BA">
      <w:pPr>
        <w:pStyle w:val="a3"/>
      </w:pPr>
      <w:r>
        <w:t>В первый год шведско-датской войны 1675—1679 гг. шведский флот смог выйти в море лишь в середине осени. Стенбок должен был переправить войска и военные припасы в Померанию, однако из-за многочисленных аварий и нехватки продовольствия он был вынужден через десять дней вновь вернуться в Даларё. Вся вина за это была возложена на риксадмирала.</w:t>
      </w:r>
    </w:p>
    <w:p w:rsidR="00D62D6E" w:rsidRDefault="00FB08BA">
      <w:pPr>
        <w:pStyle w:val="a3"/>
      </w:pPr>
      <w:r>
        <w:t>В 1676 году Стенбок предстал перед военным судом, который признал его негодным к исполнению обязанностей риксадмирала и присудил его к выплате издержек по вооружению флота, которые составляли 209 341 далеров серебром.</w:t>
      </w:r>
    </w:p>
    <w:p w:rsidR="00D62D6E" w:rsidRDefault="00FB08BA">
      <w:pPr>
        <w:pStyle w:val="a3"/>
      </w:pPr>
      <w:r>
        <w:t>Впрочем, суд признал, что причиной неудачи была не трусость риксадмирала, а его неосведомлённость в морских делах. Впоследствии сумма, которую должен был выплатить Стенбок, была сокращена до 100 тыс. далеров.</w:t>
      </w:r>
    </w:p>
    <w:p w:rsidR="00D62D6E" w:rsidRDefault="00FB08BA">
      <w:pPr>
        <w:pStyle w:val="a3"/>
      </w:pPr>
      <w:r>
        <w:t>В ноябре 1677 году он был назначен главнокомандующим шведскими войсками в Вестеръётланде, Бохуслене, Вермланде и Дальсланде. В июле 1678 года ему удалось снять осаду Бохуса, осаждённого войсками Гюлленлёве. Летом следующего года он предпринял неудачную попытку захватить Уддеваллу.</w:t>
      </w:r>
    </w:p>
    <w:p w:rsidR="00D62D6E" w:rsidRDefault="00FB08BA">
      <w:pPr>
        <w:pStyle w:val="a3"/>
      </w:pPr>
      <w:r>
        <w:t>В последние годы жизни его преследовали болезни и бедность. Так называемое регентское расследование и редукция сильно подорвали его состояние. За ним, однако, сохранились посты королевского советника и высшего адмирала (</w:t>
      </w:r>
      <w:r>
        <w:rPr>
          <w:i/>
          <w:iCs/>
        </w:rPr>
        <w:t>öfverste amiral</w:t>
      </w:r>
      <w:r>
        <w:t>).</w:t>
      </w:r>
    </w:p>
    <w:p w:rsidR="00D62D6E" w:rsidRDefault="00FB08BA">
      <w:pPr>
        <w:pStyle w:val="21"/>
        <w:numPr>
          <w:ilvl w:val="0"/>
          <w:numId w:val="0"/>
        </w:numPr>
      </w:pPr>
      <w:r>
        <w:t>Источники</w:t>
      </w:r>
    </w:p>
    <w:p w:rsidR="00D62D6E" w:rsidRDefault="00FB08B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Nordisk familjebok. B. 26. — Stockholm, 1917.</w:t>
      </w:r>
    </w:p>
    <w:p w:rsidR="00D62D6E" w:rsidRDefault="00FB08B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Svenskt biografiskt handlexikon. — Stockholm, 1906.</w:t>
      </w:r>
    </w:p>
    <w:p w:rsidR="00D62D6E" w:rsidRDefault="00FB08BA">
      <w:pPr>
        <w:pStyle w:val="a3"/>
        <w:numPr>
          <w:ilvl w:val="0"/>
          <w:numId w:val="1"/>
        </w:numPr>
        <w:tabs>
          <w:tab w:val="left" w:pos="707"/>
        </w:tabs>
      </w:pPr>
      <w:r>
        <w:t>Штенцель А. История войн на море, Т. 2. — М., 2002.</w:t>
      </w:r>
    </w:p>
    <w:p w:rsidR="00D62D6E" w:rsidRDefault="00FB08BA">
      <w:pPr>
        <w:pStyle w:val="a3"/>
      </w:pPr>
      <w:r>
        <w:t>Источник: http://ru.wikipedia.org/wiki/Стенбок,_Густав_Отто</w:t>
      </w:r>
      <w:bookmarkStart w:id="0" w:name="_GoBack"/>
      <w:bookmarkEnd w:id="0"/>
    </w:p>
    <w:sectPr w:rsidR="00D62D6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08BA"/>
    <w:rsid w:val="00480A77"/>
    <w:rsid w:val="00D62D6E"/>
    <w:rsid w:val="00FB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A52821-AF43-4C84-872C-F4AD13230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798</Words>
  <Characters>4554</Characters>
  <Application>Microsoft Office Word</Application>
  <DocSecurity>0</DocSecurity>
  <Lines>37</Lines>
  <Paragraphs>10</Paragraphs>
  <ScaleCrop>false</ScaleCrop>
  <Company/>
  <LinksUpToDate>false</LinksUpToDate>
  <CharactersWithSpaces>5342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2014-05-29T03:22:00Z</dcterms:created>
  <dcterms:modified xsi:type="dcterms:W3CDTF">2014-05-29T03:22:00Z</dcterms:modified>
</cp:coreProperties>
</file>