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E8F" w:rsidRDefault="00C85E8F">
      <w:pPr>
        <w:rPr>
          <w:b/>
          <w:highlight w:val="yellow"/>
        </w:rPr>
      </w:pPr>
    </w:p>
    <w:p w:rsidR="003F6286" w:rsidRDefault="003F6286">
      <w:r w:rsidRPr="003F6286">
        <w:rPr>
          <w:b/>
          <w:highlight w:val="yellow"/>
        </w:rPr>
        <w:t>Михаи́л Фёдорович Рома́нов</w:t>
      </w:r>
      <w:r w:rsidRPr="003F6286">
        <w:t xml:space="preserve"> (12 (22) июля 1596 — 12 (23) июля 1645 1645) — первый русский царь из династии Романовых (правил с 24 марта </w:t>
      </w:r>
      <w:smartTag w:uri="urn:schemas-microsoft-com:office:smarttags" w:element="metricconverter">
        <w:smartTagPr>
          <w:attr w:name="ProductID" w:val="1613 г"/>
        </w:smartTagPr>
        <w:r w:rsidRPr="003F6286">
          <w:t>1613 г</w:t>
        </w:r>
      </w:smartTag>
      <w:r w:rsidRPr="003F6286">
        <w:t>.) был выбран на царствование Земским собором 7 февраля 1613, закрыв страницу истории Смутного времени. Сын боярина Федора Никитича Романова (впоследствии — Московского патриарха Филарета) и боярыни Ксении Ивановны Романовой (урожденной Шестовой). Приходился двоюродным племянником последнему русскому царю из московской ветви династии Рюриковичей, Фёдору I Иоанновичу.</w:t>
      </w:r>
    </w:p>
    <w:p w:rsidR="003F6286" w:rsidRDefault="003F6286"/>
    <w:p w:rsidR="003F6286" w:rsidRDefault="003F6286">
      <w:pPr>
        <w:rPr>
          <w:b/>
        </w:rPr>
      </w:pPr>
      <w:r w:rsidRPr="003F6286">
        <w:rPr>
          <w:b/>
          <w:highlight w:val="yellow"/>
        </w:rPr>
        <w:t>Итоги правления</w:t>
      </w:r>
      <w:r w:rsidRPr="003F6286">
        <w:rPr>
          <w:b/>
        </w:rPr>
        <w:t>:</w:t>
      </w:r>
    </w:p>
    <w:p w:rsidR="003F6286" w:rsidRDefault="003F6286">
      <w:pPr>
        <w:rPr>
          <w:b/>
        </w:rPr>
      </w:pPr>
    </w:p>
    <w:p w:rsidR="003F6286" w:rsidRPr="003F6286" w:rsidRDefault="003F6286" w:rsidP="003F6286">
      <w:r w:rsidRPr="003F6286">
        <w:t xml:space="preserve">Заключение «вечного мира» с Швецией (Столбовский мир </w:t>
      </w:r>
      <w:smartTag w:uri="urn:schemas-microsoft-com:office:smarttags" w:element="metricconverter">
        <w:smartTagPr>
          <w:attr w:name="ProductID" w:val="1617 г"/>
        </w:smartTagPr>
        <w:r w:rsidRPr="003F6286">
          <w:t>1617 г</w:t>
        </w:r>
      </w:smartTag>
      <w:r w:rsidRPr="003F6286">
        <w:t>.). Границы, установленные Столбовским миром, сохранялись до начала Северной войны 1700—1721 г. Несмотря на потерю выхода к Балтийскому морю, возвращены большие территории, ранее завоёванные Швецией.</w:t>
      </w:r>
    </w:p>
    <w:p w:rsidR="003F6286" w:rsidRPr="003F6286" w:rsidRDefault="003F6286" w:rsidP="003F6286"/>
    <w:p w:rsidR="003F6286" w:rsidRPr="003F6286" w:rsidRDefault="003F6286" w:rsidP="003F6286">
      <w:r w:rsidRPr="003F6286">
        <w:t>Деулинское перемирие (</w:t>
      </w:r>
      <w:smartTag w:uri="urn:schemas-microsoft-com:office:smarttags" w:element="metricconverter">
        <w:smartTagPr>
          <w:attr w:name="ProductID" w:val="1618 г"/>
        </w:smartTagPr>
        <w:r w:rsidRPr="003F6286">
          <w:t>1618 г</w:t>
        </w:r>
      </w:smartTag>
      <w:r w:rsidRPr="003F6286">
        <w:t xml:space="preserve">.), а затем «вечный мир» с Польшей (Поляновский мир </w:t>
      </w:r>
      <w:smartTag w:uri="urn:schemas-microsoft-com:office:smarttags" w:element="metricconverter">
        <w:smartTagPr>
          <w:attr w:name="ProductID" w:val="1634 г"/>
        </w:smartTagPr>
        <w:r w:rsidRPr="003F6286">
          <w:t>1634 г</w:t>
        </w:r>
      </w:smartTag>
      <w:r w:rsidRPr="003F6286">
        <w:t>.). Польский король отказался от претензий на русский престол.</w:t>
      </w:r>
    </w:p>
    <w:p w:rsidR="003F6286" w:rsidRPr="003F6286" w:rsidRDefault="003F6286" w:rsidP="003F6286"/>
    <w:p w:rsidR="003F6286" w:rsidRPr="003F6286" w:rsidRDefault="003F6286" w:rsidP="003F6286">
      <w:pPr>
        <w:rPr>
          <w:highlight w:val="yellow"/>
        </w:rPr>
      </w:pPr>
      <w:r w:rsidRPr="003F6286">
        <w:rPr>
          <w:highlight w:val="yellow"/>
        </w:rPr>
        <w:t>Установление прочной централизованной власти на всей территории страны посредством назначения воевод и старост на местах.</w:t>
      </w:r>
    </w:p>
    <w:p w:rsidR="003F6286" w:rsidRPr="003F6286" w:rsidRDefault="003F6286" w:rsidP="003F6286">
      <w:pPr>
        <w:rPr>
          <w:highlight w:val="yellow"/>
        </w:rPr>
      </w:pPr>
    </w:p>
    <w:p w:rsidR="003F6286" w:rsidRPr="003F6286" w:rsidRDefault="003F6286" w:rsidP="003F6286">
      <w:r w:rsidRPr="003F6286">
        <w:rPr>
          <w:highlight w:val="yellow"/>
        </w:rPr>
        <w:t>Преодоление тяжелейших последствий Смутного времени, восстановление нормального хозяйства и торговли.</w:t>
      </w:r>
    </w:p>
    <w:p w:rsidR="003F6286" w:rsidRPr="003F6286" w:rsidRDefault="003F6286" w:rsidP="003F6286"/>
    <w:p w:rsidR="003F6286" w:rsidRPr="003F6286" w:rsidRDefault="003F6286" w:rsidP="003F6286">
      <w:r w:rsidRPr="003F6286">
        <w:t>Реорганизация армии (1631—1634 г.). Создание полков «нового строя»: рейтарского, драгунского, солдатского.</w:t>
      </w:r>
    </w:p>
    <w:p w:rsidR="003F6286" w:rsidRPr="003F6286" w:rsidRDefault="003F6286" w:rsidP="003F6286"/>
    <w:p w:rsidR="003F6286" w:rsidRPr="003F6286" w:rsidRDefault="003F6286" w:rsidP="003F6286">
      <w:r w:rsidRPr="003F6286">
        <w:t>Основание первого железоделательного завода под Тулой (</w:t>
      </w:r>
      <w:smartTag w:uri="urn:schemas-microsoft-com:office:smarttags" w:element="metricconverter">
        <w:smartTagPr>
          <w:attr w:name="ProductID" w:val="1632 г"/>
        </w:smartTagPr>
        <w:r w:rsidRPr="003F6286">
          <w:t>1632 г</w:t>
        </w:r>
      </w:smartTag>
      <w:r w:rsidRPr="003F6286">
        <w:t>.).</w:t>
      </w:r>
    </w:p>
    <w:p w:rsidR="003F6286" w:rsidRPr="003F6286" w:rsidRDefault="003F6286" w:rsidP="003F6286"/>
    <w:p w:rsidR="003F6286" w:rsidRPr="003F6286" w:rsidRDefault="003F6286" w:rsidP="003F6286">
      <w:r w:rsidRPr="003F6286">
        <w:t>Усиление крепостнического гнёта крестьянства.</w:t>
      </w:r>
    </w:p>
    <w:p w:rsidR="003F6286" w:rsidRPr="003F6286" w:rsidRDefault="003F6286" w:rsidP="003F6286"/>
    <w:p w:rsidR="003F6286" w:rsidRPr="003F6286" w:rsidRDefault="003F6286" w:rsidP="003F6286">
      <w:r w:rsidRPr="003F6286">
        <w:t>Основание Немецкой слободы в Москве — поселения иностранных инженеров и военных специалистов. Менее чем через 100 лет, многие жители «Кукуя» сыграют ключевую роль в реформах Петра I Великого.</w:t>
      </w:r>
    </w:p>
    <w:p w:rsidR="003F6286" w:rsidRPr="003F6286" w:rsidRDefault="003F6286" w:rsidP="003F6286"/>
    <w:p w:rsidR="003F6286" w:rsidRDefault="003F6286" w:rsidP="003F6286">
      <w:pPr>
        <w:rPr>
          <w:b/>
        </w:rPr>
      </w:pPr>
    </w:p>
    <w:p w:rsidR="003F6286" w:rsidRDefault="003F6286" w:rsidP="003F6286">
      <w:r w:rsidRPr="003F6286">
        <w:rPr>
          <w:b/>
          <w:highlight w:val="yellow"/>
        </w:rPr>
        <w:t>Алексе́й Миха́йлович Тишайший</w:t>
      </w:r>
      <w:r w:rsidRPr="003F6286">
        <w:rPr>
          <w:b/>
        </w:rPr>
        <w:t xml:space="preserve"> </w:t>
      </w:r>
      <w:r w:rsidRPr="003F6286">
        <w:t>(19 марта 1629 — 29 января 1676) — второй русский царь из династии Романовых (14 июля 1645 — 29 января 1676), сын Михаила Фёдоровича и его второй жены Евдокии.</w:t>
      </w:r>
    </w:p>
    <w:p w:rsidR="003F6286" w:rsidRDefault="003F6286" w:rsidP="003F6286">
      <w:r w:rsidRPr="003F6286">
        <w:t xml:space="preserve">Со вступлением на престол царь Алексей стал лицом к лицу с целым рядом тревожных вопросов, волновавших русскую жизнь XVII века. Слишком мало подготовленный к разрешению такого рода вопросов, он первоначально подчинился влиянию бывшего своего дядьки Б. И. Морозова, но вскоре и сам стал принимать самостоятельное участие в делах. В этой деятельности окончательно сложились основные черты его характера. </w:t>
      </w:r>
      <w:r w:rsidRPr="003F6286">
        <w:rPr>
          <w:b/>
        </w:rPr>
        <w:t>Самодержавный русский царь, судя по его собственным письмам, иностранцев (Мейерберга, Коллинза, Рейтенфельса, Лизека) и отношениям его к окружавшим, обладал замечательно мягким, добродушным характером, был, по словам г. Котошихина, «гораздо тихим». Духовная атмосфера, среди которой жил царь Алексей, его воспитание, характер и чтение церковных книг развили в нём религиозность.</w:t>
      </w:r>
    </w:p>
    <w:p w:rsidR="003F6286" w:rsidRDefault="003F6286" w:rsidP="003F6286">
      <w:r w:rsidRPr="003F6286">
        <w:t>Царское добродушие и смирение иногда, однако, сменялись кратковременными вспышками гнева. Однажды царь, которому пускал кровь немецкий «дохтур», велел боярам испробовать то же средство. Родион Стрешнев не согласился. Царь Алексей собственноручно «смирил» старика, но затем не знал, какими подарками его задобрить.</w:t>
      </w:r>
    </w:p>
    <w:p w:rsidR="003F6286" w:rsidRPr="003F6286" w:rsidRDefault="003F6286" w:rsidP="003F6286">
      <w:pPr>
        <w:rPr>
          <w:b/>
        </w:rPr>
      </w:pPr>
      <w:r w:rsidRPr="003F6286">
        <w:rPr>
          <w:b/>
        </w:rPr>
        <w:t>Он был человеком порядка по преимуществу; «делу время и потехе час»</w:t>
      </w:r>
    </w:p>
    <w:p w:rsidR="003F6286" w:rsidRDefault="003F6286" w:rsidP="003F6286">
      <w:pPr>
        <w:rPr>
          <w:b/>
        </w:rPr>
      </w:pPr>
      <w:r w:rsidRPr="003F6286">
        <w:rPr>
          <w:b/>
        </w:rPr>
        <w:t>Алексей Михайлович был отцом 16 детей от двух браков</w:t>
      </w:r>
    </w:p>
    <w:p w:rsidR="00493018" w:rsidRDefault="00493018" w:rsidP="003F6286">
      <w:pPr>
        <w:rPr>
          <w:b/>
        </w:rPr>
      </w:pPr>
    </w:p>
    <w:p w:rsidR="00493018" w:rsidRDefault="00493018" w:rsidP="003F6286">
      <w:pPr>
        <w:rPr>
          <w:b/>
        </w:rPr>
      </w:pPr>
    </w:p>
    <w:p w:rsidR="00493018" w:rsidRDefault="00493018" w:rsidP="003F6286">
      <w:pPr>
        <w:rPr>
          <w:b/>
        </w:rPr>
      </w:pPr>
    </w:p>
    <w:p w:rsidR="003F6286" w:rsidRDefault="003F6286" w:rsidP="003F6286">
      <w:pPr>
        <w:rPr>
          <w:b/>
        </w:rPr>
      </w:pPr>
    </w:p>
    <w:p w:rsidR="003F6286" w:rsidRDefault="003F6286" w:rsidP="003F6286">
      <w:pPr>
        <w:rPr>
          <w:b/>
        </w:rPr>
      </w:pPr>
      <w:r>
        <w:rPr>
          <w:b/>
        </w:rPr>
        <w:t>-</w:t>
      </w:r>
      <w:r w:rsidRPr="003F6286">
        <w:rPr>
          <w:b/>
        </w:rPr>
        <w:t>Мария Ильинична Милославская (13 детей):</w:t>
      </w:r>
    </w:p>
    <w:p w:rsidR="003F6286" w:rsidRDefault="003F6286" w:rsidP="003F6286">
      <w:pPr>
        <w:rPr>
          <w:b/>
        </w:rPr>
      </w:pPr>
    </w:p>
    <w:p w:rsidR="003F6286" w:rsidRPr="003F6286" w:rsidRDefault="003F6286" w:rsidP="003F6286">
      <w:pPr>
        <w:rPr>
          <w:b/>
        </w:rPr>
      </w:pPr>
      <w:r>
        <w:rPr>
          <w:b/>
        </w:rPr>
        <w:t>-</w:t>
      </w:r>
      <w:r w:rsidRPr="003F6286">
        <w:rPr>
          <w:b/>
        </w:rPr>
        <w:t>Наталья Кириловна Нарышкина (3 детей):</w:t>
      </w:r>
      <w:bookmarkStart w:id="0" w:name="_GoBack"/>
      <w:bookmarkEnd w:id="0"/>
    </w:p>
    <w:sectPr w:rsidR="003F6286" w:rsidRPr="003F62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286"/>
    <w:rsid w:val="00325FBB"/>
    <w:rsid w:val="003F6286"/>
    <w:rsid w:val="00493018"/>
    <w:rsid w:val="00C85E8F"/>
    <w:rsid w:val="00F36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0CD493-DC63-47B4-A7E1-7223C83DA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VL@D</dc:creator>
  <cp:keywords/>
  <cp:lastModifiedBy>admin</cp:lastModifiedBy>
  <cp:revision>2</cp:revision>
  <dcterms:created xsi:type="dcterms:W3CDTF">2014-04-27T11:47:00Z</dcterms:created>
  <dcterms:modified xsi:type="dcterms:W3CDTF">2014-04-27T11:47:00Z</dcterms:modified>
</cp:coreProperties>
</file>