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DB" w:rsidRDefault="005208DB" w:rsidP="00E751F0">
      <w:pPr>
        <w:pStyle w:val="3"/>
      </w:pPr>
    </w:p>
    <w:p w:rsidR="008E72DF" w:rsidRDefault="008E72DF" w:rsidP="00E751F0">
      <w:pPr>
        <w:pStyle w:val="3"/>
      </w:pPr>
      <w:r>
        <w:t>Контрольная работа по отечественной истории</w:t>
      </w:r>
    </w:p>
    <w:p w:rsidR="008E72DF" w:rsidRDefault="008E72DF" w:rsidP="00E751F0">
      <w:pPr>
        <w:pStyle w:val="3"/>
      </w:pPr>
      <w:r>
        <w:t>Задание №1. Анализ деятельности исторической личности</w:t>
      </w:r>
    </w:p>
    <w:p w:rsidR="008E72DF" w:rsidRDefault="008E72DF">
      <w:pPr>
        <w:spacing w:line="360" w:lineRule="auto"/>
        <w:ind w:firstLine="709"/>
        <w:jc w:val="both"/>
      </w:pPr>
    </w:p>
    <w:p w:rsidR="008E72DF" w:rsidRDefault="009705B3" w:rsidP="00E751F0">
      <w:pPr>
        <w:pStyle w:val="3"/>
      </w:pPr>
      <w:r>
        <w:t>Личность:    княгиня Ольга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6043"/>
      </w:tblGrid>
      <w:tr w:rsidR="00B75DBA">
        <w:trPr>
          <w:trHeight w:val="645"/>
        </w:trPr>
        <w:tc>
          <w:tcPr>
            <w:tcW w:w="1843" w:type="pct"/>
            <w:vAlign w:val="center"/>
          </w:tcPr>
          <w:p w:rsidR="008E72DF" w:rsidRDefault="008E72DF">
            <w:pPr>
              <w:pStyle w:val="7"/>
              <w:spacing w:line="240" w:lineRule="auto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Период правления</w:t>
            </w:r>
          </w:p>
        </w:tc>
        <w:tc>
          <w:tcPr>
            <w:tcW w:w="3157" w:type="pct"/>
            <w:vAlign w:val="center"/>
          </w:tcPr>
          <w:p w:rsidR="008E72DF" w:rsidRPr="00B75DBA" w:rsidRDefault="00B75DBA" w:rsidP="00B75DB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945 – </w:t>
            </w:r>
            <w:smartTag w:uri="urn:schemas-microsoft-com:office:smarttags" w:element="metricconverter">
              <w:smartTagPr>
                <w:attr w:name="ProductID" w:val="957 г"/>
              </w:smartTagPr>
              <w:r>
                <w:rPr>
                  <w:sz w:val="28"/>
                  <w:szCs w:val="28"/>
                </w:rPr>
                <w:t>957 г</w:t>
              </w:r>
            </w:smartTag>
            <w:r>
              <w:rPr>
                <w:sz w:val="28"/>
                <w:szCs w:val="28"/>
              </w:rPr>
              <w:t>.г.</w:t>
            </w:r>
          </w:p>
        </w:tc>
      </w:tr>
      <w:tr w:rsidR="00B75DBA">
        <w:trPr>
          <w:trHeight w:val="693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Мероприятия внутренней политики</w:t>
            </w:r>
          </w:p>
        </w:tc>
        <w:tc>
          <w:tcPr>
            <w:tcW w:w="3157" w:type="pct"/>
            <w:vAlign w:val="center"/>
          </w:tcPr>
          <w:p w:rsidR="00B75DBA" w:rsidRPr="00055963" w:rsidRDefault="005D2491" w:rsidP="00055963">
            <w:pPr>
              <w:rPr>
                <w:sz w:val="28"/>
                <w:szCs w:val="28"/>
              </w:rPr>
            </w:pPr>
            <w:r w:rsidRPr="00055963">
              <w:rPr>
                <w:sz w:val="28"/>
                <w:szCs w:val="28"/>
              </w:rPr>
              <w:t xml:space="preserve">Княгиня Ольга во внутренней политике проводила курс на ещё большее подчинение славянских племён власти Киева. В </w:t>
            </w:r>
            <w:smartTag w:uri="urn:schemas-microsoft-com:office:smarttags" w:element="metricconverter">
              <w:smartTagPr>
                <w:attr w:name="ProductID" w:val="947 г"/>
              </w:smartTagPr>
              <w:r w:rsidRPr="00055963">
                <w:rPr>
                  <w:sz w:val="28"/>
                  <w:szCs w:val="28"/>
                </w:rPr>
                <w:t>947 г</w:t>
              </w:r>
            </w:smartTag>
            <w:r w:rsidRPr="00055963">
              <w:rPr>
                <w:sz w:val="28"/>
                <w:szCs w:val="28"/>
              </w:rPr>
              <w:t xml:space="preserve">. Вместо полюдья она установила твёрдые размеры дани для древлян и новгородцев, </w:t>
            </w:r>
            <w:r w:rsidR="00561FD1" w:rsidRPr="00055963">
              <w:rPr>
                <w:sz w:val="28"/>
                <w:szCs w:val="28"/>
              </w:rPr>
              <w:t>организовав пункты сбора дани – погосты (места, где останавливались сборщики).</w:t>
            </w:r>
            <w:r w:rsidR="000942C1" w:rsidRPr="00055963">
              <w:rPr>
                <w:sz w:val="28"/>
                <w:szCs w:val="28"/>
              </w:rPr>
              <w:t>Так же она устанавливала ‹‹устава и уроки››, ‹‹становища и ловища››. Смысл нововведений заключался в нормировании повинностей с населения и издании правовых установлений, которыми могли руководствоваться представители княжеской власти.</w:t>
            </w:r>
            <w:r w:rsidR="007629AD" w:rsidRPr="00055963">
              <w:rPr>
                <w:sz w:val="28"/>
                <w:szCs w:val="28"/>
              </w:rPr>
              <w:t xml:space="preserve"> </w:t>
            </w:r>
            <w:r w:rsidR="00357786" w:rsidRPr="00055963">
              <w:rPr>
                <w:sz w:val="28"/>
                <w:szCs w:val="28"/>
              </w:rPr>
              <w:t>Княгиня положило начало каменному градостроению.</w:t>
            </w:r>
          </w:p>
        </w:tc>
      </w:tr>
      <w:tr w:rsidR="00B75DBA">
        <w:trPr>
          <w:trHeight w:val="713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Мероприятия внешней политики</w:t>
            </w:r>
          </w:p>
        </w:tc>
        <w:tc>
          <w:tcPr>
            <w:tcW w:w="3157" w:type="pct"/>
            <w:vAlign w:val="center"/>
          </w:tcPr>
          <w:p w:rsidR="00327D8D" w:rsidRPr="00327D8D" w:rsidRDefault="002775D7" w:rsidP="00327D8D">
            <w:pPr>
              <w:rPr>
                <w:sz w:val="28"/>
                <w:szCs w:val="28"/>
              </w:rPr>
            </w:pPr>
            <w:r w:rsidRPr="00327D8D">
              <w:rPr>
                <w:sz w:val="28"/>
                <w:szCs w:val="28"/>
              </w:rPr>
              <w:t>Проводила сближение с Византией.</w:t>
            </w:r>
            <w:r w:rsidR="00327D8D" w:rsidRPr="00327D8D">
              <w:rPr>
                <w:sz w:val="28"/>
                <w:szCs w:val="28"/>
              </w:rPr>
              <w:t xml:space="preserve"> Укрепляла границы</w:t>
            </w:r>
            <w:r w:rsidR="00327D8D">
              <w:rPr>
                <w:sz w:val="28"/>
                <w:szCs w:val="28"/>
              </w:rPr>
              <w:t>.</w:t>
            </w:r>
          </w:p>
        </w:tc>
      </w:tr>
      <w:tr w:rsidR="00B75DBA">
        <w:trPr>
          <w:trHeight w:val="718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Значение в истории России</w:t>
            </w:r>
          </w:p>
        </w:tc>
        <w:tc>
          <w:tcPr>
            <w:tcW w:w="3157" w:type="pct"/>
            <w:vAlign w:val="center"/>
          </w:tcPr>
          <w:p w:rsidR="008E72DF" w:rsidRPr="00055963" w:rsidRDefault="002775D7" w:rsidP="00055963">
            <w:pPr>
              <w:rPr>
                <w:sz w:val="28"/>
                <w:szCs w:val="28"/>
              </w:rPr>
            </w:pPr>
            <w:r w:rsidRPr="00055963">
              <w:rPr>
                <w:sz w:val="28"/>
                <w:szCs w:val="28"/>
              </w:rPr>
              <w:t>Способствовала распространению христианства на Руси. Ко времени правления княгини, историки относят установление первых государственных границ России – на западе, с Польшей.</w:t>
            </w:r>
          </w:p>
        </w:tc>
      </w:tr>
    </w:tbl>
    <w:p w:rsidR="008E72DF" w:rsidRDefault="008E72DF">
      <w:pPr>
        <w:spacing w:line="360" w:lineRule="auto"/>
        <w:ind w:firstLine="709"/>
        <w:jc w:val="both"/>
      </w:pPr>
    </w:p>
    <w:p w:rsidR="008E72DF" w:rsidRDefault="008E72DF" w:rsidP="00E751F0">
      <w:pPr>
        <w:pStyle w:val="3"/>
      </w:pPr>
      <w:r>
        <w:t>Задание №2. Анализ исторического события</w:t>
      </w:r>
    </w:p>
    <w:p w:rsidR="008E72DF" w:rsidRDefault="008E72DF">
      <w:pPr>
        <w:spacing w:line="360" w:lineRule="auto"/>
        <w:ind w:firstLine="709"/>
        <w:jc w:val="both"/>
        <w:rPr>
          <w:sz w:val="28"/>
        </w:rPr>
      </w:pPr>
    </w:p>
    <w:p w:rsidR="008E72DF" w:rsidRDefault="008E72DF" w:rsidP="00E751F0">
      <w:pPr>
        <w:pStyle w:val="3"/>
      </w:pPr>
      <w:r>
        <w:t>Событие:</w:t>
      </w:r>
      <w:r w:rsidR="00A067B3">
        <w:t xml:space="preserve"> выступление декабристов (</w:t>
      </w:r>
      <w:smartTag w:uri="urn:schemas-microsoft-com:office:smarttags" w:element="metricconverter">
        <w:smartTagPr>
          <w:attr w:name="ProductID" w:val="1825 г"/>
        </w:smartTagPr>
        <w:r w:rsidR="00A067B3">
          <w:t>1825 г</w:t>
        </w:r>
      </w:smartTag>
      <w:r w:rsidR="00A067B3"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6043"/>
      </w:tblGrid>
      <w:tr w:rsidR="008E72DF">
        <w:trPr>
          <w:trHeight w:val="815"/>
        </w:trPr>
        <w:tc>
          <w:tcPr>
            <w:tcW w:w="1843" w:type="pct"/>
            <w:vAlign w:val="center"/>
          </w:tcPr>
          <w:p w:rsidR="008E72DF" w:rsidRDefault="008E72DF">
            <w:pPr>
              <w:pStyle w:val="8"/>
              <w:spacing w:line="24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Годы</w:t>
            </w:r>
          </w:p>
        </w:tc>
        <w:tc>
          <w:tcPr>
            <w:tcW w:w="3157" w:type="pct"/>
            <w:vAlign w:val="center"/>
          </w:tcPr>
          <w:p w:rsidR="008E72DF" w:rsidRDefault="004120E9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14 декабря </w:t>
            </w:r>
            <w:smartTag w:uri="urn:schemas-microsoft-com:office:smarttags" w:element="metricconverter">
              <w:smartTagPr>
                <w:attr w:name="ProductID" w:val="1825 г"/>
              </w:smartTagPr>
              <w:r>
                <w:rPr>
                  <w:sz w:val="28"/>
                </w:rPr>
                <w:t>1825 г</w:t>
              </w:r>
            </w:smartTag>
            <w:r>
              <w:rPr>
                <w:sz w:val="28"/>
              </w:rPr>
              <w:t>.</w:t>
            </w:r>
          </w:p>
        </w:tc>
      </w:tr>
      <w:tr w:rsidR="008E72DF">
        <w:trPr>
          <w:trHeight w:val="711"/>
        </w:trPr>
        <w:tc>
          <w:tcPr>
            <w:tcW w:w="1843" w:type="pct"/>
            <w:vAlign w:val="center"/>
          </w:tcPr>
          <w:p w:rsidR="008E72DF" w:rsidRDefault="008E72DF">
            <w:pPr>
              <w:pStyle w:val="40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Причины</w:t>
            </w:r>
          </w:p>
        </w:tc>
        <w:tc>
          <w:tcPr>
            <w:tcW w:w="3157" w:type="pct"/>
            <w:vAlign w:val="center"/>
          </w:tcPr>
          <w:p w:rsidR="008E72DF" w:rsidRPr="00E751F0" w:rsidRDefault="00CE707F" w:rsidP="00E751F0">
            <w:pPr>
              <w:rPr>
                <w:sz w:val="28"/>
                <w:szCs w:val="28"/>
              </w:rPr>
            </w:pPr>
            <w:r w:rsidRPr="00E751F0">
              <w:rPr>
                <w:sz w:val="28"/>
                <w:szCs w:val="28"/>
              </w:rPr>
              <w:t xml:space="preserve">Отмена крепостного права, введение конституции. Установление республиканского строя, освобождение крестьян с земельными наделами (программный документ Пестеля П.И.). «Северное общество›› ориентировалось </w:t>
            </w:r>
          </w:p>
          <w:p w:rsidR="00E751F0" w:rsidRPr="00E751F0" w:rsidRDefault="00CE707F" w:rsidP="00E751F0">
            <w:pPr>
              <w:rPr>
                <w:sz w:val="28"/>
                <w:szCs w:val="28"/>
              </w:rPr>
            </w:pPr>
            <w:r w:rsidRPr="00E751F0">
              <w:rPr>
                <w:sz w:val="28"/>
                <w:szCs w:val="28"/>
              </w:rPr>
              <w:t>на ''Конституцию'' Муравьёва Н.М., которая предусматривала введение в России конституционной монархии, организованной на принципах федерации,</w:t>
            </w:r>
          </w:p>
          <w:p w:rsidR="00CE707F" w:rsidRPr="00842779" w:rsidRDefault="00842779" w:rsidP="004A6F95">
            <w:r w:rsidRPr="00842779">
              <w:t xml:space="preserve"> </w:t>
            </w:r>
            <w:r w:rsidR="00CE707F" w:rsidRPr="004A6F95">
              <w:rPr>
                <w:sz w:val="28"/>
                <w:szCs w:val="28"/>
              </w:rPr>
              <w:t>выделение освобождённым от крепостной зависимости крестьянам по две десятины земли, сохранение основного земельного фонда у прежних собственников.</w:t>
            </w:r>
            <w:r w:rsidRPr="004A6F95">
              <w:rPr>
                <w:sz w:val="28"/>
                <w:szCs w:val="28"/>
              </w:rPr>
              <w:t xml:space="preserve"> Общим для всех декабристов было стремление к демократическим реформам: отмене сословного деления и провозглашению гражданских и политических прав.</w:t>
            </w:r>
          </w:p>
        </w:tc>
      </w:tr>
      <w:tr w:rsidR="008E72DF">
        <w:trPr>
          <w:trHeight w:val="705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участники</w:t>
            </w:r>
          </w:p>
        </w:tc>
        <w:tc>
          <w:tcPr>
            <w:tcW w:w="3157" w:type="pct"/>
            <w:vAlign w:val="center"/>
          </w:tcPr>
          <w:p w:rsidR="004A6F95" w:rsidRPr="004A6F95" w:rsidRDefault="004A6F95" w:rsidP="004A6F95">
            <w:pPr>
              <w:rPr>
                <w:sz w:val="28"/>
                <w:szCs w:val="28"/>
              </w:rPr>
            </w:pPr>
            <w:r w:rsidRPr="004A6F95">
              <w:rPr>
                <w:sz w:val="28"/>
                <w:szCs w:val="28"/>
              </w:rPr>
              <w:t xml:space="preserve">В 1816 году </w:t>
            </w:r>
            <w:r>
              <w:rPr>
                <w:sz w:val="28"/>
                <w:szCs w:val="28"/>
              </w:rPr>
              <w:t>в</w:t>
            </w:r>
            <w:r w:rsidR="00E33D05">
              <w:rPr>
                <w:sz w:val="28"/>
                <w:szCs w:val="28"/>
              </w:rPr>
              <w:t xml:space="preserve"> Петербурге возникла небольшая, </w:t>
            </w:r>
            <w:r w:rsidRPr="004A6F95">
              <w:rPr>
                <w:sz w:val="28"/>
                <w:szCs w:val="28"/>
              </w:rPr>
              <w:t>строго</w:t>
            </w:r>
          </w:p>
          <w:p w:rsidR="004A6F95" w:rsidRPr="004A6F95" w:rsidRDefault="004A6F95" w:rsidP="004A6F95">
            <w:pPr>
              <w:rPr>
                <w:sz w:val="28"/>
                <w:szCs w:val="28"/>
              </w:rPr>
            </w:pPr>
            <w:r w:rsidRPr="004A6F95">
              <w:rPr>
                <w:sz w:val="28"/>
                <w:szCs w:val="28"/>
              </w:rPr>
              <w:t>конспиративная организация-«Союз спасения». Инициаторы-</w:t>
            </w:r>
          </w:p>
          <w:p w:rsidR="004A6F95" w:rsidRPr="004A6F95" w:rsidRDefault="004A6F95" w:rsidP="004A6F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офицеры,</w:t>
            </w:r>
            <w:r w:rsidRPr="004A6F95">
              <w:rPr>
                <w:sz w:val="28"/>
                <w:szCs w:val="28"/>
              </w:rPr>
              <w:t xml:space="preserve"> участники войны 1812 года:</w:t>
            </w:r>
            <w:r>
              <w:rPr>
                <w:sz w:val="28"/>
                <w:szCs w:val="28"/>
              </w:rPr>
              <w:t xml:space="preserve"> </w:t>
            </w:r>
            <w:r w:rsidRPr="004A6F95">
              <w:rPr>
                <w:sz w:val="28"/>
                <w:szCs w:val="28"/>
              </w:rPr>
              <w:t>Александр Муравьев,</w:t>
            </w:r>
          </w:p>
          <w:p w:rsidR="004A6F95" w:rsidRPr="004A6F95" w:rsidRDefault="004A6F95" w:rsidP="004A6F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Трубецкой, Никита Муравьев, Сергей и Матвей Мура</w:t>
            </w:r>
            <w:r w:rsidRPr="004A6F95">
              <w:rPr>
                <w:sz w:val="28"/>
                <w:szCs w:val="28"/>
              </w:rPr>
              <w:t>вьевы</w:t>
            </w:r>
            <w:r>
              <w:rPr>
                <w:sz w:val="28"/>
                <w:szCs w:val="28"/>
              </w:rPr>
              <w:t xml:space="preserve"> – Апостолы, </w:t>
            </w:r>
            <w:r w:rsidRPr="004A6F95">
              <w:rPr>
                <w:sz w:val="28"/>
                <w:szCs w:val="28"/>
              </w:rPr>
              <w:t>Иван Якушкин.</w:t>
            </w:r>
            <w:r>
              <w:rPr>
                <w:sz w:val="28"/>
                <w:szCs w:val="28"/>
              </w:rPr>
              <w:t xml:space="preserve"> </w:t>
            </w:r>
            <w:r w:rsidRPr="004A6F95">
              <w:rPr>
                <w:sz w:val="28"/>
                <w:szCs w:val="28"/>
              </w:rPr>
              <w:t>В том же году были приняты</w:t>
            </w:r>
          </w:p>
          <w:p w:rsidR="004A6F95" w:rsidRPr="004A6F95" w:rsidRDefault="004A6F95" w:rsidP="004A6F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Общество Павел Пестель, </w:t>
            </w:r>
            <w:r w:rsidRPr="004A6F95">
              <w:rPr>
                <w:sz w:val="28"/>
                <w:szCs w:val="28"/>
              </w:rPr>
              <w:t>Михаил Лунин и Федор Глинка.</w:t>
            </w:r>
          </w:p>
          <w:p w:rsidR="004A6F95" w:rsidRPr="004A6F95" w:rsidRDefault="004A6F95" w:rsidP="004A6F95">
            <w:pPr>
              <w:rPr>
                <w:sz w:val="28"/>
                <w:szCs w:val="28"/>
              </w:rPr>
            </w:pPr>
            <w:r w:rsidRPr="004A6F95">
              <w:rPr>
                <w:sz w:val="28"/>
                <w:szCs w:val="28"/>
              </w:rPr>
              <w:t>Осенью 1817 года в нем появились Евгений Оболенский и</w:t>
            </w:r>
          </w:p>
          <w:p w:rsidR="008E72DF" w:rsidRDefault="004A6F95" w:rsidP="004A6F95">
            <w:r w:rsidRPr="004A6F95">
              <w:rPr>
                <w:sz w:val="28"/>
                <w:szCs w:val="28"/>
              </w:rPr>
              <w:t>Иван Пущи</w:t>
            </w:r>
            <w:r>
              <w:rPr>
                <w:sz w:val="28"/>
                <w:szCs w:val="28"/>
              </w:rPr>
              <w:t>н.</w:t>
            </w:r>
          </w:p>
        </w:tc>
      </w:tr>
      <w:tr w:rsidR="008E72DF">
        <w:trPr>
          <w:trHeight w:val="890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этапы, их содержание</w:t>
            </w:r>
          </w:p>
        </w:tc>
        <w:tc>
          <w:tcPr>
            <w:tcW w:w="3157" w:type="pct"/>
            <w:vAlign w:val="center"/>
          </w:tcPr>
          <w:p w:rsidR="00E33D05" w:rsidRPr="00DC31BA" w:rsidRDefault="00E33D05" w:rsidP="00DC31BA">
            <w:pPr>
              <w:rPr>
                <w:sz w:val="28"/>
                <w:szCs w:val="28"/>
              </w:rPr>
            </w:pPr>
            <w:r w:rsidRPr="00DC31BA">
              <w:rPr>
                <w:sz w:val="28"/>
                <w:szCs w:val="28"/>
              </w:rPr>
              <w:t>В 1816г. В Петербурге возникла небольшая, строго конспиративная организация «Союз спасения», оно послужило ядром более многочисленной организации «</w:t>
            </w:r>
            <w:r w:rsidR="00C4648C" w:rsidRPr="00DC31BA">
              <w:rPr>
                <w:sz w:val="28"/>
                <w:szCs w:val="28"/>
              </w:rPr>
              <w:t xml:space="preserve">Союз благоденствия», которое возникло в 1818г. В 1821г. на Московском съезде «Союза благоденствия» было объявлено о прекращении деятельности Общества. </w:t>
            </w:r>
            <w:r w:rsidR="00243BB0" w:rsidRPr="00DC31BA">
              <w:rPr>
                <w:sz w:val="28"/>
                <w:szCs w:val="28"/>
              </w:rPr>
              <w:t>В 1821 году на юге, в Тульчине, образовалось Южное общество, следом за ним в Петербурге возникло Северное</w:t>
            </w:r>
            <w:r w:rsidR="00243BB0" w:rsidRPr="00DC31BA">
              <w:rPr>
                <w:sz w:val="28"/>
                <w:szCs w:val="28"/>
              </w:rPr>
              <w:br/>
              <w:t xml:space="preserve">общество. Руководитель Южного общества П.И. Пестель, руководитель Северного общества Муравьёв. </w:t>
            </w:r>
            <w:r w:rsidR="007742DF" w:rsidRPr="00DC31BA">
              <w:rPr>
                <w:sz w:val="28"/>
                <w:szCs w:val="28"/>
              </w:rPr>
              <w:t>К ноябрю 1825г. было достигнуто соглашение об объединении Северного и Южного обществ.</w:t>
            </w:r>
          </w:p>
        </w:tc>
      </w:tr>
      <w:tr w:rsidR="008E72DF">
        <w:trPr>
          <w:trHeight w:val="824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Результаты, последствия и значение в истории России </w:t>
            </w:r>
          </w:p>
        </w:tc>
        <w:tc>
          <w:tcPr>
            <w:tcW w:w="3157" w:type="pct"/>
            <w:vAlign w:val="center"/>
          </w:tcPr>
          <w:p w:rsidR="00347852" w:rsidRPr="00347852" w:rsidRDefault="00347852" w:rsidP="00347852">
            <w:pPr>
              <w:rPr>
                <w:sz w:val="28"/>
                <w:szCs w:val="28"/>
              </w:rPr>
            </w:pPr>
            <w:r w:rsidRPr="00347852">
              <w:rPr>
                <w:sz w:val="28"/>
                <w:szCs w:val="28"/>
              </w:rPr>
              <w:t>Первое в истории нашей стран</w:t>
            </w:r>
            <w:r>
              <w:rPr>
                <w:sz w:val="28"/>
                <w:szCs w:val="28"/>
              </w:rPr>
              <w:t>ы _не стихийное, а организован</w:t>
            </w:r>
            <w:r w:rsidRPr="00347852">
              <w:rPr>
                <w:sz w:val="28"/>
                <w:szCs w:val="28"/>
              </w:rPr>
              <w:t>ное вооруженное восстание против самодержавия в крепостничества; первая попытка осуществления буржуазной революции в России и на Украине; дало толчок росту революционного движения в последующие годы (восстание в Дольше 1830—1831 гг., деятельность Кирилло-Мефодиевского товарищества и др.); .опыт их деятельности учил. революционеров не повторят</w:t>
            </w:r>
            <w:r>
              <w:rPr>
                <w:sz w:val="28"/>
                <w:szCs w:val="28"/>
              </w:rPr>
              <w:t>ь ошибок в будущем (отсутствие  поддержки у на</w:t>
            </w:r>
            <w:r w:rsidRPr="00347852">
              <w:rPr>
                <w:sz w:val="28"/>
                <w:szCs w:val="28"/>
              </w:rPr>
              <w:t>рода, оборонительная тактика и др</w:t>
            </w:r>
            <w:r>
              <w:rPr>
                <w:sz w:val="28"/>
                <w:szCs w:val="28"/>
              </w:rPr>
              <w:t>.</w:t>
            </w:r>
            <w:r w:rsidRPr="00347852">
              <w:rPr>
                <w:sz w:val="28"/>
                <w:szCs w:val="28"/>
              </w:rPr>
              <w:t>); позитивный опыт (</w:t>
            </w:r>
            <w:r>
              <w:rPr>
                <w:sz w:val="28"/>
                <w:szCs w:val="28"/>
              </w:rPr>
              <w:t>организация тай</w:t>
            </w:r>
            <w:r w:rsidRPr="00347852">
              <w:rPr>
                <w:sz w:val="28"/>
                <w:szCs w:val="28"/>
              </w:rPr>
              <w:t xml:space="preserve">ных обществ, проекты реформ и др.) давал будущим революционерам возможность для дальнейшего учета и развития этого опыта; нанесло сильный удар по самодержавию, который приблизил реформы середины 60-х годов XIX в., т. к. царизм постоянно “помнил” 14 декабря </w:t>
            </w:r>
            <w:smartTag w:uri="urn:schemas-microsoft-com:office:smarttags" w:element="metricconverter">
              <w:smartTagPr>
                <w:attr w:name="ProductID" w:val="1825 г"/>
              </w:smartTagPr>
              <w:r w:rsidRPr="00347852">
                <w:rPr>
                  <w:sz w:val="28"/>
                  <w:szCs w:val="28"/>
                </w:rPr>
                <w:t>1825 г</w:t>
              </w:r>
            </w:smartTag>
            <w:r w:rsidRPr="00347852">
              <w:rPr>
                <w:sz w:val="28"/>
                <w:szCs w:val="28"/>
              </w:rPr>
              <w:t>.</w:t>
            </w:r>
          </w:p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:rsidR="008E72DF" w:rsidRDefault="008E72DF">
      <w:pPr>
        <w:spacing w:line="360" w:lineRule="auto"/>
        <w:ind w:firstLine="709"/>
        <w:jc w:val="both"/>
        <w:rPr>
          <w:sz w:val="28"/>
        </w:rPr>
      </w:pPr>
    </w:p>
    <w:p w:rsidR="008E72DF" w:rsidRDefault="008E72DF" w:rsidP="00E751F0">
      <w:pPr>
        <w:pStyle w:val="3"/>
      </w:pPr>
      <w:r>
        <w:t>Задание №3. Анализ войны</w:t>
      </w:r>
    </w:p>
    <w:p w:rsidR="008E72DF" w:rsidRDefault="00A067B3">
      <w:pPr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>Заграничный поход русской армии после окончания войны 1812г.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6043"/>
      </w:tblGrid>
      <w:tr w:rsidR="008E72DF">
        <w:trPr>
          <w:trHeight w:val="798"/>
        </w:trPr>
        <w:tc>
          <w:tcPr>
            <w:tcW w:w="1843" w:type="pct"/>
            <w:vAlign w:val="center"/>
          </w:tcPr>
          <w:p w:rsidR="008E72DF" w:rsidRDefault="008E72DF">
            <w:pPr>
              <w:pStyle w:val="40"/>
              <w:spacing w:before="0" w:after="0"/>
              <w:rPr>
                <w:szCs w:val="24"/>
              </w:rPr>
            </w:pPr>
            <w:r>
              <w:rPr>
                <w:szCs w:val="24"/>
              </w:rPr>
              <w:t>Годы</w:t>
            </w:r>
          </w:p>
        </w:tc>
        <w:tc>
          <w:tcPr>
            <w:tcW w:w="3157" w:type="pct"/>
            <w:vAlign w:val="center"/>
          </w:tcPr>
          <w:p w:rsidR="008E72DF" w:rsidRDefault="00F675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1813</w:t>
            </w:r>
            <w:r w:rsidR="00347852">
              <w:rPr>
                <w:sz w:val="28"/>
              </w:rPr>
              <w:t xml:space="preserve"> –</w:t>
            </w:r>
            <w:r>
              <w:rPr>
                <w:sz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814 г"/>
              </w:smartTagPr>
              <w:r>
                <w:rPr>
                  <w:sz w:val="28"/>
                </w:rPr>
                <w:t>1814</w:t>
              </w:r>
              <w:r w:rsidR="00347852">
                <w:rPr>
                  <w:sz w:val="28"/>
                </w:rPr>
                <w:t xml:space="preserve"> г</w:t>
              </w:r>
            </w:smartTag>
            <w:r w:rsidR="00347852">
              <w:rPr>
                <w:sz w:val="28"/>
              </w:rPr>
              <w:t>.г.</w:t>
            </w:r>
          </w:p>
        </w:tc>
      </w:tr>
      <w:tr w:rsidR="008E72DF">
        <w:trPr>
          <w:trHeight w:val="721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Причины</w:t>
            </w:r>
          </w:p>
        </w:tc>
        <w:tc>
          <w:tcPr>
            <w:tcW w:w="3157" w:type="pct"/>
            <w:vAlign w:val="center"/>
          </w:tcPr>
          <w:p w:rsidR="008E72DF" w:rsidRPr="0041465A" w:rsidRDefault="0041465A" w:rsidP="0041465A">
            <w:pPr>
              <w:rPr>
                <w:sz w:val="28"/>
                <w:szCs w:val="28"/>
              </w:rPr>
            </w:pPr>
            <w:r w:rsidRPr="0041465A">
              <w:rPr>
                <w:sz w:val="28"/>
                <w:szCs w:val="28"/>
              </w:rPr>
              <w:t>Император Александр I желал воспользоваться поражением Наполеона, чтобы окончательно сломить его силы и избавить от его гнёта европейские государства.</w:t>
            </w:r>
          </w:p>
        </w:tc>
      </w:tr>
      <w:tr w:rsidR="008E72DF">
        <w:trPr>
          <w:trHeight w:val="699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Участники</w:t>
            </w:r>
          </w:p>
        </w:tc>
        <w:tc>
          <w:tcPr>
            <w:tcW w:w="3157" w:type="pct"/>
            <w:vAlign w:val="center"/>
          </w:tcPr>
          <w:p w:rsidR="008E72DF" w:rsidRPr="00C96C35" w:rsidRDefault="009D5371" w:rsidP="00C96C35">
            <w:pPr>
              <w:rPr>
                <w:sz w:val="28"/>
                <w:szCs w:val="28"/>
              </w:rPr>
            </w:pPr>
            <w:r w:rsidRPr="00C96C35">
              <w:rPr>
                <w:sz w:val="28"/>
                <w:szCs w:val="28"/>
              </w:rPr>
              <w:t>Россия начала войну за освобождение Европы, и Александр I призывал всю Германию к борьбе с Наполеоном. На его зов первая отозвалась Пруссия, затем после некоторых колебаний Австрия. К новой коалиции примкнули Швеция и Англия.</w:t>
            </w:r>
          </w:p>
        </w:tc>
      </w:tr>
      <w:tr w:rsidR="008E72DF">
        <w:trPr>
          <w:trHeight w:val="888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этапы, их содержание</w:t>
            </w:r>
          </w:p>
        </w:tc>
        <w:tc>
          <w:tcPr>
            <w:tcW w:w="3157" w:type="pct"/>
            <w:vAlign w:val="center"/>
          </w:tcPr>
          <w:p w:rsidR="007A3BE1" w:rsidRPr="007A3BE1" w:rsidRDefault="007A3BE1" w:rsidP="007A3BE1">
            <w:pPr>
              <w:rPr>
                <w:sz w:val="28"/>
                <w:szCs w:val="28"/>
              </w:rPr>
            </w:pPr>
            <w:r w:rsidRPr="007A3BE1">
              <w:rPr>
                <w:sz w:val="28"/>
                <w:szCs w:val="28"/>
              </w:rPr>
              <w:t xml:space="preserve">1 января </w:t>
            </w:r>
            <w:smartTag w:uri="urn:schemas-microsoft-com:office:smarttags" w:element="metricconverter">
              <w:smartTagPr>
                <w:attr w:name="ProductID" w:val="1813 г"/>
              </w:smartTagPr>
              <w:r w:rsidRPr="007A3BE1">
                <w:rPr>
                  <w:sz w:val="28"/>
                  <w:szCs w:val="28"/>
                </w:rPr>
                <w:t>1813 г</w:t>
              </w:r>
            </w:smartTag>
            <w:r w:rsidRPr="007A3BE1">
              <w:rPr>
                <w:sz w:val="28"/>
                <w:szCs w:val="28"/>
              </w:rPr>
              <w:t xml:space="preserve">. русские войска перешли Неман и двинулись в Европу, преследуя остатки армии Наполеона. В феврале на сторону России перешла Пруссия, в апреле войска союзников были на Эльбе. В мае </w:t>
            </w:r>
            <w:smartTag w:uri="urn:schemas-microsoft-com:office:smarttags" w:element="metricconverter">
              <w:smartTagPr>
                <w:attr w:name="ProductID" w:val="1813 г"/>
              </w:smartTagPr>
              <w:r w:rsidRPr="007A3BE1">
                <w:rPr>
                  <w:sz w:val="28"/>
                  <w:szCs w:val="28"/>
                </w:rPr>
                <w:t>1813 г</w:t>
              </w:r>
            </w:smartTag>
            <w:r w:rsidRPr="007A3BE1">
              <w:rPr>
                <w:sz w:val="28"/>
                <w:szCs w:val="28"/>
              </w:rPr>
              <w:t xml:space="preserve">. Наполеон, собрав новую армию, отбросил союзников к Одеру. В июле </w:t>
            </w:r>
            <w:smartTag w:uri="urn:schemas-microsoft-com:office:smarttags" w:element="metricconverter">
              <w:smartTagPr>
                <w:attr w:name="ProductID" w:val="1813 г"/>
              </w:smartTagPr>
              <w:r w:rsidRPr="007A3BE1">
                <w:rPr>
                  <w:sz w:val="28"/>
                  <w:szCs w:val="28"/>
                </w:rPr>
                <w:t>1813 г</w:t>
              </w:r>
            </w:smartTag>
            <w:r>
              <w:rPr>
                <w:sz w:val="28"/>
                <w:szCs w:val="28"/>
              </w:rPr>
              <w:t>.</w:t>
            </w:r>
            <w:r w:rsidRPr="007A3BE1">
              <w:rPr>
                <w:sz w:val="28"/>
                <w:szCs w:val="28"/>
              </w:rPr>
              <w:t xml:space="preserve"> к антинаполеоновской коалиции присоединились Австрия и германские княжества. </w:t>
            </w:r>
          </w:p>
          <w:p w:rsidR="007A3BE1" w:rsidRPr="007A3BE1" w:rsidRDefault="007A3BE1" w:rsidP="007A3BE1">
            <w:pPr>
              <w:rPr>
                <w:sz w:val="28"/>
                <w:szCs w:val="28"/>
              </w:rPr>
            </w:pPr>
            <w:r w:rsidRPr="007A3BE1">
              <w:rPr>
                <w:sz w:val="28"/>
                <w:szCs w:val="28"/>
              </w:rPr>
              <w:t xml:space="preserve">4-6 октября </w:t>
            </w:r>
            <w:smartTag w:uri="urn:schemas-microsoft-com:office:smarttags" w:element="metricconverter">
              <w:smartTagPr>
                <w:attr w:name="ProductID" w:val="1813 г"/>
              </w:smartTagPr>
              <w:r w:rsidRPr="007A3BE1">
                <w:rPr>
                  <w:sz w:val="28"/>
                  <w:szCs w:val="28"/>
                </w:rPr>
                <w:t>1813 г</w:t>
              </w:r>
            </w:smartTag>
            <w:r>
              <w:rPr>
                <w:sz w:val="28"/>
                <w:szCs w:val="28"/>
              </w:rPr>
              <w:t>.</w:t>
            </w:r>
            <w:r w:rsidRPr="007A3BE1">
              <w:rPr>
                <w:sz w:val="28"/>
                <w:szCs w:val="28"/>
              </w:rPr>
              <w:t xml:space="preserve"> в «битве народов» под Лейпцигом новая армия Наполеона (175 тыс. чел.) была разбита войсками союзников (220 тыс. чел.). А 19 марта </w:t>
            </w:r>
            <w:smartTag w:uri="urn:schemas-microsoft-com:office:smarttags" w:element="metricconverter">
              <w:smartTagPr>
                <w:attr w:name="ProductID" w:val="1814 г"/>
              </w:smartTagPr>
              <w:r w:rsidRPr="007A3BE1">
                <w:rPr>
                  <w:sz w:val="28"/>
                  <w:szCs w:val="28"/>
                </w:rPr>
                <w:t>1814 г</w:t>
              </w:r>
            </w:smartTag>
            <w:r w:rsidRPr="007A3BE1">
              <w:rPr>
                <w:sz w:val="28"/>
                <w:szCs w:val="28"/>
              </w:rPr>
              <w:t xml:space="preserve">. войска союзников по антифранцузской коалиции (Англия, Россия, Австрия и Пруссия) вступили в Париж. Наполеон отрекся от престола и был сослан на </w:t>
            </w:r>
            <w:r>
              <w:rPr>
                <w:sz w:val="28"/>
                <w:szCs w:val="28"/>
              </w:rPr>
              <w:t xml:space="preserve"> </w:t>
            </w:r>
            <w:r w:rsidRPr="007A3BE1">
              <w:rPr>
                <w:sz w:val="28"/>
                <w:szCs w:val="28"/>
              </w:rPr>
              <w:t>о. Эльба в Средиземном море.</w:t>
            </w:r>
          </w:p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E72DF">
        <w:trPr>
          <w:trHeight w:val="877"/>
        </w:trPr>
        <w:tc>
          <w:tcPr>
            <w:tcW w:w="1843" w:type="pct"/>
            <w:vAlign w:val="center"/>
          </w:tcPr>
          <w:p w:rsidR="008E72DF" w:rsidRDefault="008E72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Условия мирного договора, соглашения</w:t>
            </w:r>
          </w:p>
        </w:tc>
        <w:tc>
          <w:tcPr>
            <w:tcW w:w="3157" w:type="pct"/>
            <w:vAlign w:val="center"/>
          </w:tcPr>
          <w:p w:rsidR="008E72DF" w:rsidRPr="006538AA" w:rsidRDefault="006538AA" w:rsidP="006538AA">
            <w:pPr>
              <w:rPr>
                <w:sz w:val="28"/>
                <w:szCs w:val="28"/>
              </w:rPr>
            </w:pPr>
            <w:r w:rsidRPr="006538AA">
              <w:rPr>
                <w:sz w:val="28"/>
                <w:szCs w:val="28"/>
              </w:rPr>
              <w:t xml:space="preserve">9 июня </w:t>
            </w:r>
            <w:smartTag w:uri="urn:schemas-microsoft-com:office:smarttags" w:element="metricconverter">
              <w:smartTagPr>
                <w:attr w:name="ProductID" w:val="1815 г"/>
              </w:smartTagPr>
              <w:r w:rsidRPr="006538AA">
                <w:rPr>
                  <w:sz w:val="28"/>
                  <w:szCs w:val="28"/>
                </w:rPr>
                <w:t>1815 г</w:t>
              </w:r>
            </w:smartTag>
            <w:r w:rsidRPr="006538AA">
              <w:rPr>
                <w:sz w:val="28"/>
                <w:szCs w:val="28"/>
              </w:rPr>
              <w:t>., еще до знаменитой битвы у Ватерлоо, окончательно решившей судьбу Наполеона, был подписан Заключительный акт Венского конгресса, по которому Россия получила большую часть территории бывшего герцогства Варшавского, а Пруссия — две пятых территории Саксонии. Австрия была компенсирована Восточной Галицией, т.е. западноукраинскими землями.</w:t>
            </w:r>
            <w:r w:rsidRPr="006538AA">
              <w:rPr>
                <w:sz w:val="28"/>
                <w:szCs w:val="28"/>
              </w:rPr>
              <w:br/>
              <w:t>Заключительный акт Венского конгресса закрепил также политическую раздробленность Германии и Италии, восстановив почти полностью границы мелких феодальных владений и создав тем самым десятки преград на пути национального воссоединения как немецких, так и итальянских земель. Такой же реакционный характер носило решение о передаче Бельгии под власть голландского короля, а также присоединение Норвегии к Швеции и захват Англией острова Мальты.</w:t>
            </w:r>
          </w:p>
        </w:tc>
      </w:tr>
      <w:tr w:rsidR="008E72DF">
        <w:tc>
          <w:tcPr>
            <w:tcW w:w="1843" w:type="pct"/>
            <w:vAlign w:val="center"/>
          </w:tcPr>
          <w:p w:rsidR="008E72DF" w:rsidRDefault="008E72DF">
            <w:pPr>
              <w:pStyle w:val="40"/>
              <w:spacing w:before="0" w:after="0"/>
              <w:rPr>
                <w:szCs w:val="24"/>
              </w:rPr>
            </w:pPr>
            <w:r>
              <w:rPr>
                <w:szCs w:val="24"/>
              </w:rPr>
              <w:t>Результаты и значение в российской и мировой истории</w:t>
            </w:r>
          </w:p>
        </w:tc>
        <w:tc>
          <w:tcPr>
            <w:tcW w:w="3157" w:type="pct"/>
            <w:vAlign w:val="center"/>
          </w:tcPr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Был достигнут акт  «Священный союз». Акт "Священного Союза"</w:t>
            </w:r>
          </w:p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(14  сентября  1815  г.)  говорил о том, что союзные  монархи  решились весь</w:t>
            </w:r>
          </w:p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порядок  взаимных  своих  отношений  "подчинить высоким  истинам,  внушаемым</w:t>
            </w:r>
          </w:p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вечным   законом    Бога    Спасителя",   и    в   политических   отношениях</w:t>
            </w:r>
          </w:p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"руководствоваться не иными какими-либо правилами как заповедями  сея святыя</w:t>
            </w:r>
          </w:p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веры, заповедями любви,  правды и мира". Взаимно  обязались они  пребывать в</w:t>
            </w:r>
          </w:p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вечном мире и всегда "подавать друг другу пособие, подкрепление и помощь", а</w:t>
            </w:r>
          </w:p>
          <w:p w:rsidR="0016230A" w:rsidRPr="0016230A" w:rsidRDefault="0016230A" w:rsidP="0016230A">
            <w:pPr>
              <w:rPr>
                <w:sz w:val="28"/>
                <w:szCs w:val="28"/>
              </w:rPr>
            </w:pPr>
            <w:r w:rsidRPr="0016230A">
              <w:rPr>
                <w:sz w:val="28"/>
                <w:szCs w:val="28"/>
              </w:rPr>
              <w:t>подданными своими управлять, "как отцы  семейств", в  том  же духе братства.</w:t>
            </w:r>
          </w:p>
          <w:p w:rsidR="008E72DF" w:rsidRPr="0016230A" w:rsidRDefault="008E72DF">
            <w:pPr>
              <w:pStyle w:val="40"/>
              <w:spacing w:before="0" w:after="0"/>
              <w:rPr>
                <w:szCs w:val="24"/>
              </w:rPr>
            </w:pPr>
          </w:p>
        </w:tc>
      </w:tr>
    </w:tbl>
    <w:p w:rsidR="008E72DF" w:rsidRDefault="008E72DF">
      <w:pPr>
        <w:spacing w:line="360" w:lineRule="auto"/>
        <w:ind w:firstLine="709"/>
        <w:jc w:val="both"/>
        <w:rPr>
          <w:sz w:val="28"/>
        </w:rPr>
      </w:pPr>
    </w:p>
    <w:p w:rsidR="008E72DF" w:rsidRDefault="008E72DF">
      <w:pPr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Задание №4. Анализ культурного развития России</w:t>
      </w:r>
    </w:p>
    <w:p w:rsidR="008E72DF" w:rsidRDefault="005E2CDC" w:rsidP="00E751F0">
      <w:pPr>
        <w:pStyle w:val="3"/>
      </w:pPr>
      <w:r>
        <w:t xml:space="preserve">Культура России в 1-й четверти </w:t>
      </w:r>
      <w:r>
        <w:rPr>
          <w:lang w:val="en-US"/>
        </w:rPr>
        <w:t>XVIII</w:t>
      </w:r>
      <w:r>
        <w:t xml:space="preserve"> в. (1700 – </w:t>
      </w:r>
      <w:smartTag w:uri="urn:schemas-microsoft-com:office:smarttags" w:element="metricconverter">
        <w:smartTagPr>
          <w:attr w:name="ProductID" w:val="1725 г"/>
        </w:smartTagPr>
        <w:r>
          <w:t>1725 г</w:t>
        </w:r>
      </w:smartTag>
      <w:r>
        <w:t>.г.)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6043"/>
      </w:tblGrid>
      <w:tr w:rsidR="008E72DF">
        <w:trPr>
          <w:trHeight w:val="799"/>
        </w:trPr>
        <w:tc>
          <w:tcPr>
            <w:tcW w:w="1843" w:type="pct"/>
            <w:vAlign w:val="center"/>
          </w:tcPr>
          <w:p w:rsidR="008E72DF" w:rsidRDefault="008E72DF">
            <w:pPr>
              <w:pStyle w:val="40"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Общественная мысль</w:t>
            </w:r>
          </w:p>
        </w:tc>
        <w:tc>
          <w:tcPr>
            <w:tcW w:w="3157" w:type="pct"/>
            <w:vAlign w:val="center"/>
          </w:tcPr>
          <w:p w:rsidR="009362FD" w:rsidRPr="009362FD" w:rsidRDefault="009362FD" w:rsidP="009362FD">
            <w:pPr>
              <w:rPr>
                <w:sz w:val="28"/>
                <w:szCs w:val="28"/>
              </w:rPr>
            </w:pPr>
            <w:r w:rsidRPr="009362FD">
              <w:rPr>
                <w:sz w:val="28"/>
                <w:szCs w:val="28"/>
              </w:rPr>
              <w:t>Проблемы преодоления отсталости страны были центральными в общественно-политической мысли России первой четверти XVIII в. Петр I и его сподвижники - Феофан Прокопович, П. П. Шафиров и др.- с рационалистических позиций "естественного права" и "общего блага" доказывали необходимость преобразований и право монарха на неограниченную абсолютистскую власть. В своих сочинениях "Правда воли монаршей" и "Духовный регламент" Ф. Прокопович последовательно проводил мысль о том, что "русский народ таков есть от природы своей, что только самодержавным владетельством храним, быть может". П. П. Шафиров в "Рассуждении о причинах Свейской войны" доказывал необходимость борьбы за Балтику, землю "отчич и дедич" русских людей.</w:t>
            </w:r>
          </w:p>
          <w:p w:rsidR="009362FD" w:rsidRPr="009362FD" w:rsidRDefault="009362FD" w:rsidP="009362FD">
            <w:pPr>
              <w:rPr>
                <w:sz w:val="28"/>
                <w:szCs w:val="28"/>
              </w:rPr>
            </w:pPr>
            <w:r w:rsidRPr="009362FD">
              <w:rPr>
                <w:sz w:val="28"/>
                <w:szCs w:val="28"/>
              </w:rPr>
              <w:t>В середине - второй половине XVIII в. в центре русской общественной мысли оказался крестьянский вопрос. Критика отдельных сторон крепостничества прозвучала в выступлениях некоторых депутатов Уложенной комиссии, в журнальной полемике Н. И. Новикова с Екатериной П. Эта борьба подготовила появление революционера-республиканца А. Н. Радищева, высказавшегося против самодержавия и крепостного права.</w:t>
            </w:r>
          </w:p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E72DF">
        <w:trPr>
          <w:trHeight w:val="709"/>
        </w:trPr>
        <w:tc>
          <w:tcPr>
            <w:tcW w:w="1843" w:type="pct"/>
            <w:vAlign w:val="center"/>
          </w:tcPr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Литература</w:t>
            </w:r>
          </w:p>
        </w:tc>
        <w:tc>
          <w:tcPr>
            <w:tcW w:w="3157" w:type="pct"/>
            <w:vAlign w:val="center"/>
          </w:tcPr>
          <w:p w:rsidR="008E72DF" w:rsidRPr="00551E5C" w:rsidRDefault="00551E5C" w:rsidP="00551E5C">
            <w:pPr>
              <w:rPr>
                <w:sz w:val="28"/>
                <w:szCs w:val="28"/>
              </w:rPr>
            </w:pPr>
            <w:r w:rsidRPr="00551E5C">
              <w:rPr>
                <w:sz w:val="28"/>
                <w:szCs w:val="28"/>
              </w:rPr>
              <w:t xml:space="preserve">В начале XVIII в. </w:t>
            </w:r>
            <w:r>
              <w:rPr>
                <w:sz w:val="28"/>
                <w:szCs w:val="28"/>
              </w:rPr>
              <w:t>п</w:t>
            </w:r>
            <w:r w:rsidRPr="00551E5C">
              <w:rPr>
                <w:sz w:val="28"/>
                <w:szCs w:val="28"/>
              </w:rPr>
              <w:t>роисходит постепенная смена литературных жанров, характерных для средневековой России, новыми – одами, комедиями, трагедиями, поэмами, романами. В середине века в литературе сформировалось классическое направление. Его основоположниками стали М.В. Ломоносов, А.Д. Кантемир, В.К. Тредиаковский,, А.П. Сумароков</w:t>
            </w:r>
          </w:p>
        </w:tc>
      </w:tr>
      <w:tr w:rsidR="008E72DF">
        <w:trPr>
          <w:trHeight w:val="717"/>
        </w:trPr>
        <w:tc>
          <w:tcPr>
            <w:tcW w:w="1843" w:type="pct"/>
            <w:vAlign w:val="center"/>
          </w:tcPr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Архитектура</w:t>
            </w:r>
          </w:p>
        </w:tc>
        <w:tc>
          <w:tcPr>
            <w:tcW w:w="3157" w:type="pct"/>
            <w:vAlign w:val="center"/>
          </w:tcPr>
          <w:p w:rsidR="000C7376" w:rsidRPr="000C7376" w:rsidRDefault="000C7376" w:rsidP="000C7376">
            <w:pPr>
              <w:rPr>
                <w:sz w:val="28"/>
                <w:szCs w:val="28"/>
              </w:rPr>
            </w:pPr>
            <w:r w:rsidRPr="000C7376">
              <w:rPr>
                <w:sz w:val="28"/>
                <w:szCs w:val="28"/>
              </w:rPr>
              <w:t>В XVIII в. новое развитие получила архитектура. В области строительства был совершен переход от радиально-кольцевой к регулярной планировке,</w:t>
            </w:r>
            <w:r>
              <w:rPr>
                <w:sz w:val="28"/>
                <w:szCs w:val="28"/>
              </w:rPr>
              <w:t xml:space="preserve"> </w:t>
            </w:r>
            <w:r w:rsidRPr="000C7376">
              <w:rPr>
                <w:sz w:val="28"/>
                <w:szCs w:val="28"/>
              </w:rPr>
              <w:t>для которой характерны геометрическая правильность, симметричность, установление единых пр</w:t>
            </w:r>
            <w:r>
              <w:rPr>
                <w:sz w:val="28"/>
                <w:szCs w:val="28"/>
              </w:rPr>
              <w:t xml:space="preserve">авил и приемов в застройке улиц, </w:t>
            </w:r>
            <w:r w:rsidRPr="000C7376">
              <w:rPr>
                <w:sz w:val="28"/>
                <w:szCs w:val="28"/>
              </w:rPr>
              <w:t>определенное соотношение размеров и высоты зданий. Все это нашло воплощение в строительстве новой столицы Российской империи - Санкт-Петербурга. Продолжалось развитие деревянного зодчества. В начале XVIII в. наивысшим его достижением стало возведение Кижского ансамбля на одном из островов Онежского озера с 22-главой центральной Преображенской церковью. Господствующим архитектурным стилем в первой половине XVIII в. был барокко.</w:t>
            </w:r>
          </w:p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E72DF">
        <w:trPr>
          <w:trHeight w:val="711"/>
        </w:trPr>
        <w:tc>
          <w:tcPr>
            <w:tcW w:w="1843" w:type="pct"/>
            <w:vAlign w:val="center"/>
          </w:tcPr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Живопись</w:t>
            </w:r>
          </w:p>
        </w:tc>
        <w:tc>
          <w:tcPr>
            <w:tcW w:w="3157" w:type="pct"/>
            <w:vAlign w:val="center"/>
          </w:tcPr>
          <w:p w:rsidR="000C7376" w:rsidRPr="000C7376" w:rsidRDefault="000C7376" w:rsidP="000C7376">
            <w:pPr>
              <w:rPr>
                <w:sz w:val="28"/>
                <w:szCs w:val="28"/>
              </w:rPr>
            </w:pPr>
            <w:r w:rsidRPr="000C7376">
              <w:rPr>
                <w:sz w:val="28"/>
                <w:szCs w:val="28"/>
              </w:rPr>
              <w:t>Уже в парсунах и иконописи XVII в. (например, С. Ушакова) наметился путь перехода к светскому искусству. В первой половине XVIII в. особенно ярко успехи русской живописи отобразились в творчестве А. Т. Матвеева и И. Н. Никитина. Ведущим жанром их творчества был портрет. В портретах Петра I и "Напольного гетмана" И. Никитина, в "Автопортрете с женой" А. Матвеева художники наряду с показом портретных черт своих героев передали их внутренний мир, духовную индивидуальность. Эта черта русской портретной живописи - передача богатства внутреннего мира человека, его неповторимой индивидуальности - поставила русский портрет XVIII в. в ряд выдающихся достижений мирового искусства. Наряду с портретной живописью распространение в XVIII в. получила графика (А. Ф. Зубов), мозаика (М. В. Ломоносов), пейзаж (С. Ф; Щедрин) и особенно картины на исторические и мифологические сюжеты (А. П. Лосенко). В акварелях И. А. Ерменева и картинах М. Шибанова впервые в русской живописи появилось изображение жизни крестьян. Сохранились и народные картинки - лубок.</w:t>
            </w:r>
          </w:p>
          <w:p w:rsidR="000C7376" w:rsidRPr="003046AB" w:rsidRDefault="000C7376" w:rsidP="000C7376">
            <w:pPr>
              <w:ind w:firstLine="709"/>
            </w:pPr>
          </w:p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E72DF">
        <w:trPr>
          <w:trHeight w:val="711"/>
        </w:trPr>
        <w:tc>
          <w:tcPr>
            <w:tcW w:w="1843" w:type="pct"/>
            <w:vAlign w:val="center"/>
          </w:tcPr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Образование, наука</w:t>
            </w:r>
          </w:p>
        </w:tc>
        <w:tc>
          <w:tcPr>
            <w:tcW w:w="3157" w:type="pct"/>
            <w:vAlign w:val="center"/>
          </w:tcPr>
          <w:p w:rsidR="000D7C8B" w:rsidRPr="000D7C8B" w:rsidRDefault="000D7C8B" w:rsidP="000D7C8B">
            <w:pPr>
              <w:rPr>
                <w:sz w:val="28"/>
                <w:szCs w:val="28"/>
              </w:rPr>
            </w:pPr>
          </w:p>
          <w:p w:rsidR="008E72DF" w:rsidRDefault="000D7C8B" w:rsidP="000D7C8B">
            <w:r w:rsidRPr="000D7C8B">
              <w:rPr>
                <w:sz w:val="28"/>
                <w:szCs w:val="28"/>
              </w:rPr>
              <w:t>Впервые при Петре 1 образование стало государственной политикой, поскольку для осуществления задуманных им реформ нужны были образованные люди. В этот период открываются общие и специальные школы, были подготовлены условия для основания Академии наук. В 1700 году в Москве, в Сухаревой башне, Петр Великий учредил Школу математических и навигацких наук, пригласив директором профессора из Шотландии. в 1712 году, по типу навигацкой школы появилось еще несколько школ – инженерная, артиллерийская. К 1707 году относится основание  медицинской школы в Москве, через несколько лет такая же школа стала действовать в Петербурге. На Урале и в Карелии создаются горные училища, кораблестроительные, штурманские и ремесленные школы. Также по указам Петра I были открыты адмиралтейские школы в Петербурге, Кронштадте и Ревеле.</w:t>
            </w:r>
          </w:p>
        </w:tc>
      </w:tr>
      <w:tr w:rsidR="008E72DF">
        <w:trPr>
          <w:trHeight w:val="688"/>
        </w:trPr>
        <w:tc>
          <w:tcPr>
            <w:tcW w:w="1843" w:type="pct"/>
            <w:vAlign w:val="center"/>
          </w:tcPr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Быт</w:t>
            </w:r>
          </w:p>
        </w:tc>
        <w:tc>
          <w:tcPr>
            <w:tcW w:w="3157" w:type="pct"/>
            <w:vAlign w:val="center"/>
          </w:tcPr>
          <w:p w:rsidR="00FC7A69" w:rsidRPr="00FC7A69" w:rsidRDefault="00FC7A69" w:rsidP="00FC7A69">
            <w:pPr>
              <w:rPr>
                <w:sz w:val="28"/>
                <w:szCs w:val="28"/>
              </w:rPr>
            </w:pPr>
            <w:r w:rsidRPr="00FC7A69">
              <w:rPr>
                <w:sz w:val="28"/>
                <w:szCs w:val="28"/>
              </w:rPr>
              <w:t xml:space="preserve">После посещения стран Европы и возвращения из Великого посольства Петр I со свойственной ему нетерпеливостью собственноручно начал стричь бороды у встречавших его бояр и обрезать длинные рукава и полы боярских одежд. Повсеместно вводилась более практичная европейская одежда. Разрешалось курение, которое ранее, по Соборному уложению </w:t>
            </w:r>
            <w:smartTag w:uri="urn:schemas-microsoft-com:office:smarttags" w:element="metricconverter">
              <w:smartTagPr>
                <w:attr w:name="ProductID" w:val="1649 г"/>
              </w:smartTagPr>
              <w:r w:rsidRPr="00FC7A69">
                <w:rPr>
                  <w:sz w:val="28"/>
                  <w:szCs w:val="28"/>
                </w:rPr>
                <w:t>1649 г</w:t>
              </w:r>
            </w:smartTag>
            <w:r w:rsidRPr="00FC7A69">
              <w:rPr>
                <w:sz w:val="28"/>
                <w:szCs w:val="28"/>
              </w:rPr>
              <w:t>., расценивалось как уголовное преступление. Местом встреч и развлечений стали введенные Петром ассамблеи (собрания).</w:t>
            </w:r>
          </w:p>
          <w:p w:rsidR="00FC7A69" w:rsidRPr="00FC7A69" w:rsidRDefault="00FC7A69" w:rsidP="00FC7A69">
            <w:pPr>
              <w:rPr>
                <w:sz w:val="28"/>
                <w:szCs w:val="28"/>
              </w:rPr>
            </w:pPr>
            <w:r w:rsidRPr="00FC7A69">
              <w:rPr>
                <w:sz w:val="28"/>
                <w:szCs w:val="28"/>
              </w:rPr>
              <w:t xml:space="preserve">По приказанию царя с немецкого языка было переведено специальное руководство о правилах хорошего тона и поведения в обществе - "Юности честное </w:t>
            </w:r>
            <w:r>
              <w:rPr>
                <w:sz w:val="28"/>
                <w:szCs w:val="28"/>
              </w:rPr>
              <w:t>зерцало", дополненное Петром I.</w:t>
            </w:r>
          </w:p>
          <w:p w:rsidR="00FC7A69" w:rsidRPr="00FC7A69" w:rsidRDefault="00FC7A69" w:rsidP="00FC7A69">
            <w:pPr>
              <w:rPr>
                <w:sz w:val="28"/>
                <w:szCs w:val="28"/>
              </w:rPr>
            </w:pPr>
            <w:r w:rsidRPr="00FC7A69">
              <w:rPr>
                <w:sz w:val="28"/>
                <w:szCs w:val="28"/>
              </w:rPr>
              <w:t xml:space="preserve">Строились триумфальные арки, устраивались "огненные потехи" (фейерверки), проводились массовые гулянья во время празднования побед в войнах, смотров флота, коронационных торжеств. Начиная с 1 января </w:t>
            </w:r>
            <w:smartTag w:uri="urn:schemas-microsoft-com:office:smarttags" w:element="metricconverter">
              <w:smartTagPr>
                <w:attr w:name="ProductID" w:val="1700 г"/>
              </w:smartTagPr>
              <w:r w:rsidRPr="00FC7A69">
                <w:rPr>
                  <w:sz w:val="28"/>
                  <w:szCs w:val="28"/>
                </w:rPr>
                <w:t>1700 г</w:t>
              </w:r>
            </w:smartTag>
            <w:r w:rsidRPr="00FC7A69">
              <w:rPr>
                <w:sz w:val="28"/>
                <w:szCs w:val="28"/>
              </w:rPr>
              <w:t xml:space="preserve">. в России начали праздновать Новый год и устраивать елки. Тогда же, с 1 января </w:t>
            </w:r>
            <w:smartTag w:uri="urn:schemas-microsoft-com:office:smarttags" w:element="metricconverter">
              <w:smartTagPr>
                <w:attr w:name="ProductID" w:val="1700 г"/>
              </w:smartTagPr>
              <w:r w:rsidRPr="00FC7A69">
                <w:rPr>
                  <w:sz w:val="28"/>
                  <w:szCs w:val="28"/>
                </w:rPr>
                <w:t>1700 г</w:t>
              </w:r>
            </w:smartTag>
            <w:r w:rsidRPr="00FC7A69">
              <w:rPr>
                <w:sz w:val="28"/>
                <w:szCs w:val="28"/>
              </w:rPr>
              <w:t>. Россия перешла на летоисчисление от Рождества Христова, как это было принято в большинстве стран Европы.</w:t>
            </w:r>
          </w:p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E72DF">
        <w:trPr>
          <w:trHeight w:val="723"/>
        </w:trPr>
        <w:tc>
          <w:tcPr>
            <w:tcW w:w="1843" w:type="pct"/>
            <w:vAlign w:val="center"/>
          </w:tcPr>
          <w:p w:rsidR="008E72DF" w:rsidRDefault="008E72D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Новые явления</w:t>
            </w:r>
          </w:p>
        </w:tc>
        <w:tc>
          <w:tcPr>
            <w:tcW w:w="3157" w:type="pct"/>
            <w:vAlign w:val="center"/>
          </w:tcPr>
          <w:p w:rsidR="003C4D14" w:rsidRPr="003C4D14" w:rsidRDefault="003C4D14" w:rsidP="003C4D14">
            <w:pPr>
              <w:rPr>
                <w:sz w:val="28"/>
                <w:szCs w:val="28"/>
              </w:rPr>
            </w:pPr>
            <w:r w:rsidRPr="003C4D14">
              <w:rPr>
                <w:sz w:val="28"/>
                <w:szCs w:val="28"/>
              </w:rPr>
              <w:t xml:space="preserve">«Сумасброднейший, всешутейший, всепьянейший Собор» –  создан  Петром I в 1691 году. Сооружение триумфальных арок и торжественные процессии. 30 сентября 1696 года в Москве сооружены триумфальные ворота по образцу древнеклассических. Бритье бород (1698-1699). Население страны, исключая духовенства и крестьянства обязано было брить усы и бороды. Юлианский календарь и празднование Нового года с 1 января – </w:t>
            </w:r>
            <w:r>
              <w:rPr>
                <w:sz w:val="28"/>
                <w:szCs w:val="28"/>
              </w:rPr>
              <w:t>принято в 1700 году.</w:t>
            </w:r>
            <w:r w:rsidRPr="003C4D14">
              <w:rPr>
                <w:sz w:val="28"/>
                <w:szCs w:val="28"/>
              </w:rPr>
              <w:t xml:space="preserve"> Введение европейской одежды в 1700 году. Постройка в Москве общедоступного театра в 1702 году. Первая газета «Ведомости» в 1702 году. Введение арабских цифр в 1703 году</w:t>
            </w:r>
            <w:r>
              <w:rPr>
                <w:sz w:val="28"/>
                <w:szCs w:val="28"/>
              </w:rPr>
              <w:t xml:space="preserve">. </w:t>
            </w:r>
            <w:r w:rsidRPr="003C4D14">
              <w:rPr>
                <w:sz w:val="28"/>
                <w:szCs w:val="28"/>
              </w:rPr>
              <w:t xml:space="preserve">Первая частная типография в Москве в 1705 году. Частные библиотеки. </w:t>
            </w:r>
          </w:p>
          <w:p w:rsidR="003C4D14" w:rsidRPr="003C4D14" w:rsidRDefault="003C4D14" w:rsidP="003C4D14">
            <w:pPr>
              <w:rPr>
                <w:sz w:val="28"/>
                <w:szCs w:val="28"/>
              </w:rPr>
            </w:pPr>
            <w:r w:rsidRPr="003C4D14">
              <w:rPr>
                <w:sz w:val="28"/>
                <w:szCs w:val="28"/>
              </w:rPr>
              <w:t>Переход на гражданский шрифт в 1708 году</w:t>
            </w:r>
            <w:r>
              <w:rPr>
                <w:sz w:val="28"/>
                <w:szCs w:val="28"/>
              </w:rPr>
              <w:t>.</w:t>
            </w:r>
            <w:r w:rsidRPr="003C4D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Создание «Модель-камеры»,</w:t>
            </w:r>
            <w:r w:rsidRPr="003C4D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3C4D14">
              <w:rPr>
                <w:sz w:val="28"/>
                <w:szCs w:val="28"/>
              </w:rPr>
              <w:t>последствии она составит основу Военно-морского музея. Первая публичная библиотека в 1714 году. Первый ботанический сад в 1714 году.</w:t>
            </w:r>
          </w:p>
          <w:p w:rsidR="008E72DF" w:rsidRDefault="003C4D14" w:rsidP="003C4D14">
            <w:r w:rsidRPr="003C4D14">
              <w:rPr>
                <w:sz w:val="28"/>
                <w:szCs w:val="28"/>
              </w:rPr>
              <w:t>Ассамблеи в 1718 году. В 1719 году открыта Кунсткамера.</w:t>
            </w:r>
            <w:r>
              <w:rPr>
                <w:sz w:val="28"/>
                <w:szCs w:val="28"/>
              </w:rPr>
              <w:t xml:space="preserve"> Публичные праздники, м</w:t>
            </w:r>
            <w:r w:rsidRPr="003C4D14">
              <w:rPr>
                <w:sz w:val="28"/>
                <w:szCs w:val="28"/>
              </w:rPr>
              <w:t>ногие события отмечались публичными гуляниями (фейерверками, праздничными и карнавальными шествиями, маскарадами). Открытие Академии наук в 1725 году</w:t>
            </w:r>
          </w:p>
        </w:tc>
      </w:tr>
    </w:tbl>
    <w:p w:rsidR="008E72DF" w:rsidRDefault="008E72DF" w:rsidP="005E2CDC">
      <w:pPr>
        <w:spacing w:line="360" w:lineRule="auto"/>
        <w:ind w:firstLine="709"/>
        <w:jc w:val="both"/>
      </w:pPr>
    </w:p>
    <w:p w:rsidR="002B244A" w:rsidRDefault="002B244A" w:rsidP="00E751F0">
      <w:pPr>
        <w:pStyle w:val="3"/>
      </w:pPr>
    </w:p>
    <w:p w:rsidR="002B244A" w:rsidRDefault="002B244A" w:rsidP="002B244A"/>
    <w:p w:rsidR="002B244A" w:rsidRDefault="002B244A" w:rsidP="00E751F0">
      <w:pPr>
        <w:pStyle w:val="3"/>
      </w:pPr>
    </w:p>
    <w:p w:rsidR="002B244A" w:rsidRDefault="002B244A" w:rsidP="002B244A"/>
    <w:p w:rsidR="002B244A" w:rsidRDefault="002B244A" w:rsidP="00E751F0">
      <w:pPr>
        <w:pStyle w:val="3"/>
      </w:pPr>
    </w:p>
    <w:p w:rsidR="002B244A" w:rsidRDefault="002B244A" w:rsidP="002B244A"/>
    <w:p w:rsidR="002B244A" w:rsidRDefault="002B244A" w:rsidP="00E751F0">
      <w:pPr>
        <w:pStyle w:val="3"/>
      </w:pPr>
    </w:p>
    <w:p w:rsidR="002B244A" w:rsidRDefault="002B244A" w:rsidP="002B244A"/>
    <w:p w:rsidR="002B244A" w:rsidRDefault="00E751F0" w:rsidP="002B244A">
      <w:pPr>
        <w:rPr>
          <w:sz w:val="32"/>
          <w:szCs w:val="32"/>
        </w:rPr>
      </w:pPr>
      <w:r>
        <w:rPr>
          <w:sz w:val="32"/>
          <w:szCs w:val="32"/>
        </w:rPr>
        <w:t>ИСПОЛЬЗУЕМ</w:t>
      </w:r>
      <w:r w:rsidRPr="00E751F0">
        <w:rPr>
          <w:sz w:val="32"/>
          <w:szCs w:val="32"/>
        </w:rPr>
        <w:t>АЯ</w:t>
      </w:r>
      <w:r>
        <w:rPr>
          <w:sz w:val="32"/>
          <w:szCs w:val="32"/>
        </w:rPr>
        <w:t xml:space="preserve">  ЛИТЕРАТУРА</w:t>
      </w:r>
    </w:p>
    <w:p w:rsidR="002B244A" w:rsidRDefault="002B244A" w:rsidP="00E751F0">
      <w:pPr>
        <w:pStyle w:val="3"/>
      </w:pPr>
    </w:p>
    <w:p w:rsidR="00E751F0" w:rsidRPr="00A40FAA" w:rsidRDefault="00E751F0" w:rsidP="00E751F0">
      <w:pPr>
        <w:rPr>
          <w:sz w:val="28"/>
          <w:szCs w:val="28"/>
        </w:rPr>
      </w:pPr>
      <w:r w:rsidRPr="00A40FAA">
        <w:rPr>
          <w:sz w:val="28"/>
          <w:szCs w:val="28"/>
        </w:rPr>
        <w:t xml:space="preserve">1.  </w:t>
      </w:r>
      <w:r w:rsidR="00A40FAA" w:rsidRPr="00A40FAA">
        <w:rPr>
          <w:sz w:val="28"/>
          <w:szCs w:val="28"/>
        </w:rPr>
        <w:t>Маркова А.Н., Скворцова Е.М., Андреева И.А. История России. М., 2001г.</w:t>
      </w:r>
    </w:p>
    <w:p w:rsidR="002B244A" w:rsidRPr="00A40FAA" w:rsidRDefault="00E751F0" w:rsidP="00E751F0">
      <w:pPr>
        <w:rPr>
          <w:sz w:val="28"/>
          <w:szCs w:val="28"/>
        </w:rPr>
      </w:pPr>
      <w:r w:rsidRPr="00A40FAA">
        <w:rPr>
          <w:sz w:val="28"/>
          <w:szCs w:val="28"/>
        </w:rPr>
        <w:t xml:space="preserve">2. Платонов С.Ф. Лекции по Русской истории. ; С-Пб 1997г.                           </w:t>
      </w:r>
    </w:p>
    <w:p w:rsidR="00E751F0" w:rsidRPr="00A40FAA" w:rsidRDefault="00E751F0" w:rsidP="00E751F0">
      <w:pPr>
        <w:pStyle w:val="3"/>
        <w:rPr>
          <w:szCs w:val="28"/>
        </w:rPr>
      </w:pPr>
      <w:r w:rsidRPr="00A40FAA">
        <w:rPr>
          <w:szCs w:val="28"/>
        </w:rPr>
        <w:t>3. Устинов В.В. История России. М., 2000г.</w:t>
      </w:r>
    </w:p>
    <w:p w:rsidR="00E751F0" w:rsidRDefault="00E751F0" w:rsidP="00E751F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Default="00DA65A0" w:rsidP="00DA65A0"/>
    <w:p w:rsidR="00DA65A0" w:rsidRDefault="00DA65A0" w:rsidP="00DA65A0">
      <w:pPr>
        <w:pStyle w:val="3"/>
      </w:pPr>
    </w:p>
    <w:p w:rsidR="00DA65A0" w:rsidRPr="00DA65A0" w:rsidRDefault="00DA65A0" w:rsidP="00DA65A0">
      <w:pPr>
        <w:pStyle w:val="3"/>
      </w:pPr>
    </w:p>
    <w:p w:rsidR="00E751F0" w:rsidRDefault="00E751F0" w:rsidP="00E751F0">
      <w:pPr>
        <w:pStyle w:val="3"/>
      </w:pPr>
    </w:p>
    <w:p w:rsidR="00E751F0" w:rsidRPr="00E751F0" w:rsidRDefault="00E751F0" w:rsidP="00E751F0"/>
    <w:p w:rsidR="00E751F0" w:rsidRPr="00E751F0" w:rsidRDefault="00E751F0" w:rsidP="00E751F0">
      <w:pPr>
        <w:pStyle w:val="3"/>
      </w:pPr>
    </w:p>
    <w:p w:rsidR="002B244A" w:rsidRPr="002B244A" w:rsidRDefault="002B244A" w:rsidP="00E751F0">
      <w:pPr>
        <w:pStyle w:val="3"/>
      </w:pPr>
      <w:bookmarkStart w:id="0" w:name="_GoBack"/>
      <w:bookmarkEnd w:id="0"/>
    </w:p>
    <w:sectPr w:rsidR="002B244A" w:rsidRPr="002B244A" w:rsidSect="00DA65A0">
      <w:footerReference w:type="even" r:id="rId7"/>
      <w:footerReference w:type="default" r:id="rId8"/>
      <w:pgSz w:w="11906" w:h="16838"/>
      <w:pgMar w:top="1134" w:right="850" w:bottom="1258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991" w:rsidRDefault="00B72991">
      <w:r>
        <w:separator/>
      </w:r>
    </w:p>
  </w:endnote>
  <w:endnote w:type="continuationSeparator" w:id="0">
    <w:p w:rsidR="00B72991" w:rsidRDefault="00B7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5A0" w:rsidRDefault="00DA65A0" w:rsidP="00B7299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5A0" w:rsidRDefault="00DA65A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5A0" w:rsidRDefault="00DA65A0" w:rsidP="00B7299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08DB">
      <w:rPr>
        <w:rStyle w:val="a7"/>
        <w:noProof/>
      </w:rPr>
      <w:t>2</w:t>
    </w:r>
    <w:r>
      <w:rPr>
        <w:rStyle w:val="a7"/>
      </w:rPr>
      <w:fldChar w:fldCharType="end"/>
    </w:r>
  </w:p>
  <w:p w:rsidR="00DA65A0" w:rsidRDefault="00DA65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991" w:rsidRDefault="00B72991">
      <w:r>
        <w:separator/>
      </w:r>
    </w:p>
  </w:footnote>
  <w:footnote w:type="continuationSeparator" w:id="0">
    <w:p w:rsidR="00B72991" w:rsidRDefault="00B72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F211C"/>
    <w:multiLevelType w:val="hybridMultilevel"/>
    <w:tmpl w:val="6B4E2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BA4423"/>
    <w:multiLevelType w:val="hybridMultilevel"/>
    <w:tmpl w:val="84CC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CA7"/>
    <w:rsid w:val="00055963"/>
    <w:rsid w:val="000942C1"/>
    <w:rsid w:val="000C7376"/>
    <w:rsid w:val="000D7C8B"/>
    <w:rsid w:val="0016230A"/>
    <w:rsid w:val="00171B1C"/>
    <w:rsid w:val="00243BB0"/>
    <w:rsid w:val="002775D7"/>
    <w:rsid w:val="002B244A"/>
    <w:rsid w:val="00327D8D"/>
    <w:rsid w:val="00347852"/>
    <w:rsid w:val="00357786"/>
    <w:rsid w:val="003C4D14"/>
    <w:rsid w:val="004120E9"/>
    <w:rsid w:val="0041465A"/>
    <w:rsid w:val="004A6F95"/>
    <w:rsid w:val="005208DB"/>
    <w:rsid w:val="00551E5C"/>
    <w:rsid w:val="00561FD1"/>
    <w:rsid w:val="005D2491"/>
    <w:rsid w:val="005E2CDC"/>
    <w:rsid w:val="006538AA"/>
    <w:rsid w:val="00716CA7"/>
    <w:rsid w:val="007629AD"/>
    <w:rsid w:val="007742DF"/>
    <w:rsid w:val="007965E3"/>
    <w:rsid w:val="007A3BE1"/>
    <w:rsid w:val="00842779"/>
    <w:rsid w:val="008E72DF"/>
    <w:rsid w:val="009362FD"/>
    <w:rsid w:val="009705B3"/>
    <w:rsid w:val="009D5371"/>
    <w:rsid w:val="00A067B3"/>
    <w:rsid w:val="00A40FAA"/>
    <w:rsid w:val="00B72991"/>
    <w:rsid w:val="00B75DBA"/>
    <w:rsid w:val="00C4648C"/>
    <w:rsid w:val="00C66EEE"/>
    <w:rsid w:val="00C96C35"/>
    <w:rsid w:val="00CE707F"/>
    <w:rsid w:val="00DA65A0"/>
    <w:rsid w:val="00DC31BA"/>
    <w:rsid w:val="00E33D05"/>
    <w:rsid w:val="00E751F0"/>
    <w:rsid w:val="00F675CC"/>
    <w:rsid w:val="00FC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92F3-B346-4D04-AD03-5FCE8763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3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6"/>
    <w:next w:val="a"/>
    <w:qFormat/>
    <w:pPr>
      <w:outlineLvl w:val="4"/>
    </w:pPr>
    <w:rPr>
      <w:b w:val="0"/>
      <w:bCs w:val="0"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709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0"/>
    <w:next w:val="10"/>
    <w:qFormat/>
    <w:pPr>
      <w:spacing w:line="360" w:lineRule="auto"/>
      <w:ind w:firstLine="709"/>
      <w:jc w:val="center"/>
    </w:pPr>
    <w:rPr>
      <w:b/>
      <w:bCs/>
      <w:sz w:val="28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">
    <w:name w:val="toc 3"/>
    <w:basedOn w:val="a"/>
    <w:next w:val="a"/>
    <w:autoRedefine/>
    <w:semiHidden/>
    <w:rsid w:val="00E751F0"/>
    <w:pPr>
      <w:spacing w:line="360" w:lineRule="auto"/>
      <w:jc w:val="both"/>
    </w:pPr>
    <w:rPr>
      <w:bCs/>
      <w:sz w:val="28"/>
    </w:rPr>
  </w:style>
  <w:style w:type="paragraph" w:customStyle="1" w:styleId="11">
    <w:name w:val="Стиль1"/>
    <w:basedOn w:val="2"/>
    <w:next w:val="2"/>
    <w:autoRedefine/>
  </w:style>
  <w:style w:type="paragraph" w:customStyle="1" w:styleId="31">
    <w:name w:val="Стиль3"/>
    <w:basedOn w:val="30"/>
    <w:next w:val="30"/>
    <w:autoRedefine/>
  </w:style>
  <w:style w:type="paragraph" w:customStyle="1" w:styleId="110">
    <w:name w:val="Заголовок 1.1"/>
    <w:basedOn w:val="a"/>
    <w:pPr>
      <w:spacing w:line="360" w:lineRule="auto"/>
      <w:ind w:firstLine="709"/>
      <w:jc w:val="center"/>
    </w:pPr>
    <w:rPr>
      <w:b/>
      <w:bCs/>
      <w:sz w:val="28"/>
    </w:rPr>
  </w:style>
  <w:style w:type="paragraph" w:customStyle="1" w:styleId="21">
    <w:name w:val="Заголовок 2.1"/>
    <w:basedOn w:val="a4"/>
    <w:pPr>
      <w:spacing w:after="0" w:line="360" w:lineRule="auto"/>
      <w:ind w:left="0" w:firstLine="709"/>
      <w:jc w:val="center"/>
    </w:pPr>
    <w:rPr>
      <w:b/>
      <w:bCs/>
      <w:sz w:val="28"/>
    </w:rPr>
  </w:style>
  <w:style w:type="paragraph" w:styleId="a4">
    <w:name w:val="Body Text Indent"/>
    <w:basedOn w:val="a"/>
    <w:pPr>
      <w:spacing w:after="120"/>
      <w:ind w:left="283"/>
    </w:pPr>
  </w:style>
  <w:style w:type="paragraph" w:customStyle="1" w:styleId="22">
    <w:name w:val="Заголовок 2.2"/>
    <w:basedOn w:val="21"/>
  </w:style>
  <w:style w:type="paragraph" w:customStyle="1" w:styleId="310">
    <w:name w:val="Заголовок 3.1"/>
    <w:basedOn w:val="a4"/>
    <w:pPr>
      <w:spacing w:after="0" w:line="360" w:lineRule="auto"/>
      <w:ind w:left="0" w:firstLine="709"/>
      <w:jc w:val="center"/>
    </w:pPr>
    <w:rPr>
      <w:b/>
      <w:bCs/>
      <w:sz w:val="28"/>
    </w:rPr>
  </w:style>
  <w:style w:type="paragraph" w:customStyle="1" w:styleId="32">
    <w:name w:val="Заголовок 3.2"/>
    <w:basedOn w:val="a4"/>
    <w:pPr>
      <w:spacing w:after="0" w:line="360" w:lineRule="auto"/>
      <w:ind w:left="0" w:firstLine="709"/>
      <w:jc w:val="center"/>
    </w:pPr>
    <w:rPr>
      <w:b/>
      <w:bCs/>
      <w:sz w:val="28"/>
    </w:rPr>
  </w:style>
  <w:style w:type="paragraph" w:customStyle="1" w:styleId="23">
    <w:name w:val="Стиль2"/>
    <w:basedOn w:val="5"/>
    <w:pPr>
      <w:jc w:val="center"/>
    </w:pPr>
    <w:rPr>
      <w:b/>
      <w:bCs/>
    </w:rPr>
  </w:style>
  <w:style w:type="paragraph" w:customStyle="1" w:styleId="41">
    <w:name w:val="Заголовок 4.1"/>
    <w:basedOn w:val="310"/>
  </w:style>
  <w:style w:type="paragraph" w:customStyle="1" w:styleId="42">
    <w:name w:val="Заголовок 4.2"/>
    <w:basedOn w:val="32"/>
  </w:style>
  <w:style w:type="paragraph" w:customStyle="1" w:styleId="40">
    <w:name w:val="Стиль4"/>
    <w:basedOn w:val="5"/>
    <w:pPr>
      <w:jc w:val="center"/>
    </w:pPr>
    <w:rPr>
      <w:i w:val="0"/>
      <w:iCs w:val="0"/>
      <w:sz w:val="28"/>
    </w:rPr>
  </w:style>
  <w:style w:type="paragraph" w:customStyle="1" w:styleId="50">
    <w:name w:val="Стиль5"/>
    <w:basedOn w:val="1"/>
  </w:style>
  <w:style w:type="paragraph" w:customStyle="1" w:styleId="60">
    <w:name w:val="Стиль6"/>
    <w:basedOn w:val="4"/>
    <w:pPr>
      <w:jc w:val="center"/>
    </w:pPr>
    <w:rPr>
      <w:b w:val="0"/>
      <w:bCs w:val="0"/>
    </w:rPr>
  </w:style>
  <w:style w:type="paragraph" w:styleId="HTML">
    <w:name w:val="HTML Preformatted"/>
    <w:basedOn w:val="a"/>
    <w:rsid w:val="004A6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Arial" w:hAnsi="Arial" w:cs="Arial"/>
      <w:color w:val="202020"/>
      <w:sz w:val="20"/>
      <w:szCs w:val="20"/>
    </w:rPr>
  </w:style>
  <w:style w:type="paragraph" w:styleId="a5">
    <w:name w:val="Normal (Web)"/>
    <w:basedOn w:val="a"/>
    <w:rsid w:val="00347852"/>
    <w:pPr>
      <w:spacing w:before="100" w:beforeAutospacing="1" w:after="100" w:afterAutospacing="1"/>
    </w:pPr>
  </w:style>
  <w:style w:type="paragraph" w:styleId="a6">
    <w:name w:val="footer"/>
    <w:basedOn w:val="a"/>
    <w:rsid w:val="00E751F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2008-09-29T12:17:00Z</cp:lastPrinted>
  <dcterms:created xsi:type="dcterms:W3CDTF">2014-04-19T11:55:00Z</dcterms:created>
  <dcterms:modified xsi:type="dcterms:W3CDTF">2014-04-19T11:55:00Z</dcterms:modified>
</cp:coreProperties>
</file>