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D85" w:rsidRDefault="009D6C3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Семья и дети</w:t>
      </w:r>
      <w:r>
        <w:br/>
      </w:r>
      <w:r>
        <w:br/>
      </w:r>
      <w:r>
        <w:br/>
      </w:r>
    </w:p>
    <w:p w:rsidR="00F50D85" w:rsidRDefault="009D6C3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50D85" w:rsidRDefault="009D6C3F">
      <w:pPr>
        <w:pStyle w:val="a3"/>
      </w:pPr>
      <w:r>
        <w:t xml:space="preserve">Филипп II Август, </w:t>
      </w:r>
      <w:r>
        <w:rPr>
          <w:i/>
          <w:iCs/>
        </w:rPr>
        <w:t>Филипп Кривой</w:t>
      </w:r>
      <w:r>
        <w:t xml:space="preserve"> (21 августа 1165(11650821) — 14 июля 1223, Мант) — король Франции в 1180 — 1223 годах, сын короля Людовика VII Молодого и Адель Шампанской.</w:t>
      </w:r>
    </w:p>
    <w:p w:rsidR="00F50D85" w:rsidRDefault="009D6C3F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50D85" w:rsidRDefault="009D6C3F">
      <w:pPr>
        <w:pStyle w:val="a3"/>
      </w:pPr>
      <w:r>
        <w:t>Филипп II Август.</w:t>
      </w:r>
    </w:p>
    <w:p w:rsidR="00F50D85" w:rsidRDefault="009D6C3F">
      <w:pPr>
        <w:pStyle w:val="a3"/>
      </w:pPr>
      <w:r>
        <w:t>Уже в последние месяцы жизни своего отца пятнадцатилетний юноша умел показать свою самостоятельность. Самым близким к нему человеком был граф Фландрский, руководивший его рыцарским воспитанием. По его совету Филипп без ведома матери женился на Изабелле де Эно, родственнице и предполагаемой наследнице графа Фландрского.</w:t>
      </w:r>
    </w:p>
    <w:p w:rsidR="00F50D85" w:rsidRDefault="009D6C3F">
      <w:pPr>
        <w:pStyle w:val="a3"/>
      </w:pPr>
      <w:r>
        <w:t>Когда умер Людовик VII, согласие между Филиппом и его воспитателем быстро нарушилось. Филипп был типичный Капетинг. Едва ли у кого-нибудь из его предшественников, не исключая и Людовика VI, собирательная тенденция этой династии выражалась так сознательно и проводилась столь последовательно. Энергичный и даровитый, Филипп прекрасно понимал всё неудобство своего положения. Его домен был отовсюду окружен владениями могущественных баронов, стеснявших свободу его действий и служивших постоянной угрозой самому существованию королевства. В частности, владения английского короля втрое превосходили по пространству владения самого Филиппа. Среди других баронов наиболее могущественным был граф Фландрии.</w:t>
      </w:r>
    </w:p>
    <w:p w:rsidR="00F50D85" w:rsidRDefault="009D6C3F">
      <w:pPr>
        <w:pStyle w:val="a3"/>
      </w:pPr>
      <w:r>
        <w:t>Филипп рано поставил себе целью округлить свою территорию; к этой цели он шёл прямо и неуклонно, пользуясь малейшим поводом. Его внешняя политика — политика собирания, внутренняя — политика укрепления за собой завоеванных областей. И Филипп одинаково легко справлялся как с одной, так и с другой задачей. Он обнаружил и талант полководца, и искусство дипломата, и мудрость законодателя и организатора. Поссорился Филипп с графом Фландрским потому, что последний хотел играть руководящую роль в королевстве. Обманутый в своих ожиданиях, граф покинул Париж и сейчас же составил коалицию, в которую вошли графы Геннегау, Намюра, Блуа, Сансерра, Шампани и герцог Бургундский; Филиппу едва удалось удержать от вступления в неё Генриха II Английского. Он обратился за поддержкой к Папе римскому и сумел привлечь на свою сторону сыновей Генриха II, управлявших его континентальными владениями. С их помощью он справился с врагами. Со времён Гуго Капета это была самая крупная победа, одержанная королевской властью над баронами.</w:t>
      </w:r>
    </w:p>
    <w:p w:rsidR="00F50D85" w:rsidRDefault="009D6C3F">
      <w:pPr>
        <w:pStyle w:val="a3"/>
      </w:pPr>
      <w:r>
        <w:t>К владениям Филиппа по договору с Фландрией (1186) были присоединены Амьен и графство Вермандуа, за исключением Сен-Кантена и Перонна. Теперь Филипп тем смелее мог обратиться против Англии, что у него был совершенно обеспечен тыл. Впрочем, пока был жив Генрих II, Филиппу не удалось достигнуть ни одного сколько-нибудь важного результата. Он постоянно поддерживал раздоры между сыновьями Генриха и им самим, ослабляя, таким образом противника и подготовляя почву для решительного удара. Почти сейчас же после смерти Генриха Филипп помирился с его наследником Ричардом I и вместе с ним принял крест для третьего крестового похода (1190). Согласие между обоими королями продолжалось недолго. Ещё до прибытия в Сирию отношения их были очень натянуты.</w:t>
      </w:r>
    </w:p>
    <w:p w:rsidR="00F50D85" w:rsidRDefault="009D6C3F">
      <w:pPr>
        <w:pStyle w:val="a3"/>
        <w:spacing w:after="0"/>
      </w:pPr>
      <w:r>
        <w:t>Коронация Филиппа II Августа, Большие французские хроники</w:t>
      </w:r>
    </w:p>
    <w:p w:rsidR="00F50D85" w:rsidRDefault="009D6C3F">
      <w:pPr>
        <w:pStyle w:val="a3"/>
      </w:pPr>
      <w:r>
        <w:t>Филипп Август и Ричард Львиное Сердце</w:t>
      </w:r>
    </w:p>
    <w:p w:rsidR="00F50D85" w:rsidRDefault="009D6C3F">
      <w:pPr>
        <w:pStyle w:val="a3"/>
      </w:pPr>
      <w:r>
        <w:t>Филипп постоянно интриговал против своего простоватого союзника; тот выходил из себя, чувствуя себя на дипломатическом поприще совершенно беспомощным, но пускать в ход силу не решался. Едва взят был Сен-Жан-д’Акр, как Филипп вернулся во Францию, поклявшись Ричарду, что не будет нападать на его владения. Он на них и не нападал, но затеял какие-то таинственные переговоры с Иоанном Безземельным, который правил Англией в отсутствие брата. Ричард, прослышав про это, поспешил домой, но на пути попал в руки своего врага Леопольда Австрийского.</w:t>
      </w:r>
    </w:p>
    <w:p w:rsidR="00F50D85" w:rsidRDefault="009D6C3F">
      <w:pPr>
        <w:pStyle w:val="a3"/>
      </w:pPr>
      <w:r>
        <w:t>Отсутствием Ричарда Филипп превосходно воспользовался для укрепления своего положения и успел даже отхватить от Нормандии Вексен. Ричард вернулся из плена, но крупных событий при его жизни не произошло. Воспользовавшись загадочной смертью Артура, племянника нового короля Иоанна, Филипп потребовал последнего к своему суду, а когда тот не явился, объявил его нарушившим вассальную присягу и отнял у него Нормандию, Анжу, Турень, Мэн и Пуату (1202 — 1206). Иоанн составил против Филиппа коалицию, в которую вошли германский император Оттон IV, обеспокоенный усилением Франции, и графы Фландрии и Булони. Филипп наголову разбил союзников в знаменитой битве при Бувине и, чтобы доконать Иоанна, послал в Англию своего сына Людовика, который предъявил притязание на английскую корону. Иоанн, покинутый своими вассалами, бежал, но после его смерти (1216) англичане сплотились и прогнали Людовика. Эта неудача была с избытком заглажена для Филиппа приобретением Лангедока, законченным уже после его смерти (1224); оно явилось результатом крестового похода против альбигойцев.</w:t>
      </w:r>
    </w:p>
    <w:p w:rsidR="00F50D85" w:rsidRDefault="009D6C3F">
      <w:pPr>
        <w:pStyle w:val="a3"/>
      </w:pPr>
      <w:r>
        <w:t>Территориальное расширение Франции было одним из результатов деятельности Филиппа-Августа; другим явилось упрочение королевской власти и создание стройной административной системы. Чтобы укрепить своё положение, Филипп не пренебрегал ничем. С Папой он старался поддерживать хорошие отношения, но нимало его не боялся. Интердикт, наложенный на него Иннокентием III за то, что он удалил от себя свою жену Ингеборгу Датскую и женился на Агнессе Меранской, остался без всякого политического значения; а когда Иннокентий пытался вмешиваться в серьёзные политические комбинации, Филипп всегда мягко, но решительно отстранял его.</w:t>
      </w:r>
    </w:p>
    <w:p w:rsidR="00F50D85" w:rsidRDefault="009D6C3F">
      <w:pPr>
        <w:pStyle w:val="a3"/>
      </w:pPr>
      <w:r>
        <w:t>Важным политическим орудием в его руках сделались коммуны. Оба его предшественника не понимали значения коммунального движения для королевской власти; отношение их к коммунам устанавливалось в зависимости от случайных причин и прежде всего от выгоды фиска. Филипп понял, что коммуны — важный союзник короля, потому что у них общие враги: бароны, как духовные, так и светские, — и он из всех сил покровительствовал движению. В своих собственных доменах он был гораздо скупее на вольности и остерегался даровать городам политическую свободу.</w:t>
      </w:r>
    </w:p>
    <w:p w:rsidR="00F50D85" w:rsidRDefault="009D6C3F">
      <w:pPr>
        <w:pStyle w:val="a3"/>
      </w:pPr>
      <w:r>
        <w:t>Реформу администрации, произведённую Филиппом, можно характеризовать как замену частнохозяйственной точки зрения государственной. Наряду со старыми придворными должностями сенешаля, коннетабля, маршала, камерария, чашника и проч., которые частью совершенно теряют своё значение, частью превращаются в государственных чиновников, Филипп создаёт центральное учреждение смешанного состава — королевскую курию, заменяющую архаические феодальные съезды. В провинции всюду развивается институт прево — королевского приказчика, который сосредоточивает в своих руках функции судебные, административные, хозяйственные. Прево действовали в городах, селах, местечках; более крупные областные деления были подчинены бальи. Наследственность всех этих должностей исчезла. Замещение их стало зависеть от короля. Для объединения финансовой деятельности областных властей в Париже была учреждена счётная палата.</w:t>
      </w:r>
    </w:p>
    <w:p w:rsidR="00F50D85" w:rsidRDefault="009D6C3F">
      <w:pPr>
        <w:pStyle w:val="21"/>
        <w:pageBreakBefore/>
        <w:numPr>
          <w:ilvl w:val="0"/>
          <w:numId w:val="0"/>
        </w:numPr>
      </w:pPr>
      <w:r>
        <w:t>2. Семья и дети</w:t>
      </w:r>
    </w:p>
    <w:p w:rsidR="00F50D85" w:rsidRDefault="009D6C3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 xml:space="preserve">1-я жена: (с 28 апреля 1180 года) </w:t>
      </w:r>
      <w:r>
        <w:rPr>
          <w:b/>
          <w:bCs/>
        </w:rPr>
        <w:t>Изабелла де Эно</w:t>
      </w:r>
      <w:r>
        <w:t xml:space="preserve"> (23 апреля 1170 — 15 марта 1190), графиня д'Артуа, дочь графа Бодуэна V де Геннегау. Имели сына:</w:t>
      </w:r>
    </w:p>
    <w:p w:rsidR="00F50D85" w:rsidRDefault="009D6C3F">
      <w:pPr>
        <w:pStyle w:val="a3"/>
        <w:numPr>
          <w:ilvl w:val="1"/>
          <w:numId w:val="5"/>
        </w:numPr>
        <w:tabs>
          <w:tab w:val="left" w:pos="1414"/>
        </w:tabs>
      </w:pPr>
      <w:r>
        <w:t>Людовик VIII, король Франции.</w:t>
      </w:r>
    </w:p>
    <w:p w:rsidR="00F50D85" w:rsidRDefault="009D6C3F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2-я жена: (с 14 августа 1193 года) </w:t>
      </w:r>
      <w:r>
        <w:rPr>
          <w:b/>
          <w:bCs/>
        </w:rPr>
        <w:t>Ингеборга Датская</w:t>
      </w:r>
      <w:r>
        <w:t xml:space="preserve"> (1174 — 29 июля 1236), дочь Вальдемара I, короля Дании, сестра Кнуда VI, короля Дании. Отвергнута 5 ноября 1193 года, официально восстановлена в супружеских правах в 1200 году. Детей не имели.</w:t>
      </w:r>
    </w:p>
    <w:p w:rsidR="00F50D85" w:rsidRDefault="009D6C3F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3-я жена: (с 1 июня 1196 года) </w:t>
      </w:r>
      <w:r>
        <w:rPr>
          <w:b/>
          <w:bCs/>
        </w:rPr>
        <w:t>Агнесса Меранская</w:t>
      </w:r>
      <w:r>
        <w:t xml:space="preserve"> (ок. 1180 — 20 июля 1201), дочь Бертольда IV Меранского. Имели трёх детей, которые были признаны законными детьми Филиппа Августа папой Иннокентием III:</w:t>
      </w:r>
    </w:p>
    <w:p w:rsidR="00F50D85" w:rsidRDefault="009D6C3F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Мария (ок. 1198 — 18 августа 1224); м1 - (с 1206 года) Филипп I (1175 — 1212), граф Намюра; м2 - (с 1213 года) Генрих I (ок. 1165 — 1235), герцог Брабанта;</w:t>
      </w:r>
    </w:p>
    <w:p w:rsidR="00F50D85" w:rsidRDefault="009D6C3F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Филипп Юрпель (1200 — июль 1234), граф де Клермон-ан-Бовези и Булонский; ж - (с 1216 года) Матильда де Даммартен (ок. 1202 — 1259);</w:t>
      </w:r>
    </w:p>
    <w:p w:rsidR="00F50D85" w:rsidRDefault="009D6C3F">
      <w:pPr>
        <w:pStyle w:val="a3"/>
        <w:numPr>
          <w:ilvl w:val="1"/>
          <w:numId w:val="3"/>
        </w:numPr>
        <w:tabs>
          <w:tab w:val="left" w:pos="1414"/>
        </w:tabs>
      </w:pPr>
      <w:r>
        <w:t>Жан-Тристан (июль 1201 — июль 1201).</w:t>
      </w:r>
    </w:p>
    <w:p w:rsidR="00F50D85" w:rsidRDefault="009D6C3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Внебрачная связь: «некая дама из Арраса»:</w:t>
      </w:r>
    </w:p>
    <w:p w:rsidR="00F50D85" w:rsidRDefault="009D6C3F">
      <w:pPr>
        <w:pStyle w:val="a3"/>
        <w:numPr>
          <w:ilvl w:val="1"/>
          <w:numId w:val="2"/>
        </w:numPr>
        <w:tabs>
          <w:tab w:val="left" w:pos="1414"/>
        </w:tabs>
      </w:pPr>
      <w:r>
        <w:t>Пьер Шарло (1205 — 1249), епископ Тура (или Нуайона).</w:t>
      </w:r>
    </w:p>
    <w:p w:rsidR="00F50D85" w:rsidRDefault="009D6C3F">
      <w:pPr>
        <w:pStyle w:val="21"/>
        <w:numPr>
          <w:ilvl w:val="0"/>
          <w:numId w:val="0"/>
        </w:numPr>
      </w:pPr>
      <w:r>
        <w:t>Литература</w:t>
      </w:r>
    </w:p>
    <w:p w:rsidR="00F50D85" w:rsidRDefault="009D6C3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Luchaire, «Philippe-Auguste» (1884);</w:t>
      </w:r>
    </w:p>
    <w:p w:rsidR="00F50D85" w:rsidRDefault="009D6C3F">
      <w:pPr>
        <w:pStyle w:val="a3"/>
        <w:numPr>
          <w:ilvl w:val="0"/>
          <w:numId w:val="1"/>
        </w:numPr>
        <w:tabs>
          <w:tab w:val="left" w:pos="707"/>
        </w:tabs>
      </w:pPr>
      <w:r>
        <w:t>Williston-Walker, «On the increase of the royal power in France under Ph.-Aug.» (1888).</w:t>
      </w:r>
    </w:p>
    <w:p w:rsidR="00F50D85" w:rsidRDefault="00F50D85">
      <w:pPr>
        <w:rPr>
          <w:sz w:val="4"/>
          <w:szCs w:val="4"/>
        </w:rPr>
      </w:pPr>
      <w:bookmarkStart w:id="0" w:name="WFrance_Roi"/>
      <w:bookmarkEnd w:id="0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"/>
      </w:tblGrid>
      <w:tr w:rsidR="00F50D85">
        <w:trPr>
          <w:jc w:val="center"/>
        </w:trPr>
        <w:tc>
          <w:tcPr>
            <w:tcW w:w="1132" w:type="dxa"/>
            <w:shd w:val="clear" w:color="auto" w:fill="CCCCFF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  <w:tr w:rsidR="00F50D85">
        <w:trPr>
          <w:jc w:val="center"/>
        </w:trPr>
        <w:tc>
          <w:tcPr>
            <w:tcW w:w="1132" w:type="dxa"/>
            <w:shd w:val="clear" w:color="auto" w:fill="CCCCFF"/>
            <w:vAlign w:val="center"/>
          </w:tcPr>
          <w:p w:rsidR="00F50D85" w:rsidRDefault="00F50D8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F50D85" w:rsidRDefault="009D6C3F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F50D85" w:rsidRDefault="009D6C3F">
      <w:pPr>
        <w:pStyle w:val="a3"/>
      </w:pPr>
      <w:r>
        <w:t>Источник: http://ru.wikipedia.org/wiki/Филипп_II_Август</w:t>
      </w:r>
      <w:bookmarkStart w:id="1" w:name="_GoBack"/>
      <w:bookmarkEnd w:id="1"/>
    </w:p>
    <w:sectPr w:rsidR="00F50D8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C3F"/>
    <w:rsid w:val="008A6CC2"/>
    <w:rsid w:val="009D6C3F"/>
    <w:rsid w:val="00F5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71446-6965-4F80-8648-DD3D844A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6979</Characters>
  <Application>Microsoft Office Word</Application>
  <DocSecurity>0</DocSecurity>
  <Lines>58</Lines>
  <Paragraphs>16</Paragraphs>
  <ScaleCrop>false</ScaleCrop>
  <Company>diakov.net</Company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2014-08-14T07:17:00Z</dcterms:created>
  <dcterms:modified xsi:type="dcterms:W3CDTF">2014-08-14T07:17:00Z</dcterms:modified>
</cp:coreProperties>
</file>