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AB9" w:rsidRDefault="00EF7AB9">
      <w:pPr>
        <w:pStyle w:val="a3"/>
      </w:pPr>
      <w:r>
        <w:t xml:space="preserve">Дмитрий Иванович Менделеев  (27.01 [8.02] 1834 - 20.01 [2.02] 1907 ) - великий русский ученый; открыл периодический закон хи мических элементов,  являющийся естественно-науч ной основой современного учения о веществе.  Родился в г. Тобольске, где его отец был директором гимназии. По окончании гимназии (1849) поступил в 1850 на естественное отделение физико-математич. факультета Главного педагога. ин-та в Петербурге, где изучал химию у известного русского химика А. А. Воскресенского. В 1855 окончил институт с золотой медалью. В 1856 защитил в Петербургском ун-те магистерскую диссертацию «Удельные объемы», а вслед за ней диссертацию на звание приват-доцента "О строении кремнеземнистых соединений» (там же). В 1857 Менделеев был утвержден доцентом Петербургского ун-та, где чи тал курс органич. химии. В 1859 командирован за границу. В Гейдельберге, устроив в своей квартире лабораторию, Менделеев провел ряд важных исследо-ваний в области физической  химии, в частности открыл существование критической  температуры. Менделеев принял деятельное участие в работах международного съезда химиков в Карлеруэ (1860), на котором была установлена единая система атомных весов и химических формул. По возвращении в 1861 в Россию продолжал чтение лекций в университете; в этом же году опубликовал труд «Органическая химия», явившийся первым русским учебником органической химии. За этот учебник Менделеев был удостоен Петербургской академией наук Демидовской премии. В 1864 он был избран профессором Петербургского практического технологического ин-та по кафедре химии. В 1865 защитил диссертацию на степень доктора химии «Рассуждение о соединении спирта с водою», а в конце этого же года был утвержден ординарным профессором Петербург ского уя-та по кафедра технической химии;в 1867 занял кафедру неорганической (общей) химии. В 1868 Менделеев приступил к работе над «Основами химии». Работая над этим курсом, он открыл периодический закон химич. элементов. В этот период Петербургский ун-т становится центром химич. науки в России. При активном участии  Менделеев в университет были при глашены А. М. Бутлеров - на кафедру органич. химии и Н. А. Меншуткин - на кафедру технич. химии. При деятельном участии Менделеев было создано (1868) русское химическое общество (ныне Всесоюзное химическое общество имени Д. И. Менделеева). усские ученые Н. Н. Зинин, А. Менделеев Бутлеров и другие в 1874 предложили кандидатуру Менделеев в адъюнкты Петербургской академии наук по химии, но это представление было отклонено реакционным большинством Академии. В 1876 он был избран членом-корреспондентом Академии наук. В 1880 виднейшие русские ученые выдвинули Менделеев в члены Петербургской академии наук, но его кандидатура была отвергнута. Это вызвало резкий протест передовой общественности страны. Пять русских университетов избрали Менделеев своим почетным членом; Кембриджский, Оксфордский и другие старейшие университеты Европы присвоили ему почетные ученые степени; он был избран членом Лондонского королевского общества, Римской и  Парижской, Берлинской и других академий, также почетным членом многих научных обществ России, Западной   Европы и Америки.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В 1890 Менделеев был вынужден покинуть Петербургский ун-т вследствие конфликта с министром народного просвещения И. Д. Деляновым, отказавщимся во время студенческих волнений принять переданную Менделеевым  петицию студентов. С 1892 Менделеев был ученым хранителем Депо образцовых гирь и весов, которое по его инициативе было преобразовано в 1893  в Главную палату мер и весов (ныне Всесоюзный  институт метрологии им. Д. И. Менделеева).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Менделеев вел активную борьбу против идеализма в естествознании. В конце 1890-х - начале 1900-х гг. Менделеев выступал против энергетизма  - одной из разновидностей философского идеализма. Воинствующий материализм Менделеев ярко проявился и в его борьбе против спиритизма. По инипиативе Менделеев в 1875 была создана специальная комиссия, к-рая разоблачила антинаучную сущность спиритизма и тем самым противодействовала его распространению в России. Умер Менделеев в Петербурге, похоронен на Волковом кладбище.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b/>
          <w:sz w:val="24"/>
        </w:rPr>
        <w:t>Научная деятельность</w:t>
      </w:r>
      <w:r>
        <w:rPr>
          <w:sz w:val="24"/>
        </w:rPr>
        <w:t xml:space="preserve">. Научную работу Менделеев начал вести еще будучи студентом Менделеев. В 1854 он последавал химич. состав нек-рых минералов. Тогда же приступил к изучению отношений между кристаллич. формой и химич. составом различных веществ, в частности к изучению изоморфизма, что составило содержание его студенческой работы «Изоморфизм в связи с другими отношениями кристаллической формы к составу».  Эта работа положила начало ряду исследований Менделеев, посвященных изучению взаимоотношений «естественных групп элементов». Дальнейшим шагом в этом направлеми была его магистерская диссертация «Удельные объемы» (1856). Менделеев нашел, что химич. активность элементов зависит от величины их атомных объемов; это открыло новый путь для нахожде- ния естественной классификации элементов.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>Величайшей заслугой Менделеев было открытие периодич. закона химич. элементов. Первый вариант таблицы элементов,  выражавшей периодич. закон, Менделеев опубликовал в виде отдельного листка под названием «Опыт системы элементов, основан- ной на их атомном весе и химическом сходстве» и разослал этот листок в марте 1869 многим русским и иностранным химикам. Сообщение об открытом Менделеев соотношении между свойствами элементов и их атомными весами было сделано 6(18) марта 1869 на заседании Русского химич. общества (Н. А. Меншуткиным от имени Менделеева) и опубликовано в «Журнале Русского химич. общества» («Соотношение свойств с атомным весом элементов»). Летом 1871 Менделеев подытожил свои многочисленные исследования, связанные с установлением периодич. закона, в труде «Периодическая законность для химических элементов». В классическом труде «Основы химии», выдержавшем при жизни Менделеев 8 изданий на русском языке и несколько изданий на иностранных языках, Менделеев впервые изложил неорганич. химию на основе периодич. закона.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>Все ученые, пытавшиеся до Менделеев классифипировать элементы, ограничивались тем, что объединяли в группы сходные по химич. свойствам элементы,  но не находили внутренней связи между этими «естественными», как тогда говорили, их группами. Менделеев, убежденный в существовании объективного закона, которому подчиняются все многообразные по свойствам элементы, пошел принципиально отличным путем.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>Будучи стихийным материалистом, он искал в качестве характеристики элементов нечто материальное, отражающее все многообразие их свойств. Взяв в качестве такой характеристики атомный вес элементов, Менделеев сопоставил известные в то время группы по величине атомного веса их членов. Написав  группу галогенов (F = 19, С1 = 35,5, Вг = 80, J = 127) под группой щелочных металлов (Li =7, Na = 23, К = 39, КЬ = 85, Cs = 133) и расположив под ними другие группы сходных элементов (в порядке возрастания величины их атомных весов), Менделеев установил, что члены этих естественные групп образуют общий закономерный ряд элементов; при этом химич. свойства элементов, составляющих такой ряд, периодически повторяются. Раз местив по значению атомных весов все известные в то время 63 элемента в общую «периодическую систему», Менделеев обнаружил, что установленные ранее естественные группы органически вошли в эту систему, утратив прежнюю искусственную разобщенность. Позднее Менделеев так формулировал открытый им периодич. закон: «свойства простых тел, также формы и свойства соединений элементов, находятся в периодической завуисимости от величин атомных весов элементов».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При построении периодич. системы элементов Менделеев преодолел большие трудности, т. к, многие элементы еще не были открыты, а из 63 известных к тому времени элементов у девяти были неправильно определены значения атомных весов. Создавая таблицу, Менделеев исправил атомный вес бериллия, поставив бериллий не в одной группе с алюминием, как это обычно делали химики, а в одной группе с магниок (как это сделал в 1842 русский химик Иван Василь евич Авдеев (1818-65)]. В 1870-71 Менделеев изменил значения атомных весов индия, урана, тория, церия и других элементов, руководствуясь их свой ствами и уточненным местом в периодич. системе. На основании периодич. закона он поместил теллур перед подом и кобальт перед никелем, хотя величины атомных весов этих элементов требовали обратного расположения.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Опираясь на закон периодичности и практически применяя закон диалектики о переходе количественных изменений в качественные, Менделеев указал уже в 1869 на существование четырех еще не откры-тых элементов. Впервые в истории химии было предсказано существование новых элементов и даже opиентировочно определены их атомные веса. В 1870-71 в  работах «Естественная система элементов и применение ее к указанию свойств неоткрытых элементов»  он развил эту мысль наиболее подробно, предсказав свойства трех из них, названных им экабором, экасилицием и экаалюминием. В 1875  французский химик П. Лепок де Буабодран открыл элемент галлий, тождественный с экаалюминием; в 1879 шведский химик Л. Нильсон нашел элемент скандий, полностью соответствующий описанному Менделеев экабору; в 1886 немецкий химик К. Винклер открыл элемент германий, соответствующий экасилицию. Оправдались и сделанные предвидения Менделеев: открыты тримарганец -нынешний ревай, двицезий - франций, двибарий - радий и др.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>Уже в начале своей научной деятельности Менделеев интересовался т. н. неопределенными химич. соединениями, к к-рым он относил растворы, сплавы, изоморфные смеси, стекла, шлаки и др. Вопрос о природе растворов был позднее разработан им в диссертации «Рассуждение о соединении спирта с водою» и в капитальной монографии «Исследование водных растворов по удельному весу». В противовес  господствовавшим в то время представлениям растворах, как о механич. смесях, Менделеев создал химическую, или, как он ее называл, «гидратную», теорию водных растворов. Исследуя сжатие (изменение объёма) водно-спиртовых растворов в зависимости от их состава, он объяснил это сжатие химич. содействием спирта с водой. На обширном фактическом материале Менделеев подтвердил сделанный им замечательный вывод о том, что свойства растворов при непрерывном изменении состава изменяются скачками. Дальнейшее изучеяне обнаруженных Менделеев «особенностей точек» на диаграммах состав-свойство растворов привело Н. С. Куримова к созданию учения сингулярных точках химич. диаграмм.Гидратная теория Менделеева явилась одной из основ современной теорий растворов. Изучая явления вязкости, теплового расширения и капиллярности жидкостей, Менделеев открыл существование абсолютной температуры кипения. Эти исследования впервые опубликованы в работе «Частичное сцепление некоторых жидких органических соединений и развиты в статье «О расширении жидкостей от нагревания выше температуры кипения». Это открытие опровергло метафизич. представление о «постоянных (т. е. якобы не подвергающихся сжижению) газах. Занимаясь исследованием газов, Менделеев в 1874 вывел общее уравнение состояния газов. Он указал, что при малых давлениях закон Бойдя - Мариотта неточно раздает состояние газов, и определил поправку, учитывающую эту неточность связи с работами по газам. Менделеев провел исследования в области метеорологии и воздухоплавания. Им был создан чувствительный дифференциальный барометр, пригодный для практич. нивелирования. В августе 1887 Менделеев без пилота совершил полет на воздушном шаре для наблю дая солнечного затмения и изучения высоких слоев атмосферы. Менделееву принадлежит ряд важнейших работ в области метеорологии. Им создана современная физич. теория весов, разработаны наилучшие конструкции коромысла и арретира, предложены точнейшие приемы  взвешивания.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В своей научной деятельности Менделеев проводил линию материализма, признавая первичность мате рии, объективность и познаваемость законов при роды, возможность использования природы в инте ресах человека. Менделеев писал: и... люди, постепенно изу чая вещество, им овладевают, точнее и точнее де лают в отношении к нему предсказания, оправдываемые действительностью, шире и чаще пользуются им для своих потребностей, и нет повода видеть где-либо грань познанию и обладанию веществом». Эту же линию материализма Менделеев про водил и в тех работах, где он пытался, выходя за рамки химии и физики, освещать специально философские, гносеологич. вопросы. Однако, не будучи специалистом-философом, он делал иногда словесные уступки агностицизму и дуализму, которые сам же оп ровергал как в своих высказываниях, так и своими научными открытиями. Свое материалистическое мировоззрение сам Менделеев называл «реализмом», стремясь этим отличить его от вульгарного («унитарного», или «утилитарного», по выражению Менделеев) материализма. Материализм Менделеев не был метафизическпм и механисти ческиМенделеев Менделеев признавал неразрывность материи и движения: «...без самобытного движения немыслима ни одна малейшая доля вещества»; видел качественные различия между формами дви жения, возражал против сведения химизма к меха- нич. движению, против отрицания химич. индивидуальности элементов, против сведения их к первоматерии, в связи с чем он отрицал гипотезу Праута. Менделеев в своих научных откры тиях и особенно в открытии периодич. закона на деле применял диалектич. метод познания явле ний природы.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Работы Менделеев по развитию производительных сил России. Передовой об щественный деятель своего времени, Менделеев горячо бо ролся за развитие производительных сил России, ее экономическую и культурную независимость. Его интересы в различных областях науки, техники, промышленности, сельского хозяйства и транспорта были чрезвычайно широки и многообразны.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Менделеев многого ожидал от капиталистич. прогресса, началом к-рого ознаменовались в России 60-е гг. 19 в., и с этим прогрессом он связывал развитие отечественных производительных сил. В многочисленных работах, посвященных вопросам промышленности, Менделеев развивал идею широкого использования отечественных полезных ископаемых и созда ния в России химич. производств. Он призывал русских капиталистов развивать новые отрасли промышленности, обосновывая в ряде своих работ и выступлений выгоды той или иной отрасли. Придавая большое значение средствам экономич. по литики, содействующим ускоренному капиталистич. развитию страны, в частности протекционизму, Менделеев  принял деятельное участие в разработке таможенного тарифа 1891.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>В более чем 400 печатных работах, составляющих научное наследие Менделеев, отражена его постоянная борьба за развитие отечественной промышленности, его всесторонняя деятельность как педагога и про пропагандиста науки. На протяжении всей научной деятельности Менделеев писал статьи и руководства по самым различным технич. вопросам. Он совершил много поездок по России, Европе и Америке для осмотра крупных заводов и промышленных выста вок, для ознакомления с месторождениями полезных ископаемых, для изучения вопросов технологии и т. п. Постоянной его заботой являлось изда ние различного рода справочников и энциклопедий. Важнейшей чертой его научного творче ства была теснейшая связь теории с практикой, с производством.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Творческая мысль великого русского ученого проникала во все основные отрасли производства. Особенно большое внимание Менделеев уделял таким от раслям промышленности, как нефтяная, угольная, металлургическая, химическая и др. Начиная с 1860-хгг. в течение всей жизни он был тесно связан с нефтяной промышленностью  Кавказа и несколько раз посещал Бакинские нефтепромыслы. На основании собственных исследований Менделеев предложил принцип непрерывной дробной перегонки нефти и был инициатором ее разностороннего химич. использова ния. В 1877 он выдвинул свою гипотезу происхож дения нефти из карбидов тяжелых металлов.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По поручению министерства государственных имуществ Менделеев в 1888 обследовал Донецкую область для определения возможностей развития там каменноугольной пром-сти. В отчете об этой поездке, яазванном им «Будущая сила, покоящаяся на бе регах Донца», он подробно раскрыл перспективы освоения богатств Донецкого бассейна. В этой же работе он впервые выдвинул идею подземной газификации углей, далеко выхо дившую за пределы практич. возможностей того времени. «...Настанет, вероятно, со временем даже такая эпоха,- писал Менделеев,- что угля из земли вы нимать не будут, а там в земле его сумеют превра щать в горючие газы и их по трубам будут распре делять на далекие расстояния». К идее подземной газификации углей Менделеев не однократно возвращался: в 1899, наблюдая во время поездки на Урал подземные пожары в Кизеловеком районе, Менделеев сделал ряд практич. выводов о возмож ности управления процессом горения угольного пласта.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Проблему разработки многочисленных угольных месторождений России Менделеев связывал с развитием отечественной металлургии и в первую очередь е развитием производства чугуна, железа, стали и меди, обращая особое внимание на использование бедных руд. Он отмечал также необходимость раз работки богатых месторождений хромовых и марган цовых руд на Урале и Кавказе.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 xml:space="preserve">Важное место в трудах Менделеев отведено развитию химич. пром-сти России, первоочередными задачами к-рой он считал расширение производства соды, серной кислоты, искусственных минеральных удобре ний и др. на базе отечественных месторождений по лезных ископаемых, химич. переработку нефти и каменного угля. Менделеев на много лет вперед наметил широкую программу освоения огромных природных богатств страны и применения химии в различных отраслях хозяйства. 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>Менделеев является одним из основоположников сменной агрохимии, провозвестником идеи химизации сельского хозяйства. Его первые работы в это области тесно связаны с деятельностью Вольного экономического общества. До сих представляют интерес высказывания Менделеев по вопросам батей почвы, травосеяния, лесонасаждения, шения и гл. обр. по вопросам применения этих удобрений, химиз. переработки с.-х. сырья и многим другим. Менделеев выступал как ярый противни рока тогда распространенных «теории» по возврата и «теории» убывающего плодородия п на к-рые опирались сторонники мальтузиа: Менделеев утверждал, что возможно многократное по ние плодородия земли. В 1866 он предложил работать научные основы отечественной агро на базе использования достижений химии и физики. Инициатива Менделеев была поддержана, и ему  удалось поставить и провести в 1867-69 полевые опыты по изучению влияния глубины вспашки и действия удобрений в Смоленской, Петербургской, Московской и Симбирской губерниях. В 1890-91 Менделеев разработал способ нового вида бездымного пороха, названного пироколлодийным.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>Серьезное внимание обращал Менделеев на вопрос просвещения, с распространением которого он связывал осуществление своих мечтаний о рациональном  использовании природных богатств страны.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r>
        <w:rPr>
          <w:sz w:val="24"/>
        </w:rPr>
        <w:t>Вклад Д.И.Менделеева в науку и производство был столь огромен, что и по сей день работают специальные комиссии по изучению его научного наследия.</w:t>
      </w:r>
    </w:p>
    <w:p w:rsidR="00EF7AB9" w:rsidRDefault="00EF7AB9">
      <w:pPr>
        <w:spacing w:line="360" w:lineRule="auto"/>
        <w:ind w:left="567" w:right="284" w:firstLine="737"/>
        <w:jc w:val="both"/>
        <w:rPr>
          <w:sz w:val="24"/>
        </w:rPr>
      </w:pPr>
      <w:bookmarkStart w:id="0" w:name="_GoBack"/>
      <w:bookmarkEnd w:id="0"/>
    </w:p>
    <w:sectPr w:rsidR="00EF7AB9">
      <w:pgSz w:w="11906" w:h="16838"/>
      <w:pgMar w:top="1134" w:right="1133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intFractionalCharacterWidth/>
  <w:hideSpellingErrors/>
  <w:hideGrammaticalErrors/>
  <w:revisionView w:markup="0"/>
  <w:doNotTrackMoves/>
  <w:doNotTrackFormatting/>
  <w:defaultTabStop w:val="1276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298"/>
    <w:rsid w:val="00237298"/>
    <w:rsid w:val="00595BDA"/>
    <w:rsid w:val="00885797"/>
    <w:rsid w:val="00EF7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CC8B42-E629-4A00-85AD-6BC644613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line="360" w:lineRule="auto"/>
      <w:ind w:left="567" w:right="284" w:firstLine="73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2811</Words>
  <Characters>16024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bro</Company>
  <LinksUpToDate>false</LinksUpToDate>
  <CharactersWithSpaces>18798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Corp</dc:creator>
  <cp:keywords/>
  <cp:lastModifiedBy>admin</cp:lastModifiedBy>
  <cp:revision>2</cp:revision>
  <dcterms:created xsi:type="dcterms:W3CDTF">2014-02-04T11:51:00Z</dcterms:created>
  <dcterms:modified xsi:type="dcterms:W3CDTF">2014-02-04T11:51:00Z</dcterms:modified>
</cp:coreProperties>
</file>