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FC" w:rsidRPr="003753E0" w:rsidRDefault="00034EFC" w:rsidP="00034EFC">
      <w:pPr>
        <w:spacing w:before="120"/>
        <w:jc w:val="center"/>
        <w:rPr>
          <w:b/>
          <w:sz w:val="32"/>
        </w:rPr>
      </w:pPr>
      <w:r w:rsidRPr="003753E0">
        <w:rPr>
          <w:b/>
          <w:sz w:val="32"/>
        </w:rPr>
        <w:t>Работа с конфигурацией</w:t>
      </w:r>
    </w:p>
    <w:p w:rsidR="00034EFC" w:rsidRPr="003753E0" w:rsidRDefault="00034EFC" w:rsidP="00034EFC">
      <w:pPr>
        <w:spacing w:before="120"/>
        <w:jc w:val="center"/>
        <w:rPr>
          <w:sz w:val="28"/>
        </w:rPr>
      </w:pPr>
      <w:bookmarkStart w:id="0" w:name="_Toc503983533"/>
      <w:r w:rsidRPr="003753E0">
        <w:rPr>
          <w:sz w:val="28"/>
        </w:rPr>
        <w:t>Особенности использования "Загрузки измененной конфигурации"</w:t>
      </w:r>
      <w:bookmarkEnd w:id="0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выполнении загрузки измененной конфигурации система контролирует правильность использования данной функции. Типичной ошибкой является попытка загрузки конфигурации</w:t>
      </w:r>
      <w:r>
        <w:t xml:space="preserve">, </w:t>
      </w:r>
      <w:r w:rsidRPr="003E4F74">
        <w:t>не являющейся потомком текущей конфигурации. Не смотря на то</w:t>
      </w:r>
      <w:r>
        <w:t xml:space="preserve">, </w:t>
      </w:r>
      <w:r w:rsidRPr="003E4F74">
        <w:t>что система допускает такое действие</w:t>
      </w:r>
      <w:r>
        <w:t xml:space="preserve">, </w:t>
      </w:r>
      <w:r w:rsidRPr="003E4F74">
        <w:t>ограничиваясь выдачей предупреждения</w:t>
      </w:r>
      <w:r>
        <w:t xml:space="preserve">, </w:t>
      </w:r>
      <w:r w:rsidRPr="003E4F74">
        <w:t>настоятельно не рекомендуется выполнять загрузку</w:t>
      </w:r>
      <w:r>
        <w:t xml:space="preserve">, </w:t>
      </w:r>
      <w:r w:rsidRPr="003E4F74">
        <w:t>если выдано сообщение о том</w:t>
      </w:r>
      <w:r>
        <w:t xml:space="preserve">, </w:t>
      </w:r>
      <w:r w:rsidRPr="003E4F74">
        <w:t xml:space="preserve">что "Выбранный файл конфигурации не является потомком…". Это может привести к достаточно серьезным последствиям 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потере данных или нарушении работоспособности информационной базы.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Основным применением данной функции является</w:t>
      </w:r>
      <w:r>
        <w:t xml:space="preserve"> </w:t>
      </w:r>
      <w:r w:rsidRPr="003E4F74">
        <w:t>модернизация конфигурации параллельно с работой пользователей с информационной базой. Чтобы корректно применять функцию загрузки измененной конфигурации следует придерживаться следующей последовательности действий: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Скопировать</w:t>
      </w:r>
      <w:r>
        <w:t xml:space="preserve"> </w:t>
      </w:r>
      <w:r w:rsidRPr="003E4F74">
        <w:t>конфигурацию функционирующей в организации информационной базы (только файл 1CV7.MD</w:t>
      </w:r>
      <w:r>
        <w:t xml:space="preserve">, </w:t>
      </w:r>
      <w:r w:rsidRPr="003E4F74">
        <w:t xml:space="preserve">или всю информационную базу целиком).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Произвести необходимую модификацию конфигурации на скопированной информационной базе или созданной тестовой базе на основе скопированного файла 1CV7.MD.Данная модификация</w:t>
      </w:r>
      <w:r>
        <w:t xml:space="preserve">, </w:t>
      </w:r>
      <w:r w:rsidRPr="003E4F74">
        <w:t>разумеется</w:t>
      </w:r>
      <w:r>
        <w:t xml:space="preserve">, </w:t>
      </w:r>
      <w:r w:rsidRPr="003E4F74">
        <w:t>может выполняться многократно. Важно</w:t>
      </w:r>
      <w:r>
        <w:t xml:space="preserve">, </w:t>
      </w:r>
      <w:r w:rsidRPr="003E4F74">
        <w:t>чтобы в это время не выполнялось никаких изменений в конфигурации работающей в организации информационной базы</w:t>
      </w:r>
      <w:r>
        <w:t xml:space="preserve">, </w:t>
      </w:r>
      <w:r w:rsidRPr="003E4F74">
        <w:t>включая изменения состава наборов прав</w:t>
      </w:r>
      <w:r>
        <w:t xml:space="preserve">, </w:t>
      </w:r>
      <w:r w:rsidRPr="003E4F74">
        <w:t>интерфейсов и т.д. Заметим</w:t>
      </w:r>
      <w:r>
        <w:t xml:space="preserve">, </w:t>
      </w:r>
      <w:r w:rsidRPr="003E4F74">
        <w:t>что список пользователей не является частью конфигурации и</w:t>
      </w:r>
      <w:r>
        <w:t xml:space="preserve">, </w:t>
      </w:r>
      <w:r w:rsidRPr="003E4F74">
        <w:t>следовательно</w:t>
      </w:r>
      <w:r>
        <w:t xml:space="preserve">, </w:t>
      </w:r>
      <w:r w:rsidRPr="003E4F74">
        <w:t xml:space="preserve">может изменяться.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После окончания отладки сделанных в скопированной конфигурации изменений следует открыть конфигурацию работающей информационной базы и выполнить загрузку измененной конфигурации из модифицированной конфигурации. При этом не должно выдаваться сообщение "Выбранный файл конфигурации не является потомком…"</w:t>
      </w:r>
      <w:r>
        <w:t xml:space="preserve">, </w:t>
      </w:r>
      <w:r w:rsidRPr="003E4F74">
        <w:t>так как конфигурация</w:t>
      </w:r>
      <w:r>
        <w:t xml:space="preserve">, </w:t>
      </w:r>
      <w:r w:rsidRPr="003E4F74">
        <w:t>в которую выполняется загрузка</w:t>
      </w:r>
      <w:r>
        <w:t xml:space="preserve">, </w:t>
      </w:r>
      <w:r w:rsidRPr="003E4F74">
        <w:t xml:space="preserve">ни разу не менялась с момента создания копии. После выполнения загрузки измененной конфигурации выполняется сохранение конфигурации с соответствующей реструктуризацией информационной базы.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Если</w:t>
      </w:r>
      <w:r>
        <w:t xml:space="preserve">, </w:t>
      </w:r>
      <w:r w:rsidRPr="003E4F74">
        <w:t>предполагается продолжать модификацию конфигурации на отдельной информационной базе</w:t>
      </w:r>
      <w:r>
        <w:t xml:space="preserve">, </w:t>
      </w:r>
      <w:r w:rsidRPr="003E4F74">
        <w:t>то необходимо выполнить повторное копирование полученной после загрузки измененной конфигурации</w:t>
      </w:r>
      <w:r>
        <w:t xml:space="preserve"> </w:t>
      </w:r>
      <w:r w:rsidRPr="003E4F74">
        <w:t>информационной базы или файла 1CV7.MD. Последующую модификацию следует выполнять уже с вновь сделанной копией</w:t>
      </w:r>
      <w:r>
        <w:t xml:space="preserve">, </w:t>
      </w:r>
      <w:r w:rsidRPr="003E4F74">
        <w:t>а не с той конфигурацией</w:t>
      </w:r>
      <w:r>
        <w:t xml:space="preserve">, </w:t>
      </w:r>
      <w:r w:rsidRPr="003E4F74">
        <w:t>которая модифицировалась в прошлый раз. Это объясняется тем</w:t>
      </w:r>
      <w:r>
        <w:t xml:space="preserve">, </w:t>
      </w:r>
      <w:r w:rsidRPr="003E4F74">
        <w:t>что сам факт сохранения после загрузки измененной конфигурации также является изменением конфигурации и отмечается системой</w:t>
      </w:r>
      <w:r>
        <w:t xml:space="preserve">, </w:t>
      </w:r>
      <w:r w:rsidRPr="003E4F74">
        <w:t>и</w:t>
      </w:r>
      <w:r>
        <w:t xml:space="preserve">, </w:t>
      </w:r>
      <w:r w:rsidRPr="003E4F74">
        <w:t>следовательно</w:t>
      </w:r>
      <w:r>
        <w:t xml:space="preserve">, </w:t>
      </w:r>
      <w:r w:rsidRPr="003E4F74">
        <w:t xml:space="preserve">сделанная ранее копия уже не будет являться прямым потомком работающей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Именно невыполнение последнего пункта описанной последовательности действий приводит обычно к появлению при выполнении загрузки измененной конфигурации предупреждения. Заметим</w:t>
      </w:r>
      <w:r>
        <w:t xml:space="preserve">, </w:t>
      </w:r>
      <w:r w:rsidRPr="003E4F74">
        <w:t>что в версии 7.7 для решения аналогичной задачи можно использовать механизм объединения конфигураций. Он позволяет выполнять загрузку изменений</w:t>
      </w:r>
      <w:r>
        <w:t xml:space="preserve">, </w:t>
      </w:r>
      <w:r w:rsidRPr="003E4F74">
        <w:t>даже если конфигурация работающей информационной базы менялась. Однако</w:t>
      </w:r>
      <w:r>
        <w:t xml:space="preserve">, </w:t>
      </w:r>
      <w:r w:rsidRPr="003E4F74">
        <w:t>использование механизма объединения требует большей аккуратности</w:t>
      </w:r>
      <w:r>
        <w:t xml:space="preserve">, </w:t>
      </w:r>
      <w:r w:rsidRPr="003E4F74">
        <w:t>так как процесс объединения не столь однозначен</w:t>
      </w:r>
      <w:r>
        <w:t xml:space="preserve">, </w:t>
      </w:r>
      <w:r w:rsidRPr="003E4F74">
        <w:t>как загрузка измененной конфигурации</w:t>
      </w:r>
      <w:r>
        <w:t xml:space="preserve">, </w:t>
      </w:r>
      <w:r w:rsidRPr="003E4F74">
        <w:t>вследствие того</w:t>
      </w:r>
      <w:r>
        <w:t xml:space="preserve">, </w:t>
      </w:r>
      <w:r w:rsidRPr="003E4F74">
        <w:t>что внесенные в работающую конфигурацию и в ее копию изменения могут быть между собой логически не согласованы</w:t>
      </w:r>
      <w:r>
        <w:t xml:space="preserve">, </w:t>
      </w:r>
      <w:r w:rsidRPr="003E4F74">
        <w:t>что необходимо анализировать в процессе объединения.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1" w:name="_Toc503983534"/>
      <w:r w:rsidRPr="003753E0">
        <w:rPr>
          <w:b/>
          <w:sz w:val="28"/>
        </w:rPr>
        <w:t>Использования режима объединения конфигураций</w:t>
      </w:r>
      <w:bookmarkEnd w:id="1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Рекомендации по использованию режима объединения конфигураций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Основное назначение и дополнительные возможности</w:t>
      </w:r>
      <w:r>
        <w:t xml:space="preserve">, </w:t>
      </w:r>
      <w:r w:rsidRPr="003E4F74">
        <w:t xml:space="preserve">предоставляемые режимом объединения конфигураций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Одним из главных назначений режима объединения конфигураций является возможность обновления используемых типовых конфигураций при выпуске очередных релизов.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Кроме того</w:t>
      </w:r>
      <w:r>
        <w:t xml:space="preserve">, </w:t>
      </w:r>
      <w:r w:rsidRPr="003E4F74">
        <w:t>режим объединения конфигураций позволяет разработчикам прикладных решений</w:t>
      </w:r>
      <w:r>
        <w:t xml:space="preserve">, </w:t>
      </w:r>
      <w:r w:rsidRPr="003E4F74">
        <w:t>созданных на основе типовых конфигураций</w:t>
      </w:r>
      <w:r>
        <w:t xml:space="preserve">, </w:t>
      </w:r>
      <w:r w:rsidRPr="003E4F74">
        <w:t>достаточно просто вносить в собственную конфигурацию изменения</w:t>
      </w:r>
      <w:r>
        <w:t xml:space="preserve">, </w:t>
      </w:r>
      <w:r w:rsidRPr="003E4F74">
        <w:t>которым подверглась типовая конфигурация с момента начала разработки собственной. Ранее использовавшееся в таких случаях средство обновления конфигурации (режим загрузки измененной конфигурации) являлось практически неприменимым</w:t>
      </w:r>
      <w:r>
        <w:t xml:space="preserve">, </w:t>
      </w:r>
      <w:r w:rsidRPr="003E4F74">
        <w:t>так как после загрузки исчезали все изменения</w:t>
      </w:r>
      <w:r>
        <w:t xml:space="preserve">, </w:t>
      </w:r>
      <w:r w:rsidRPr="003E4F74">
        <w:t xml:space="preserve">внесенные разработчиком. Более подробно отличия этих режимов будут рассмотрены в разделе "Отличия режима объединения конфигураций от загрузки измененной конфигурации ".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Однако возможности режима объединения позволяют использовать его и для решения других задач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групповой разработки или наследования вновь создаваемой конфигурацией готовых решений</w:t>
      </w:r>
      <w:r>
        <w:t xml:space="preserve">, </w:t>
      </w:r>
      <w:r w:rsidRPr="003E4F74">
        <w:t>реализованных в других проектах. Интересные применения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при сопровождении конфигурации</w:t>
      </w:r>
      <w:r>
        <w:t xml:space="preserve">, </w:t>
      </w:r>
      <w:r w:rsidRPr="003E4F74">
        <w:t xml:space="preserve">может иметь также визуализированный список различий в конфигурациях. 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r w:rsidRPr="003753E0">
        <w:rPr>
          <w:b/>
          <w:sz w:val="28"/>
        </w:rPr>
        <w:t xml:space="preserve">Подготовка к объединению конфигураций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Безусловно</w:t>
      </w:r>
      <w:r>
        <w:t xml:space="preserve">, </w:t>
      </w:r>
      <w:r w:rsidRPr="003E4F74">
        <w:t>процесс объединения конфигураций (особенно существенно различающихся) может быть весьма не простым и потребовать подготовительных действий. В частности</w:t>
      </w:r>
      <w:r>
        <w:t xml:space="preserve">, </w:t>
      </w:r>
      <w:r w:rsidRPr="003E4F74">
        <w:t>он может быть разбит на несколько этапов</w:t>
      </w:r>
      <w:r>
        <w:t xml:space="preserve">, </w:t>
      </w:r>
      <w:r w:rsidRPr="003E4F74">
        <w:t xml:space="preserve">причем для каждого этапа разработчиком может быть выбрана своя стратегия объединения.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Подготовка к объединению конфигураций</w:t>
      </w:r>
      <w:r>
        <w:t xml:space="preserve">, </w:t>
      </w:r>
      <w:r w:rsidRPr="003E4F74">
        <w:t>прежде всего</w:t>
      </w:r>
      <w:r>
        <w:t xml:space="preserve">, </w:t>
      </w:r>
      <w:r w:rsidRPr="003E4F74">
        <w:t>заключается в согласовании "терминологии"</w:t>
      </w:r>
      <w:r>
        <w:t xml:space="preserve">, </w:t>
      </w:r>
      <w:r w:rsidRPr="003E4F74">
        <w:t>принятой при разработке конкретных конфигураций</w:t>
      </w:r>
      <w:r>
        <w:t xml:space="preserve">, </w:t>
      </w:r>
      <w:r w:rsidRPr="003E4F74">
        <w:t>в том</w:t>
      </w:r>
      <w:r>
        <w:t xml:space="preserve">, </w:t>
      </w:r>
      <w:r w:rsidRPr="003E4F74">
        <w:t>какой идентификатор дан тому или иному объекту метаданных</w:t>
      </w:r>
      <w:r>
        <w:t xml:space="preserve">, </w:t>
      </w:r>
      <w:r w:rsidRPr="003E4F74">
        <w:t>отражающих одну и ту же физическую сущность. Например</w:t>
      </w:r>
      <w:r>
        <w:t xml:space="preserve">, </w:t>
      </w:r>
      <w:r w:rsidRPr="003E4F74">
        <w:t>справочник "Сотрудники" в одной конфигурации может быть полным или частичным аналогом справочника "Работники" в другой. Поиск пар объектов</w:t>
      </w:r>
      <w:r>
        <w:t xml:space="preserve">, </w:t>
      </w:r>
      <w:r w:rsidRPr="003E4F74">
        <w:t>которые сравниваются и</w:t>
      </w:r>
      <w:r>
        <w:t xml:space="preserve">, </w:t>
      </w:r>
      <w:r w:rsidRPr="003E4F74">
        <w:t>при необходимости</w:t>
      </w:r>
      <w:r>
        <w:t xml:space="preserve">, </w:t>
      </w:r>
      <w:r w:rsidRPr="003E4F74">
        <w:t>замещаются или объединяются</w:t>
      </w:r>
      <w:r>
        <w:t xml:space="preserve">, </w:t>
      </w:r>
      <w:r w:rsidRPr="003E4F74">
        <w:t>происходит именно по совпадению идентификаторов. В связи с этим</w:t>
      </w:r>
      <w:r>
        <w:t xml:space="preserve">, </w:t>
      </w:r>
      <w:r w:rsidRPr="003E4F74">
        <w:t>перед выполнением объединения имеет смысл просмотреть объединяемые конфигурации для проверки того</w:t>
      </w:r>
      <w:r>
        <w:t xml:space="preserve">, </w:t>
      </w:r>
      <w:r w:rsidRPr="003E4F74">
        <w:t>что применяемые идентификаторы идентичны</w:t>
      </w:r>
      <w:r>
        <w:t xml:space="preserve">, </w:t>
      </w:r>
      <w:r w:rsidRPr="003E4F74">
        <w:t>при необходимости заменить идентификаторы в одной из конфигураций и внести изменения в тексты модулей и формулы там</w:t>
      </w:r>
      <w:r>
        <w:t xml:space="preserve">, </w:t>
      </w:r>
      <w:r w:rsidRPr="003E4F74">
        <w:t xml:space="preserve">где использовались измененные идентификаторы.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Существенную помощь на всех этапах слияния конфигураций могут оказать появившиеся в версии 7.7 возможность получения описания конфигурации в текстовом виде</w:t>
      </w:r>
      <w:r>
        <w:t xml:space="preserve">, </w:t>
      </w:r>
      <w:r w:rsidRPr="003E4F74">
        <w:t>а также специальные средства</w:t>
      </w:r>
      <w:r>
        <w:t xml:space="preserve">, </w:t>
      </w:r>
      <w:r w:rsidRPr="003E4F74">
        <w:t>вызов которых осуществляется непосредственно из окна "Объединение конфигураций"</w:t>
      </w:r>
      <w:r>
        <w:t xml:space="preserve">, </w:t>
      </w:r>
      <w:r w:rsidRPr="003E4F74">
        <w:t>а именно кнопка "Сравнить"</w:t>
      </w:r>
      <w:r>
        <w:t xml:space="preserve">, </w:t>
      </w:r>
      <w:r w:rsidRPr="003E4F74">
        <w:t>позволяющая получить развернутую информацию об измененном объекте</w:t>
      </w:r>
      <w:r>
        <w:t xml:space="preserve">, </w:t>
      </w:r>
      <w:r w:rsidRPr="003E4F74">
        <w:t>и кнопка "Отчет..."</w:t>
      </w:r>
      <w:r>
        <w:t xml:space="preserve">, </w:t>
      </w:r>
      <w:r w:rsidRPr="003E4F74">
        <w:t xml:space="preserve">при помощи которой можно получить на экране или вывести в файл краткий или детальный отчет о различиях в объединяемых конфигурациях.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процессе разработки плана объединения может выясниться</w:t>
      </w:r>
      <w:r>
        <w:t xml:space="preserve">, </w:t>
      </w:r>
      <w:r w:rsidRPr="003E4F74">
        <w:t>что одни объекты метаданных нужно перенести "как есть в загружаемой конфигурации"</w:t>
      </w:r>
      <w:r>
        <w:t xml:space="preserve">, </w:t>
      </w:r>
      <w:r w:rsidRPr="003E4F74">
        <w:t>а для других нужно осуществить "слияние" свойств или выполнять обработку объектов в порядке</w:t>
      </w:r>
      <w:r>
        <w:t xml:space="preserve">, </w:t>
      </w:r>
      <w:r w:rsidRPr="003E4F74">
        <w:t>отличном</w:t>
      </w:r>
      <w:r>
        <w:t xml:space="preserve">, </w:t>
      </w:r>
      <w:r w:rsidRPr="003E4F74">
        <w:t>от используемого конфигуратором. В этих случаях процесс объединения разбивается на этапы</w:t>
      </w:r>
      <w:r>
        <w:t xml:space="preserve">, </w:t>
      </w:r>
      <w:r w:rsidRPr="003E4F74">
        <w:t>причем для каждого</w:t>
      </w:r>
      <w:r>
        <w:t xml:space="preserve">, </w:t>
      </w:r>
      <w:r w:rsidRPr="003E4F74">
        <w:t>как правило</w:t>
      </w:r>
      <w:r>
        <w:t xml:space="preserve">, </w:t>
      </w:r>
      <w:r w:rsidRPr="003E4F74">
        <w:t xml:space="preserve">выбирается своя стратегия. Под стратегией в данном случае понимается совокупность метода объединения (замещение или объединение объектов) и выбор приоритетности конфигураций (текущая или загружаемая).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выборе стратегии объединения для каждого этапа следует четко понимать</w:t>
      </w:r>
      <w:r>
        <w:t xml:space="preserve">, </w:t>
      </w:r>
      <w:r w:rsidRPr="003E4F74">
        <w:t>каков будет результат того или иного выбора</w:t>
      </w:r>
      <w:r>
        <w:t xml:space="preserve">, </w:t>
      </w:r>
      <w:r w:rsidRPr="003E4F74">
        <w:t xml:space="preserve">т.к. от этого весьма существенно зависит алгоритм обработки каждого объекта.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Основные принципы работы режима объединения конфигураций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Наиболее простой для понимания является использование метода замещения объектов. При выборе этого метода просто происходит замена объекта</w:t>
      </w:r>
      <w:r>
        <w:t xml:space="preserve">, </w:t>
      </w:r>
      <w:r w:rsidRPr="003E4F74">
        <w:t>определенного в текущей конфигурации на соответствующий из загружаемой</w:t>
      </w:r>
      <w:r>
        <w:t xml:space="preserve">, </w:t>
      </w:r>
      <w:r w:rsidRPr="003E4F74">
        <w:t>если в текущей выбранный объект имеется</w:t>
      </w:r>
      <w:r>
        <w:t xml:space="preserve">, </w:t>
      </w:r>
      <w:r w:rsidRPr="003E4F74">
        <w:t>или в текущую конфигурацию выбранный объект добавляется</w:t>
      </w:r>
      <w:r>
        <w:t xml:space="preserve">, </w:t>
      </w:r>
      <w:r w:rsidRPr="003E4F74">
        <w:t>если объект имеется только в загружаемой. Заметим</w:t>
      </w:r>
      <w:r>
        <w:t xml:space="preserve">, </w:t>
      </w:r>
      <w:r w:rsidRPr="003E4F74">
        <w:t>что несмотря на то</w:t>
      </w:r>
      <w:r>
        <w:t xml:space="preserve">, </w:t>
      </w:r>
      <w:r w:rsidRPr="003E4F74">
        <w:t>что при замене объекта происходит</w:t>
      </w:r>
      <w:r>
        <w:t xml:space="preserve">, </w:t>
      </w:r>
      <w:r w:rsidRPr="003E4F74">
        <w:t>с точки зрения пользователя</w:t>
      </w:r>
      <w:r>
        <w:t xml:space="preserve">, </w:t>
      </w:r>
      <w:r w:rsidRPr="003E4F74">
        <w:t>удаление имеющегося и добавление нового объекта</w:t>
      </w:r>
      <w:r>
        <w:t xml:space="preserve">, </w:t>
      </w:r>
      <w:r w:rsidRPr="003E4F74">
        <w:t>это не совсем так</w:t>
      </w:r>
      <w:r>
        <w:t xml:space="preserve">, </w:t>
      </w:r>
      <w:r w:rsidRPr="003E4F74">
        <w:t>такая замена происходит с минимизацией потери данных</w:t>
      </w:r>
      <w:r>
        <w:t xml:space="preserve">, </w:t>
      </w:r>
      <w:r w:rsidRPr="003E4F74">
        <w:t>т.е. результат получается тот же</w:t>
      </w:r>
      <w:r>
        <w:t xml:space="preserve">, </w:t>
      </w:r>
      <w:r w:rsidRPr="003E4F74">
        <w:t>как если бы пользователь открыл объект метаданных для редактирования и вручную привел бы все в соответствие с аналогичным объектом из загружаемой конфигурации</w:t>
      </w:r>
      <w:r>
        <w:t xml:space="preserve">, </w:t>
      </w:r>
      <w:r w:rsidRPr="003E4F74">
        <w:t>а не удалил бы предварительно объект</w:t>
      </w:r>
      <w:r>
        <w:t xml:space="preserve">, </w:t>
      </w:r>
      <w:r w:rsidRPr="003E4F74">
        <w:t>а потом вставил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из буфера обмена</w:t>
      </w:r>
      <w:r>
        <w:t xml:space="preserve"> - </w:t>
      </w:r>
      <w:r w:rsidRPr="003E4F74">
        <w:t xml:space="preserve">в этом случае потеря данных была бы полной. Приоритет конфигурации влияет на состав замещаемых объектов. Если в качестве приоритетной конфигурации выбрана текущая </w:t>
      </w:r>
      <w:r>
        <w:t xml:space="preserve">, </w:t>
      </w:r>
      <w:r w:rsidRPr="003E4F74">
        <w:t>то замещения измененных объектов не происходит</w:t>
      </w:r>
      <w:r>
        <w:t xml:space="preserve">, </w:t>
      </w:r>
      <w:r w:rsidRPr="003E4F74">
        <w:t xml:space="preserve">в противном случае они включаются в список замещаемых.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Суть стратегии при выборе метода объединения объектов можно свести к следующей фразе: "При выборе метода объединения объектов конфигуратор стремится к тому</w:t>
      </w:r>
      <w:r>
        <w:t xml:space="preserve">, </w:t>
      </w:r>
      <w:r w:rsidRPr="003E4F74">
        <w:t>чтобы в результате объединения объект содержал все</w:t>
      </w:r>
      <w:r>
        <w:t xml:space="preserve">, </w:t>
      </w:r>
      <w:r w:rsidRPr="003E4F74">
        <w:t>что было в нем в текущей конфигурации и все</w:t>
      </w:r>
      <w:r>
        <w:t xml:space="preserve">, </w:t>
      </w:r>
      <w:r w:rsidRPr="003E4F74">
        <w:t>что было в загружаемой". Слово "стремится" здесь употреблено потому</w:t>
      </w:r>
      <w:r>
        <w:t xml:space="preserve">, </w:t>
      </w:r>
      <w:r w:rsidRPr="003E4F74">
        <w:t>что для некоторых объектов метаданных (например</w:t>
      </w:r>
      <w:r>
        <w:t xml:space="preserve">, </w:t>
      </w:r>
      <w:r w:rsidRPr="003E4F74">
        <w:t>"Задача") объединение является бессмысленным</w:t>
      </w:r>
      <w:r>
        <w:t xml:space="preserve">, </w:t>
      </w:r>
      <w:r w:rsidRPr="003E4F74">
        <w:t xml:space="preserve">они могут только замещаться.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Следуя этому правилу можно достаточно просто представить себе</w:t>
      </w:r>
      <w:r>
        <w:t xml:space="preserve">, </w:t>
      </w:r>
      <w:r w:rsidRPr="003E4F74">
        <w:t>что происходит с большинством объектов метаданных при объединении. Такие свойства объекта метаданных</w:t>
      </w:r>
      <w:r>
        <w:t xml:space="preserve">, </w:t>
      </w:r>
      <w:r w:rsidRPr="003E4F74">
        <w:t>как "синоним"</w:t>
      </w:r>
      <w:r>
        <w:t xml:space="preserve">, </w:t>
      </w:r>
      <w:r w:rsidRPr="003E4F74">
        <w:t>"комментарий" и др. берутся из приоритетной конфигурации</w:t>
      </w:r>
      <w:r>
        <w:t xml:space="preserve">, </w:t>
      </w:r>
      <w:r w:rsidRPr="003E4F74">
        <w:t>а списочные (такие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как список реквизитов) сливаются</w:t>
      </w:r>
      <w:r>
        <w:t xml:space="preserve">, </w:t>
      </w:r>
      <w:r w:rsidRPr="003E4F74">
        <w:t>то есть их список после объединения будет содержать набор реквизитов обоих конфигураций. Отдельно стоит упомянуть свойства</w:t>
      </w:r>
      <w:r>
        <w:t xml:space="preserve">, </w:t>
      </w:r>
      <w:r w:rsidRPr="003E4F74">
        <w:t>содержащие массив ссылок на элементы метаданных</w:t>
      </w:r>
      <w:r>
        <w:t xml:space="preserve">, </w:t>
      </w:r>
      <w:r w:rsidRPr="003E4F74">
        <w:t>такие</w:t>
      </w:r>
      <w:r>
        <w:t xml:space="preserve">, </w:t>
      </w:r>
      <w:r w:rsidRPr="003E4F74">
        <w:t>например как</w:t>
      </w:r>
      <w:r>
        <w:t xml:space="preserve">, </w:t>
      </w:r>
      <w:r w:rsidRPr="003E4F74">
        <w:t>список входящих в журнал документов. Подобно списочным свойствам</w:t>
      </w:r>
      <w:r>
        <w:t xml:space="preserve">, </w:t>
      </w:r>
      <w:r w:rsidRPr="003E4F74">
        <w:t>они сливаются</w:t>
      </w:r>
      <w:r>
        <w:t xml:space="preserve">, </w:t>
      </w:r>
      <w:r w:rsidRPr="003E4F74">
        <w:t>однако</w:t>
      </w:r>
      <w:r>
        <w:t xml:space="preserve">, </w:t>
      </w:r>
      <w:r w:rsidRPr="003E4F74">
        <w:t>при этом корректно обрабатывается ситуация</w:t>
      </w:r>
      <w:r>
        <w:t xml:space="preserve">, </w:t>
      </w:r>
      <w:r w:rsidRPr="003E4F74">
        <w:t>когда ссылка в результате оказывается неразрешенной. Примером может служить случай</w:t>
      </w:r>
      <w:r>
        <w:t xml:space="preserve">, </w:t>
      </w:r>
      <w:r w:rsidRPr="003E4F74">
        <w:t>если объединяемый (или переносимый) журнал документов содержит ссылки на документы</w:t>
      </w:r>
      <w:r>
        <w:t xml:space="preserve">, </w:t>
      </w:r>
      <w:r w:rsidRPr="003E4F74">
        <w:t>которые не переносятся из загружаемой конфигурации и отсутствуют в текущей. В этом случае ссылка уничтожается</w:t>
      </w:r>
      <w:r>
        <w:t xml:space="preserve">, </w:t>
      </w:r>
      <w:r w:rsidRPr="003E4F74">
        <w:t xml:space="preserve">о чем выдается соответствующая строка в окно сообщений.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Теперь более подробно рассмотрим случаи</w:t>
      </w:r>
      <w:r>
        <w:t xml:space="preserve">, </w:t>
      </w:r>
      <w:r w:rsidRPr="003E4F74">
        <w:t xml:space="preserve">когда применение сформулированного правила не дает полного представления о результате или дает неверное представление.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Регистры. Специфика этого объекта метаданных состоит в том</w:t>
      </w:r>
      <w:r>
        <w:t xml:space="preserve">, </w:t>
      </w:r>
      <w:r w:rsidRPr="003E4F74">
        <w:t>что для него существенным является не только состав списочных свойств</w:t>
      </w:r>
      <w:r>
        <w:t xml:space="preserve"> - </w:t>
      </w:r>
      <w:r w:rsidRPr="003E4F74">
        <w:t>измерений</w:t>
      </w:r>
      <w:r>
        <w:t xml:space="preserve">, </w:t>
      </w:r>
      <w:r w:rsidRPr="003E4F74">
        <w:t>ресурсов</w:t>
      </w:r>
      <w:r>
        <w:t xml:space="preserve">, </w:t>
      </w:r>
      <w:r w:rsidRPr="003E4F74">
        <w:t>реквизитов</w:t>
      </w:r>
      <w:r>
        <w:t xml:space="preserve">, </w:t>
      </w:r>
      <w:r w:rsidRPr="003E4F74">
        <w:t>но порядок их следования в списке. Для слияния этих списков используется следующий алгоритм: сначала берутся все элементы списка из приоритетной конфигурации в порядке их следования</w:t>
      </w:r>
      <w:r>
        <w:t xml:space="preserve">, </w:t>
      </w:r>
      <w:r w:rsidRPr="003E4F74">
        <w:t xml:space="preserve">затем к списку добавляются не вошедшие ранее элементы из списка неприоритетной конфигурации в порядке их следования в нем.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Формы диалогов. Результирующая форма диалога имеет все слои</w:t>
      </w:r>
      <w:r>
        <w:t xml:space="preserve">, </w:t>
      </w:r>
      <w:r w:rsidRPr="003E4F74">
        <w:t>которые имели обе исходные формы. В качестве основы берется форма диалога приоритетной конфигурации</w:t>
      </w:r>
      <w:r>
        <w:t xml:space="preserve">, </w:t>
      </w:r>
      <w:r w:rsidRPr="003E4F74">
        <w:t>элементы диалога</w:t>
      </w:r>
      <w:r>
        <w:t xml:space="preserve">, </w:t>
      </w:r>
      <w:r w:rsidRPr="003E4F74">
        <w:t>имеющиеся только в неприоритетной конфигурации</w:t>
      </w:r>
      <w:r>
        <w:t xml:space="preserve">, </w:t>
      </w:r>
      <w:r w:rsidRPr="003E4F74">
        <w:t>добавляются на тот слой</w:t>
      </w:r>
      <w:r>
        <w:t xml:space="preserve">, </w:t>
      </w:r>
      <w:r w:rsidRPr="003E4F74">
        <w:t xml:space="preserve">который был использован для каждого конкретного элемента в неприоритетной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Интерес представляет также способ</w:t>
      </w:r>
      <w:r>
        <w:t xml:space="preserve">, </w:t>
      </w:r>
      <w:r w:rsidRPr="003E4F74">
        <w:t>которым определяются пары соответствующих друг другу элементов диалога</w:t>
      </w:r>
      <w:r>
        <w:t xml:space="preserve">, </w:t>
      </w:r>
      <w:r w:rsidRPr="003E4F74">
        <w:t>т.к. они не являются элементами метаданных и</w:t>
      </w:r>
      <w:r>
        <w:t xml:space="preserve">, </w:t>
      </w:r>
      <w:r w:rsidRPr="003E4F74">
        <w:t>соответственно</w:t>
      </w:r>
      <w:r>
        <w:t xml:space="preserve">, </w:t>
      </w:r>
      <w:r w:rsidRPr="003E4F74">
        <w:t>способ сравнения идентификатора в этом случае неприменим. Поиск в форме элемента диалога</w:t>
      </w:r>
      <w:r>
        <w:t xml:space="preserve">, </w:t>
      </w:r>
      <w:r w:rsidRPr="003E4F74">
        <w:t>соответствующего данному элементу производится следующим образом: если присутствует идентификатор элемента диалога (который не следует путать с идентификатором элемента метаданных) происходит сравнение по нему. В противном случае производится поиск элемента того же типа (текст</w:t>
      </w:r>
      <w:r>
        <w:t xml:space="preserve">, </w:t>
      </w:r>
      <w:r w:rsidRPr="003E4F74">
        <w:t>кнопка и т.д.)</w:t>
      </w:r>
      <w:r>
        <w:t xml:space="preserve">, </w:t>
      </w:r>
      <w:r w:rsidRPr="003E4F74">
        <w:t>имеющий такую же формулу (не пустую) или такой же заголовок (не пустой). Заметим</w:t>
      </w:r>
      <w:r>
        <w:t xml:space="preserve">, </w:t>
      </w:r>
      <w:r w:rsidRPr="003E4F74">
        <w:t>что данный алгоритм обеспечивает определение пары элементов диалога</w:t>
      </w:r>
      <w:r>
        <w:t xml:space="preserve">, </w:t>
      </w:r>
      <w:r w:rsidRPr="003E4F74">
        <w:t>соответствующих</w:t>
      </w:r>
      <w:r>
        <w:t xml:space="preserve">, </w:t>
      </w:r>
      <w:r w:rsidRPr="003E4F74">
        <w:t>с точки зрения совпадения идентификаторов</w:t>
      </w:r>
      <w:r>
        <w:t xml:space="preserve">, </w:t>
      </w:r>
      <w:r w:rsidRPr="003E4F74">
        <w:t>реквизитам отображаемого формой объекта метаданных</w:t>
      </w:r>
      <w:r>
        <w:t xml:space="preserve">, </w:t>
      </w:r>
      <w:r w:rsidRPr="003E4F74">
        <w:t xml:space="preserve">так как совпадение идентификаторов реквизитов гарантирует совпадение идентификаторов соответствующих им элементов формы диалога.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Модули (тексты). За основу берется текст модуля приоритетной конфигурации. В нем в виде комментариев вставляются все отличия модуля неприоритетной конфигурации фрагменты текста. В начало каждой строки вставляемого фрагмента текста добавляется двойной слеш (два символа косой черты)</w:t>
      </w:r>
      <w:r>
        <w:t xml:space="preserve">, </w:t>
      </w:r>
      <w:r w:rsidRPr="003E4F74">
        <w:t>что в тексте программного модуля делает эти строки закомментированными. Кроме того</w:t>
      </w:r>
      <w:r>
        <w:t xml:space="preserve">, </w:t>
      </w:r>
      <w:r w:rsidRPr="003E4F74">
        <w:t>для облегчения дальнейшей работы с результирующим текстом</w:t>
      </w:r>
      <w:r>
        <w:t xml:space="preserve">, </w:t>
      </w:r>
      <w:r w:rsidRPr="003E4F74">
        <w:t xml:space="preserve">в него вставляются специальные строчки-комментарии.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Измененные фрагменты обрамляются сверху и снизу строками " //{{MRG[ &lt;-&gt; ] "</w:t>
      </w:r>
      <w:r>
        <w:t xml:space="preserve">,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добавленные " //{{MRG[ &lt;-- ] "</w:t>
      </w:r>
      <w:r>
        <w:t xml:space="preserve">,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удаленные " //{{MRG[</w:t>
      </w:r>
      <w:r>
        <w:t xml:space="preserve"> - </w:t>
      </w:r>
      <w:r w:rsidRPr="003E4F74">
        <w:t xml:space="preserve">-&gt; ] ".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Таблицы. Форма</w:t>
      </w:r>
      <w:r>
        <w:t xml:space="preserve">, </w:t>
      </w:r>
      <w:r w:rsidRPr="003E4F74">
        <w:t>получившаяся в результате объединения</w:t>
      </w:r>
      <w:r>
        <w:t xml:space="preserve">, </w:t>
      </w:r>
      <w:r w:rsidRPr="003E4F74">
        <w:t>будет содержать все таблицы</w:t>
      </w:r>
      <w:r>
        <w:t xml:space="preserve">, </w:t>
      </w:r>
      <w:r w:rsidRPr="003E4F74">
        <w:t>имевшиеся в формах объединяемых конфигураций. В случае</w:t>
      </w:r>
      <w:r>
        <w:t xml:space="preserve">, </w:t>
      </w:r>
      <w:r w:rsidRPr="003E4F74">
        <w:t>если в обеих формах есть одинаково названные таблицы</w:t>
      </w:r>
      <w:r>
        <w:t xml:space="preserve">, </w:t>
      </w:r>
      <w:r w:rsidRPr="003E4F74">
        <w:t>таблице неприоритетной конфигурации присваивается новое</w:t>
      </w:r>
      <w:r>
        <w:t xml:space="preserve">, </w:t>
      </w:r>
      <w:r w:rsidRPr="003E4F74">
        <w:t xml:space="preserve">уникальное в пределах результирующей формы имя.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Права и интерфейсы. Независимо от установки метода объединения ("Объединять объекты" или "Замещать объекты")</w:t>
      </w:r>
      <w:r>
        <w:t xml:space="preserve">, </w:t>
      </w:r>
      <w:r w:rsidRPr="003E4F74">
        <w:t>пользовательские интерфейсы всегда объединяются</w:t>
      </w:r>
      <w:r>
        <w:t xml:space="preserve">, </w:t>
      </w:r>
      <w:r w:rsidRPr="003E4F74">
        <w:t>а права конкретного набора прав для конкретного объекта метаданных замещаются полностью в соответствии с выбранным приоритетом конфигурации. При этом</w:t>
      </w:r>
      <w:r>
        <w:t xml:space="preserve">, </w:t>
      </w:r>
      <w:r w:rsidRPr="003E4F74">
        <w:t>замещение прав выполняется при условии</w:t>
      </w:r>
      <w:r>
        <w:t xml:space="preserve">, </w:t>
      </w:r>
      <w:r w:rsidRPr="003E4F74">
        <w:t>что в окне объединения включен признак объединения и у объекта метаданных и у набора прав. При объединении интерфейсов за основу берется интерфейс приоритетной конфигурации</w:t>
      </w:r>
      <w:r>
        <w:t xml:space="preserve">, </w:t>
      </w:r>
      <w:r w:rsidRPr="003E4F74">
        <w:t>и в него добавляются отсутствующие в нем элементы интерфейса из неприоритетной конфигурации.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Таким образом</w:t>
      </w:r>
      <w:r>
        <w:t xml:space="preserve">, </w:t>
      </w:r>
      <w:r w:rsidRPr="003E4F74">
        <w:t>режим объединения конфигураций при выборе объединения объектов полностью сохраняет функциональность объекта из приоритетной конфигурации и опционально включает в результирующий объект функциональность из неприоритетной конфигурации. Как правило</w:t>
      </w:r>
      <w:r>
        <w:t xml:space="preserve">, </w:t>
      </w:r>
      <w:r w:rsidRPr="003E4F74">
        <w:t xml:space="preserve">для включения опциональной функциональности требуется корректировка конфигурации вручную.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Отличия режима объединения конфигураций от загрузки измененной конфигурации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процессе работы с конфигурацией каждый вновь образующийся элемент метаданных получает уникальный в пределах данной конфигурации внутренний идентификатор</w:t>
      </w:r>
      <w:r>
        <w:t xml:space="preserve">, </w:t>
      </w:r>
      <w:r w:rsidRPr="003E4F74">
        <w:t>который сохраняется за ним весь цикл жизни конфигурации. Загрузка измененной конфигурации для определения пар объектов</w:t>
      </w:r>
      <w:r>
        <w:t xml:space="preserve">, </w:t>
      </w:r>
      <w:r w:rsidRPr="003E4F74">
        <w:t>соответствующих друг другу в текущей и загружаемой конфигурации</w:t>
      </w:r>
      <w:r>
        <w:t xml:space="preserve">, </w:t>
      </w:r>
      <w:r w:rsidRPr="003E4F74">
        <w:t>использует именно внутренний идентификатор</w:t>
      </w:r>
      <w:r>
        <w:t xml:space="preserve">, </w:t>
      </w:r>
      <w:r w:rsidRPr="003E4F74">
        <w:t>благополучно отрабатывая ситуацию</w:t>
      </w:r>
      <w:r>
        <w:t xml:space="preserve">, </w:t>
      </w:r>
      <w:r w:rsidRPr="003E4F74">
        <w:t>когда объект метаданных переименован. Кстати</w:t>
      </w:r>
      <w:r>
        <w:t xml:space="preserve">, </w:t>
      </w:r>
      <w:r w:rsidRPr="003E4F74">
        <w:t>именно поэтому так важно</w:t>
      </w:r>
      <w:r>
        <w:t xml:space="preserve">, </w:t>
      </w:r>
      <w:r w:rsidRPr="003E4F74">
        <w:t>чтобы загружаемая конфигурация являлась потомком текущей</w:t>
      </w:r>
      <w:r>
        <w:t xml:space="preserve">, </w:t>
      </w:r>
      <w:r w:rsidRPr="003E4F74">
        <w:t xml:space="preserve">так как нет никакой возможности "согласовать" словарь внутренних идентификаторов двух различных конфигураций при использовании загрузки измененной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Напротив</w:t>
      </w:r>
      <w:r>
        <w:t xml:space="preserve">, </w:t>
      </w:r>
      <w:r w:rsidRPr="003E4F74">
        <w:t>режим объединения конфигураций использует задаваемые пользователем идентификаторы объектов метаданных при определении пар соответствующих друг другу объектов. Это дает возможность объединять конфигурации</w:t>
      </w:r>
      <w:r>
        <w:t xml:space="preserve">, </w:t>
      </w:r>
      <w:r w:rsidRPr="003E4F74">
        <w:t>не имеющие общего родителя. Хотя следует учитывать</w:t>
      </w:r>
      <w:r>
        <w:t xml:space="preserve">, </w:t>
      </w:r>
      <w:r w:rsidRPr="003E4F74">
        <w:t>что объединение сильно различающихся конфигураций может потребовать существенной переработки полученной конфигурации для согласования структур данных</w:t>
      </w:r>
      <w:r>
        <w:t xml:space="preserve">, </w:t>
      </w:r>
      <w:r w:rsidRPr="003E4F74">
        <w:t>алгоритмов</w:t>
      </w:r>
      <w:r>
        <w:t xml:space="preserve">, </w:t>
      </w:r>
      <w:r w:rsidRPr="003E4F74">
        <w:t>а</w:t>
      </w:r>
      <w:r>
        <w:t xml:space="preserve">, </w:t>
      </w:r>
      <w:r w:rsidRPr="003E4F74">
        <w:t>зачастую</w:t>
      </w:r>
      <w:r>
        <w:t xml:space="preserve">, </w:t>
      </w:r>
      <w:r w:rsidRPr="003E4F74">
        <w:t xml:space="preserve">и самой концепции унаследованной от обеих конфигураций.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Однако может оказаться полезным даже из сильно отличающейся конфигурации выделить и перенести в текущую один или несколько объектов</w:t>
      </w:r>
      <w:r>
        <w:t xml:space="preserve">, </w:t>
      </w:r>
      <w:r w:rsidRPr="003E4F74">
        <w:t>реализующих ту или иную функцию</w:t>
      </w:r>
      <w:r>
        <w:t xml:space="preserve">, </w:t>
      </w:r>
      <w:r w:rsidRPr="003E4F74">
        <w:t>не поддерживаемую текущей конфигурацией. Метод объединения конфигураций дает такую возможность</w:t>
      </w:r>
      <w:r>
        <w:t xml:space="preserve">, </w:t>
      </w:r>
      <w:r w:rsidRPr="003E4F74">
        <w:t>благодаря реализованной выборочности переноса</w:t>
      </w:r>
      <w:r>
        <w:t xml:space="preserve">, </w:t>
      </w:r>
      <w:r w:rsidRPr="003E4F74">
        <w:t xml:space="preserve">чего не поддерживает загрузка измененной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Наконец</w:t>
      </w:r>
      <w:r>
        <w:t xml:space="preserve">, </w:t>
      </w:r>
      <w:r w:rsidRPr="003E4F74">
        <w:t>еще одним отличием режима объединения конфигураций является наличие метода объединения объектов</w:t>
      </w:r>
      <w:r>
        <w:t xml:space="preserve">, </w:t>
      </w:r>
      <w:r w:rsidRPr="003E4F74">
        <w:t xml:space="preserve">т.к. загрузка измененной конфигурации способна лишь замещать объекты.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Фактически</w:t>
      </w:r>
      <w:r>
        <w:t xml:space="preserve">, </w:t>
      </w:r>
      <w:r w:rsidRPr="003E4F74">
        <w:t>режим загрузки измененной конфигурации используется исключительно для обеспечения возможности изменения копии конфигурации параллельно с работой пользователей с информационной базой</w:t>
      </w:r>
      <w:r>
        <w:t xml:space="preserve">, </w:t>
      </w:r>
      <w:r w:rsidRPr="003E4F74">
        <w:t xml:space="preserve">и затем однозначного внесения сделанных в копии изменений в "рабочую" конфигурацию.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Из сказанного выше можно сделать вывод</w:t>
      </w:r>
      <w:r>
        <w:t xml:space="preserve">, </w:t>
      </w:r>
      <w:r w:rsidRPr="003E4F74">
        <w:t>что режим объединения конфигураций является по сравнению с загрузкой измененной конфигурации более развитым</w:t>
      </w:r>
      <w:r>
        <w:t xml:space="preserve">, </w:t>
      </w:r>
      <w:r w:rsidRPr="003E4F74">
        <w:t>дающим новые возможности способом обновления конфигураций</w:t>
      </w:r>
      <w:r>
        <w:t xml:space="preserve">, </w:t>
      </w:r>
      <w:r w:rsidRPr="003E4F74">
        <w:t>однако</w:t>
      </w:r>
      <w:r>
        <w:t xml:space="preserve">, </w:t>
      </w:r>
      <w:r w:rsidRPr="003E4F74">
        <w:t xml:space="preserve">его применение предъявляет к пользователю повышенные требования с точки зрения понимания механизма объединения. 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2" w:name="_Toc503983535"/>
      <w:r w:rsidRPr="003753E0">
        <w:rPr>
          <w:b/>
          <w:sz w:val="28"/>
        </w:rPr>
        <w:t>Сравнение внешних отчетов</w:t>
      </w:r>
      <w:bookmarkEnd w:id="2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Режим сравнения файлов Конфигуратора (меню "Файл</w:t>
      </w:r>
      <w:r>
        <w:t xml:space="preserve"> - </w:t>
      </w:r>
      <w:r w:rsidRPr="003E4F74">
        <w:t>Сравнить файлы") позволяет сравнивать любые файлы на полное совпадение</w:t>
      </w:r>
      <w:r>
        <w:t xml:space="preserve">, </w:t>
      </w:r>
      <w:r w:rsidRPr="003E4F74">
        <w:t>а для текстовых файлов предоставляет возможность сравнения с показом отличий в тексте.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сравнении внешних отчетов может быть выполнено сравнение самих файлов на полное совпадение</w:t>
      </w:r>
      <w:r>
        <w:t xml:space="preserve">, </w:t>
      </w:r>
      <w:r w:rsidRPr="003E4F74">
        <w:t>а может быть выполнено сравнение текстов модулей с показом отличий в тексте.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принудительного сравнения модулей внешних отчетов следует при выборе файлов выбрать тип файла "Внешний отчет (обработка)"</w:t>
      </w:r>
    </w:p>
    <w:p w:rsidR="00034EFC" w:rsidRPr="003E4F74" w:rsidRDefault="00034EFC" w:rsidP="00034EFC">
      <w:pPr>
        <w:spacing w:before="120"/>
        <w:ind w:firstLine="567"/>
        <w:jc w:val="both"/>
      </w:pPr>
      <w:bookmarkStart w:id="3" w:name="_Toc503983536"/>
      <w:r w:rsidRPr="003E4F74">
        <w:t>Контроль целостности файла конфигурации в процессе разработки и внесения изменений в конфигурацию</w:t>
      </w:r>
      <w:bookmarkEnd w:id="3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Аппаратные сбои некачественного компьютера во время сохранения файла конфигурации (1cv7.md) могут привести к частичному или полному его разрушению. Это подтверждает и анализ статистики обращений на линию консультаций по поводу разрушения файла конфигурации. Например</w:t>
      </w:r>
      <w:r>
        <w:t xml:space="preserve">, </w:t>
      </w:r>
      <w:r w:rsidRPr="003E4F74">
        <w:t>проведенное однажды исследование причин появления ошибки в файле конфигурации показало</w:t>
      </w:r>
      <w:r>
        <w:t xml:space="preserve">, </w:t>
      </w:r>
      <w:r w:rsidRPr="003E4F74">
        <w:t>что разрушение произошло на компьютере с неисправной оперативной памятью.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Приведенные ниже простые рекомендации помогут Вам избежать последствий аппаратных сбоев во время сохранения конфигурации: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проводите редактирование конфигурации и реструктуризацию</w:t>
      </w:r>
      <w:r>
        <w:t xml:space="preserve"> </w:t>
      </w:r>
      <w:r w:rsidRPr="003E4F74">
        <w:t>только на компьютере</w:t>
      </w:r>
      <w:r>
        <w:t xml:space="preserve">, </w:t>
      </w:r>
      <w:r w:rsidRPr="003E4F74">
        <w:t xml:space="preserve">в качестве которого Вы уверены;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постоянно имейте резервную копию информационной базы</w:t>
      </w:r>
      <w:r>
        <w:t xml:space="preserve">, </w:t>
      </w:r>
      <w:r w:rsidRPr="003E4F74">
        <w:t xml:space="preserve">проверенную на отсутствие ошибок в файле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проверки отсутствия ошибок в файле конфигурации при применении версии 7.7 можно использовать встроенный в Конфигуратор режим тестирования и исправления ИБ. При этом все флажки в диалоге режима для ускорения процесса можно убрать и выбрать режим "Только тестирование". В этом случае будет проверяться только файл конфигурации. Для версии 7.5 проверку можно осуществить при помощи режима "Поиск во всех текстах" со всеми взведенными флажками</w:t>
      </w:r>
      <w:r>
        <w:t xml:space="preserve">, </w:t>
      </w:r>
      <w:r w:rsidRPr="003E4F74">
        <w:t>причем какую именно строку искать</w:t>
      </w:r>
      <w:r>
        <w:t xml:space="preserve"> - </w:t>
      </w:r>
      <w:r w:rsidRPr="003E4F74">
        <w:t>неважно</w:t>
      </w:r>
      <w:r>
        <w:t xml:space="preserve">, </w:t>
      </w:r>
      <w:r w:rsidRPr="003E4F74">
        <w:t>существенным является сам факт нормального завершения поиска.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После окончания проверки можно сделать новую резервную копию взамен существующей и хранить ее до следующего исправления конфигурации – это должно защитить Вас и Ваших клиентов от неприятностей</w:t>
      </w:r>
      <w:r>
        <w:t xml:space="preserve">, </w:t>
      </w:r>
      <w:r w:rsidRPr="003E4F74">
        <w:t>связанных с внезапной потерей работоспособности системы.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Еще одной причиной появления ошибок в файле конфигурации может быть попытка внесения изменений вручную</w:t>
      </w:r>
      <w:r>
        <w:t xml:space="preserve">, </w:t>
      </w:r>
      <w:r w:rsidRPr="003E4F74">
        <w:t>при помощи различных редакторов. Подобные попытки</w:t>
      </w:r>
      <w:r>
        <w:t xml:space="preserve">, </w:t>
      </w:r>
      <w:r w:rsidRPr="003E4F74">
        <w:t>скорее всего</w:t>
      </w:r>
      <w:r>
        <w:t xml:space="preserve">, </w:t>
      </w:r>
      <w:r w:rsidRPr="003E4F74">
        <w:t>приведут к тяжелым последствиям</w:t>
      </w:r>
      <w:r>
        <w:t xml:space="preserve">, </w:t>
      </w:r>
      <w:r w:rsidRPr="003E4F74">
        <w:t>вплоть до полной невозможности восстановить хотя бы частично файл конфигурации. Для внесения исправлений в конфигурацию пользуйтесь предназначенным для этого средством</w:t>
      </w:r>
      <w:r>
        <w:t xml:space="preserve"> - </w:t>
      </w:r>
      <w:r w:rsidRPr="003E4F74">
        <w:t>режимом запуска "Конфигуратор".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заключение</w:t>
      </w:r>
      <w:r>
        <w:t xml:space="preserve">, </w:t>
      </w:r>
      <w:r w:rsidRPr="003E4F74">
        <w:t>хотелось бы отметить еще один аспект</w:t>
      </w:r>
      <w:r>
        <w:t xml:space="preserve">, </w:t>
      </w:r>
      <w:r w:rsidRPr="003E4F74">
        <w:t>связанный с целостностью информационной базы в целом. Файл конфигурации</w:t>
      </w:r>
      <w:r>
        <w:t xml:space="preserve">, </w:t>
      </w:r>
      <w:r w:rsidRPr="003E4F74">
        <w:t>а точнее состав содержащихся в нем метаданных</w:t>
      </w:r>
      <w:r>
        <w:t xml:space="preserve">, </w:t>
      </w:r>
      <w:r w:rsidRPr="003E4F74">
        <w:t>полностью определяет структуру таблиц информационной базы (но не наоборот). Можно сказать</w:t>
      </w:r>
      <w:r>
        <w:t xml:space="preserve">, </w:t>
      </w:r>
      <w:r w:rsidRPr="003E4F74">
        <w:t>что файл конфигурации является основой ИБ. Поэтому совершенно недопустима попытка копирования файла</w:t>
      </w:r>
      <w:r>
        <w:t xml:space="preserve">, </w:t>
      </w:r>
      <w:r w:rsidRPr="003E4F74">
        <w:t>содержащего "желаемую" конфигурацию</w:t>
      </w:r>
      <w:r>
        <w:t xml:space="preserve">, </w:t>
      </w:r>
      <w:r w:rsidRPr="003E4F74">
        <w:t>в каталог</w:t>
      </w:r>
      <w:r>
        <w:t xml:space="preserve">, </w:t>
      </w:r>
      <w:r w:rsidRPr="003E4F74">
        <w:t>содержащий "желаемые" данные</w:t>
      </w:r>
      <w:r>
        <w:t xml:space="preserve">, </w:t>
      </w:r>
      <w:r w:rsidRPr="003E4F74">
        <w:t>находящиеся в таблицах ИБ. Копируемый файл подразумевает некую структуру таблиц</w:t>
      </w:r>
      <w:r>
        <w:t xml:space="preserve">, </w:t>
      </w:r>
      <w:r w:rsidRPr="003E4F74">
        <w:t>которая практически наверняка не совпадет с реальной. Это приведет к нарушению целостности ИБ и</w:t>
      </w:r>
      <w:r>
        <w:t xml:space="preserve">, </w:t>
      </w:r>
      <w:r w:rsidRPr="003E4F74">
        <w:t>как следствие</w:t>
      </w:r>
      <w:r>
        <w:t xml:space="preserve">, </w:t>
      </w:r>
      <w:r w:rsidRPr="003E4F74">
        <w:t>к потере работоспособности</w:t>
      </w:r>
      <w:r>
        <w:t xml:space="preserve">, </w:t>
      </w:r>
      <w:r w:rsidRPr="003E4F74">
        <w:t>хотя и сам файл конфигурации и таблицы по отдельности могут не содержать ни единой ошибки. К сожалению</w:t>
      </w:r>
      <w:r>
        <w:t xml:space="preserve">, </w:t>
      </w:r>
      <w:r w:rsidRPr="003E4F74">
        <w:t>такое случается</w:t>
      </w:r>
      <w:r>
        <w:t xml:space="preserve">, </w:t>
      </w:r>
      <w:r w:rsidRPr="003E4F74">
        <w:t>когда разработка конфигурации идет параллельно с работой пользователей. Разработчик конфигурации приносит новый вариант и просто копирует его в каталог информационной базы</w:t>
      </w:r>
      <w:r>
        <w:t xml:space="preserve">, </w:t>
      </w:r>
      <w:r w:rsidRPr="003E4F74">
        <w:t>а это недопустимо по изложенным выше причинам. Для осуществления параллельной разработки реализован специальный режим Конфигуратора</w:t>
      </w:r>
      <w:r>
        <w:t xml:space="preserve"> - </w:t>
      </w:r>
      <w:r w:rsidRPr="003E4F74">
        <w:t>"Загрузка измененной конфигурации".</w:t>
      </w:r>
    </w:p>
    <w:p w:rsidR="00034EFC" w:rsidRPr="003E4F74" w:rsidRDefault="00034EFC" w:rsidP="00034EFC">
      <w:pPr>
        <w:spacing w:before="120"/>
        <w:ind w:firstLine="567"/>
        <w:jc w:val="both"/>
      </w:pPr>
      <w:bookmarkStart w:id="4" w:name="_Toc503983537"/>
      <w:r w:rsidRPr="003E4F74">
        <w:t>Размер файла внешнего отчета</w:t>
      </w:r>
      <w:bookmarkEnd w:id="4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Данный раздел представляет интерес</w:t>
      </w:r>
      <w:r>
        <w:t xml:space="preserve">, </w:t>
      </w:r>
      <w:r w:rsidRPr="003E4F74">
        <w:t>прежде всего</w:t>
      </w:r>
      <w:r>
        <w:t xml:space="preserve">, </w:t>
      </w:r>
      <w:r w:rsidRPr="003E4F74">
        <w:t>для разработчиков</w:t>
      </w:r>
      <w:r>
        <w:t xml:space="preserve">, </w:t>
      </w:r>
      <w:r w:rsidRPr="003E4F74">
        <w:t>создающих внешние отчеты для массового тиражирования. В разделе приводится рекомендация</w:t>
      </w:r>
      <w:r>
        <w:t xml:space="preserve">, </w:t>
      </w:r>
      <w:r w:rsidRPr="003E4F74">
        <w:t>каким образом можно уменьшить размер файла внешнего отчета.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Диалоги форм внешних отчетов</w:t>
      </w:r>
      <w:r>
        <w:t xml:space="preserve">, </w:t>
      </w:r>
      <w:r w:rsidRPr="003E4F74">
        <w:t>как и любые другие диалоги форм</w:t>
      </w:r>
      <w:r>
        <w:t xml:space="preserve">, </w:t>
      </w:r>
      <w:r w:rsidRPr="003E4F74">
        <w:t>могут содержать поля ввода</w:t>
      </w:r>
      <w:r>
        <w:t xml:space="preserve">, </w:t>
      </w:r>
      <w:r w:rsidRPr="003E4F74">
        <w:t>имеющие не только базовый тип (строка</w:t>
      </w:r>
      <w:r>
        <w:t xml:space="preserve">, </w:t>
      </w:r>
      <w:r w:rsidRPr="003E4F74">
        <w:t>число</w:t>
      </w:r>
      <w:r>
        <w:t xml:space="preserve">, </w:t>
      </w:r>
      <w:r w:rsidRPr="003E4F74">
        <w:t>дата)</w:t>
      </w:r>
      <w:r>
        <w:t xml:space="preserve">, </w:t>
      </w:r>
      <w:r w:rsidRPr="003E4F74">
        <w:t>но и тип любого типообразующего элемента метаданных (справочника</w:t>
      </w:r>
      <w:r>
        <w:t xml:space="preserve">, </w:t>
      </w:r>
      <w:r w:rsidRPr="003E4F74">
        <w:t>документа</w:t>
      </w:r>
      <w:r>
        <w:t xml:space="preserve">, </w:t>
      </w:r>
      <w:r w:rsidRPr="003E4F74">
        <w:t>перечисления и т.д.)</w:t>
      </w:r>
      <w:r>
        <w:t xml:space="preserve">, </w:t>
      </w:r>
      <w:r w:rsidRPr="003E4F74">
        <w:t>из числа определенных в конфигурации</w:t>
      </w:r>
      <w:r>
        <w:t xml:space="preserve">, </w:t>
      </w:r>
      <w:r w:rsidRPr="003E4F74">
        <w:t>являющейся текущей во время создания этого элемента диалога. В связи с этим файл внешнего отчета содержит необходимую информацию о типообразующих элементах метаданных текущей конфигурации. Эта информация используется при загрузке формы внешнего отчета во время работы с конфигурацией</w:t>
      </w:r>
      <w:r>
        <w:t xml:space="preserve">, </w:t>
      </w:r>
      <w:r w:rsidRPr="003E4F74">
        <w:t>отличной от той</w:t>
      </w:r>
      <w:r>
        <w:t xml:space="preserve">, </w:t>
      </w:r>
      <w:r w:rsidRPr="003E4F74">
        <w:t>в которой внешний отчет создавался. Она служит для привязки типа данных</w:t>
      </w:r>
      <w:r>
        <w:t xml:space="preserve">, </w:t>
      </w:r>
      <w:r w:rsidRPr="003E4F74">
        <w:t>связанного с полем ввода диалога к одноименному</w:t>
      </w:r>
      <w:r>
        <w:t xml:space="preserve">, </w:t>
      </w:r>
      <w:r w:rsidRPr="003E4F74">
        <w:t>т.е. имеющему совпадающий идентификатор</w:t>
      </w:r>
      <w:r>
        <w:t xml:space="preserve">, </w:t>
      </w:r>
      <w:r w:rsidRPr="003E4F74">
        <w:t>элементу метаданных текущей конфигурации. Размер информации о типообразующих элементах метаданных конфигурации напрямую зависит от их количества в конфигурации и иногда может приводить к необоснованному увеличению размера файла внешнего отчета. Чтобы этого избежать</w:t>
      </w:r>
      <w:r>
        <w:t xml:space="preserve">, </w:t>
      </w:r>
      <w:r w:rsidRPr="003E4F74">
        <w:t>существует возможность создавать внешние отчеты</w:t>
      </w:r>
      <w:r>
        <w:t xml:space="preserve">, </w:t>
      </w:r>
      <w:r w:rsidRPr="003E4F74">
        <w:t>загрузив или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специально создав конфигурацию</w:t>
      </w:r>
      <w:r>
        <w:t xml:space="preserve">, </w:t>
      </w:r>
      <w:r w:rsidRPr="003E4F74">
        <w:t>имеющую лишь те типообразующие элементы метаданных</w:t>
      </w:r>
      <w:r>
        <w:t xml:space="preserve">, </w:t>
      </w:r>
      <w:r w:rsidRPr="003E4F74">
        <w:t>которые используются этим внешним отчетом. Причем создавать внутреннюю структуру элемента метаданных</w:t>
      </w:r>
      <w:r>
        <w:t xml:space="preserve">, </w:t>
      </w:r>
      <w:r w:rsidRPr="003E4F74">
        <w:t>т.е. создавать реквизиты для справочников</w:t>
      </w:r>
      <w:r>
        <w:t xml:space="preserve">, </w:t>
      </w:r>
      <w:r w:rsidRPr="003E4F74">
        <w:t>значения для перечислений и т.д.</w:t>
      </w:r>
      <w:r>
        <w:t xml:space="preserve">, </w:t>
      </w:r>
      <w:r w:rsidRPr="003E4F74">
        <w:t>не является обязательным</w:t>
      </w:r>
      <w:r>
        <w:t xml:space="preserve">, </w:t>
      </w:r>
      <w:r w:rsidRPr="003E4F74">
        <w:t>т.к. в данном случае</w:t>
      </w:r>
      <w:r>
        <w:t xml:space="preserve">, </w:t>
      </w:r>
      <w:r w:rsidRPr="003E4F74">
        <w:t>значение имеет лишь идентификатор типообразующего элемента метаданных.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Например</w:t>
      </w:r>
      <w:r>
        <w:t xml:space="preserve">, </w:t>
      </w:r>
      <w:r w:rsidRPr="003E4F74">
        <w:t>форма диалог формы внешнего отчета имеет несколько полей ввода простых типов и одно поле ввода типа справочник Товары. Для того</w:t>
      </w:r>
      <w:r>
        <w:t xml:space="preserve">, </w:t>
      </w:r>
      <w:r w:rsidRPr="003E4F74">
        <w:t>чтобы внешний отчет имел минимальный размер и</w:t>
      </w:r>
      <w:r>
        <w:t xml:space="preserve">, </w:t>
      </w:r>
      <w:r w:rsidRPr="003E4F74">
        <w:t>в то же время</w:t>
      </w:r>
      <w:r>
        <w:t xml:space="preserve">, </w:t>
      </w:r>
      <w:r w:rsidRPr="003E4F74">
        <w:t>при загрузке во время работы в любой конфигурации</w:t>
      </w:r>
      <w:r>
        <w:t xml:space="preserve">, </w:t>
      </w:r>
      <w:r w:rsidRPr="003E4F74">
        <w:t>имеющей справочник Товары</w:t>
      </w:r>
      <w:r>
        <w:t xml:space="preserve">, </w:t>
      </w:r>
      <w:r w:rsidRPr="003E4F74">
        <w:t>тип данных поля ввода автоматически привязывался к данному справочнику</w:t>
      </w:r>
      <w:r>
        <w:t xml:space="preserve">, </w:t>
      </w:r>
      <w:r w:rsidRPr="003E4F74">
        <w:t>следует выполнить следующие действия: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Создать новую информационную базу в пустом каталоге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Войти в нее в режиме запуска "Конфигуратор"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Создать новый справочник</w:t>
      </w:r>
      <w:r>
        <w:t xml:space="preserve">, </w:t>
      </w:r>
      <w:r w:rsidRPr="003E4F74">
        <w:t>задав ему идентификатор Товары</w:t>
      </w:r>
      <w:r>
        <w:t xml:space="preserve">, </w:t>
      </w:r>
      <w:r w:rsidRPr="003E4F74">
        <w:t xml:space="preserve">или скопировать из другой конфигурации.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Создать новый внешний отчет и сохранить его.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Аналогично можно поступить и с уже существующим внешним отчетом</w:t>
      </w:r>
      <w:r>
        <w:t xml:space="preserve">, </w:t>
      </w:r>
      <w:r w:rsidRPr="003E4F74">
        <w:t>загрузив его в сокращенной (или пустой) конфигурации</w:t>
      </w:r>
      <w:r>
        <w:t xml:space="preserve">, </w:t>
      </w:r>
      <w:r w:rsidRPr="003E4F74">
        <w:t>формально что-то изменить</w:t>
      </w:r>
      <w:r>
        <w:t xml:space="preserve">, </w:t>
      </w:r>
      <w:r w:rsidRPr="003E4F74">
        <w:t>чтобы взвести флаг модифицированности</w:t>
      </w:r>
      <w:r>
        <w:t xml:space="preserve">, </w:t>
      </w:r>
      <w:r w:rsidRPr="003E4F74">
        <w:t>и затем сохранить.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внешних отчетов</w:t>
      </w:r>
      <w:r>
        <w:t xml:space="preserve">, </w:t>
      </w:r>
      <w:r w:rsidRPr="003E4F74">
        <w:t>не имеющих полей ввода</w:t>
      </w:r>
      <w:r>
        <w:t xml:space="preserve">, </w:t>
      </w:r>
      <w:r w:rsidRPr="003E4F74">
        <w:t>жестко привязанных к типу (например</w:t>
      </w:r>
      <w:r>
        <w:t xml:space="preserve">, </w:t>
      </w:r>
      <w:r w:rsidRPr="003E4F74">
        <w:t>тип "справочник неопределенного" вида не является жестко типизированным) или имеющих только поля базовых типов</w:t>
      </w:r>
      <w:r>
        <w:t xml:space="preserve">, </w:t>
      </w:r>
      <w:r w:rsidRPr="003E4F74">
        <w:t>рекомендуется сохранить внешний отчет</w:t>
      </w:r>
      <w:r>
        <w:t xml:space="preserve">, </w:t>
      </w:r>
      <w:r w:rsidRPr="003E4F74">
        <w:t>воспользовавшись запуском системы в режиме Конфигуратора в пустой конфигурации.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5" w:name="_Toc503983538"/>
      <w:r w:rsidRPr="003753E0">
        <w:rPr>
          <w:b/>
          <w:sz w:val="28"/>
        </w:rPr>
        <w:t>Размер файла конфигурации</w:t>
      </w:r>
      <w:bookmarkEnd w:id="5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Данный раздел представляет интерес</w:t>
      </w:r>
      <w:r>
        <w:t xml:space="preserve">, </w:t>
      </w:r>
      <w:r w:rsidRPr="003E4F74">
        <w:t>прежде всего</w:t>
      </w:r>
      <w:r>
        <w:t xml:space="preserve">, </w:t>
      </w:r>
      <w:r w:rsidRPr="003E4F74">
        <w:t>для разработчиков</w:t>
      </w:r>
      <w:r>
        <w:t xml:space="preserve">, </w:t>
      </w:r>
      <w:r w:rsidRPr="003E4F74">
        <w:t>создающих дистрибутив тиражируемой конфигурации.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Периодически на линию консультаций поступают обращения</w:t>
      </w:r>
      <w:r>
        <w:t xml:space="preserve">, </w:t>
      </w:r>
      <w:r w:rsidRPr="003E4F74">
        <w:t>в которых пользователи 1С:Предприятия выражают удивление по поводу труднопрогнозируемого изменения размера файла конфигурации (1cv7.md). Можно процитировать такую</w:t>
      </w:r>
      <w:r>
        <w:t xml:space="preserve">, </w:t>
      </w:r>
      <w:r w:rsidRPr="003E4F74">
        <w:t>типичную выдержку из письма : "После удаления из модуля достаточно большого фрагмента текста и сохранения конфигурации</w:t>
      </w:r>
      <w:r>
        <w:t xml:space="preserve">, </w:t>
      </w:r>
      <w:r w:rsidRPr="003E4F74">
        <w:t>мы ожидали некоторого уменьшения размера файла 1cv7.md. Однако</w:t>
      </w:r>
      <w:r>
        <w:t xml:space="preserve">, </w:t>
      </w:r>
      <w:r w:rsidRPr="003E4F74">
        <w:t>размер увеличился (!) на 350 байт. После этого в тот же модуль было добавлено несколько строк</w:t>
      </w:r>
      <w:r>
        <w:t xml:space="preserve">, </w:t>
      </w:r>
      <w:r w:rsidRPr="003E4F74">
        <w:t>но после сохранения размер файла не изменился. Тщательный просмотр текста модуля и запуск в режиме "1С:Предприятие" показывают</w:t>
      </w:r>
      <w:r>
        <w:t xml:space="preserve">, </w:t>
      </w:r>
      <w:r w:rsidRPr="003E4F74">
        <w:t>что изменения в тексте сохранены правильно</w:t>
      </w:r>
      <w:r>
        <w:t xml:space="preserve">, </w:t>
      </w:r>
      <w:r w:rsidRPr="003E4F74">
        <w:t>однако такое поведение файла 1cv7.md наводит на мысли о возможных ошибках в нем. Как вы можете прокомментировать такую ситуацию?".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Такое "поведение" файла конфигурации является НОРМАЛЬНЫМ. Дело в том</w:t>
      </w:r>
      <w:r>
        <w:t xml:space="preserve">, </w:t>
      </w:r>
      <w:r w:rsidRPr="003E4F74">
        <w:t>что используемая для работы с файлом конфигурации в 1С:Предприятии технология позволяет рассматривать его</w:t>
      </w:r>
      <w:r>
        <w:t xml:space="preserve">, </w:t>
      </w:r>
      <w:r w:rsidRPr="003E4F74">
        <w:t>как набор фрагментов</w:t>
      </w:r>
      <w:r>
        <w:t xml:space="preserve">, </w:t>
      </w:r>
      <w:r w:rsidRPr="003E4F74">
        <w:t>каждый из которых хранит свою часть данных о конфигурации. Такой подход позволяет в ряде случаев сократить время на сохранение конфигурации</w:t>
      </w:r>
      <w:r>
        <w:t xml:space="preserve">, </w:t>
      </w:r>
      <w:r w:rsidRPr="003E4F74">
        <w:t>т.к. переписывается не весь файл целиком</w:t>
      </w:r>
      <w:r>
        <w:t xml:space="preserve">, </w:t>
      </w:r>
      <w:r w:rsidRPr="003E4F74">
        <w:t>а только его фрагменты</w:t>
      </w:r>
      <w:r>
        <w:t xml:space="preserve">, </w:t>
      </w:r>
      <w:r w:rsidRPr="003E4F74">
        <w:t>хранящие информацию о тех частях конфигурации</w:t>
      </w:r>
      <w:r>
        <w:t xml:space="preserve">, </w:t>
      </w:r>
      <w:r w:rsidRPr="003E4F74">
        <w:t>которые реально были изменены в процессе редактирования. Перезапись фрагмента состоит из записи обновленной информации в специально отведенное дополнительно под нее место в файле конфигурации и отметке того места</w:t>
      </w:r>
      <w:r>
        <w:t xml:space="preserve">, </w:t>
      </w:r>
      <w:r w:rsidRPr="003E4F74">
        <w:t>где хранилась устаревшая информация</w:t>
      </w:r>
      <w:r>
        <w:t xml:space="preserve">, </w:t>
      </w:r>
      <w:r w:rsidRPr="003E4F74">
        <w:t>как свободного. Таким образом</w:t>
      </w:r>
      <w:r>
        <w:t xml:space="preserve">, </w:t>
      </w:r>
      <w:r w:rsidRPr="003E4F74">
        <w:t>внутри файла 1cv7.md образуются "пустоты"</w:t>
      </w:r>
      <w:r>
        <w:t xml:space="preserve">, </w:t>
      </w:r>
      <w:r w:rsidRPr="003E4F74">
        <w:t>которые могут быть использованы при последующих записях информации об этой же или какой-либо другой части конфигурации</w:t>
      </w:r>
      <w:r>
        <w:t xml:space="preserve">, </w:t>
      </w:r>
      <w:r w:rsidRPr="003E4F74">
        <w:t>т.е. происходит фрагментация файла конфигурации.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Заметим</w:t>
      </w:r>
      <w:r>
        <w:t xml:space="preserve">, </w:t>
      </w:r>
      <w:r w:rsidRPr="003E4F74">
        <w:t>что</w:t>
      </w:r>
      <w:r>
        <w:t xml:space="preserve">, </w:t>
      </w:r>
      <w:r w:rsidRPr="003E4F74">
        <w:t>если при редактировании конфигурации были внесены изменения</w:t>
      </w:r>
      <w:r>
        <w:t xml:space="preserve">, </w:t>
      </w:r>
      <w:r w:rsidRPr="003E4F74">
        <w:t>которые могли потребовать реорганизацию информационной базы</w:t>
      </w:r>
      <w:r>
        <w:t xml:space="preserve">, </w:t>
      </w:r>
      <w:r w:rsidRPr="003E4F74">
        <w:t>то при сохранении файл конфигурации создается "с нуля" и в результате не является фрагментированным. Характерным признаком этого является появление сообщения о том</w:t>
      </w:r>
      <w:r>
        <w:t xml:space="preserve">, </w:t>
      </w:r>
      <w:r w:rsidRPr="003E4F74">
        <w:t>что "при сохранении метаданных будет произведен анализ сделанных изменений и</w:t>
      </w:r>
      <w:r>
        <w:t xml:space="preserve">, </w:t>
      </w:r>
      <w:r w:rsidRPr="003E4F74">
        <w:t>в случае необходимости</w:t>
      </w:r>
      <w:r>
        <w:t xml:space="preserve">, </w:t>
      </w:r>
      <w:r w:rsidRPr="003E4F74">
        <w:t>реорганизация информационной базы".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того</w:t>
      </w:r>
      <w:r>
        <w:t xml:space="preserve">, </w:t>
      </w:r>
      <w:r w:rsidRPr="003E4F74">
        <w:t>чтобы принудительно дефрагментировать файл конфигурации</w:t>
      </w:r>
      <w:r>
        <w:t xml:space="preserve">, </w:t>
      </w:r>
      <w:r w:rsidRPr="003E4F74">
        <w:t>рекомендуется сделать загрузку измененной конфигурации</w:t>
      </w:r>
      <w:r>
        <w:t xml:space="preserve">, </w:t>
      </w:r>
      <w:r w:rsidRPr="003E4F74">
        <w:t>указав в качестве загружаемого файл конфигурации текущей информационной базы.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6" w:name="_Toc503983539"/>
      <w:r w:rsidRPr="003753E0">
        <w:rPr>
          <w:b/>
          <w:sz w:val="28"/>
        </w:rPr>
        <w:t>Использование синонимов объектов метаданных</w:t>
      </w:r>
      <w:bookmarkEnd w:id="6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создании объекта метаданных</w:t>
      </w:r>
      <w:r>
        <w:t xml:space="preserve"> </w:t>
      </w:r>
      <w:r w:rsidRPr="003E4F74">
        <w:t>рекомендуется сразу указывать синоним.</w:t>
      </w:r>
    </w:p>
    <w:p w:rsidR="00034EFC" w:rsidRDefault="00034EFC" w:rsidP="00034EFC">
      <w:pPr>
        <w:spacing w:before="120"/>
        <w:ind w:firstLine="567"/>
        <w:jc w:val="both"/>
      </w:pPr>
      <w:r w:rsidRPr="003E4F74">
        <w:t>В качестве синонима обычно используется краткое</w:t>
      </w:r>
      <w:r>
        <w:t xml:space="preserve">, </w:t>
      </w:r>
      <w:r w:rsidRPr="003E4F74">
        <w:t>но понятное пользователю обозначение объекта метаданных. Синоним следует задавать</w:t>
      </w:r>
      <w:r>
        <w:t xml:space="preserve">, </w:t>
      </w:r>
      <w:r w:rsidRPr="003E4F74">
        <w:t>если идентификатор объекта метаданных имеет большую длину или включает несколько слов. В последнем случае в синониме обычно те же слова</w:t>
      </w:r>
      <w:r>
        <w:t xml:space="preserve">, </w:t>
      </w:r>
      <w:r w:rsidRPr="003E4F74">
        <w:t>которые заданы в идентификаторе слитно</w:t>
      </w:r>
      <w:r>
        <w:t xml:space="preserve">, </w:t>
      </w:r>
      <w:r w:rsidRPr="003E4F74">
        <w:t>указываются через пробел или через точку.</w:t>
      </w:r>
    </w:p>
    <w:p w:rsidR="00034EFC" w:rsidRDefault="00034EFC" w:rsidP="00034EFC">
      <w:pPr>
        <w:spacing w:before="120"/>
        <w:ind w:firstLine="567"/>
        <w:jc w:val="both"/>
      </w:pPr>
      <w:r w:rsidRPr="003E4F74">
        <w:t>Ввод синонима сразу при создании объекта метаданных целесообразен потому</w:t>
      </w:r>
      <w:r>
        <w:t xml:space="preserve">, </w:t>
      </w:r>
      <w:r w:rsidRPr="003E4F74">
        <w:t>что система использует введенный синоним при автоматическом формировании различных элементов интерфейса конфигурации.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Например</w:t>
      </w:r>
      <w:r>
        <w:t xml:space="preserve">, </w:t>
      </w:r>
      <w:r w:rsidRPr="003E4F74">
        <w:t>если создать новый вид документов и указать для него синоним</w:t>
      </w:r>
      <w:r>
        <w:t xml:space="preserve">, </w:t>
      </w:r>
      <w:r w:rsidRPr="003E4F74">
        <w:t>то при включении в меню пользовательского интерфейса команды ввода этого документа в качестве названия пункта меню будет подставлен именно синоним. А если синоним не будет указан</w:t>
      </w:r>
      <w:r>
        <w:t xml:space="preserve">, </w:t>
      </w:r>
      <w:r w:rsidRPr="003E4F74">
        <w:t>то в качестве названия пункта меню будет подставлен идентификатор и вероятнее всего название придется исправлять. Аналогично</w:t>
      </w:r>
      <w:r>
        <w:t xml:space="preserve">, </w:t>
      </w:r>
      <w:r w:rsidRPr="003E4F74">
        <w:t>если при создании реквизита документа указать синоним</w:t>
      </w:r>
      <w:r>
        <w:t xml:space="preserve">, </w:t>
      </w:r>
      <w:r w:rsidRPr="003E4F74">
        <w:t>то он будет использован системой при вставке реквизита в форму документа для подстановки имени реквизита шапки или заголовка колонки реквизита табличной части.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7" w:name="_Toc503983540"/>
      <w:r w:rsidRPr="003753E0">
        <w:rPr>
          <w:b/>
          <w:sz w:val="28"/>
        </w:rPr>
        <w:t>Использование шаблонов фрагментов модулей</w:t>
      </w:r>
      <w:bookmarkEnd w:id="7"/>
    </w:p>
    <w:p w:rsidR="00034EFC" w:rsidRPr="003E4F74" w:rsidRDefault="00034EFC" w:rsidP="00034EFC">
      <w:pPr>
        <w:spacing w:before="120"/>
        <w:ind w:firstLine="567"/>
        <w:jc w:val="both"/>
      </w:pPr>
      <w:bookmarkStart w:id="8" w:name="_Toc503983541"/>
      <w:r w:rsidRPr="003E4F74">
        <w:t>Рекомендации по использованию шаблонов фрагментов модулей</w:t>
      </w:r>
      <w:bookmarkEnd w:id="8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интенсивной разработке конфигураций весьма полезным инструментом является механизм шаблонов. Он позволяет создать заготовки фрагментов модулей</w:t>
      </w:r>
      <w:r>
        <w:t xml:space="preserve">, </w:t>
      </w:r>
      <w:r w:rsidRPr="003E4F74">
        <w:t>которые затем будут использоваться при написании алгоритмов. В этом разделе приводятся некоторые рекомендации по созданию и использованию шаблонов.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специалиста</w:t>
      </w:r>
      <w:r>
        <w:t xml:space="preserve">, </w:t>
      </w:r>
      <w:r w:rsidRPr="003E4F74">
        <w:t>работающего с несколькими конфигурациями</w:t>
      </w:r>
      <w:r>
        <w:t xml:space="preserve">, </w:t>
      </w:r>
      <w:r w:rsidRPr="003E4F74">
        <w:t>рекомендуется установить единый файл шаблонов для различных конфигураций. Это имя файла указывается в параметрах системы (меню "Сервис</w:t>
      </w:r>
      <w:r>
        <w:t xml:space="preserve"> - </w:t>
      </w:r>
      <w:r w:rsidRPr="003E4F74">
        <w:t>Параметры" – закладка "Синтакс-Помощник"</w:t>
      </w:r>
      <w:r>
        <w:t xml:space="preserve"> - </w:t>
      </w:r>
      <w:r w:rsidRPr="003E4F74">
        <w:t>поле "Файл шаблонов"). Если значение этого параметра установлено</w:t>
      </w:r>
      <w:r>
        <w:t xml:space="preserve">, </w:t>
      </w:r>
      <w:r w:rsidRPr="003E4F74">
        <w:t>то для всех конфигураций на данном компьютере будет использоваться единый набор шаблонов. В этом случае создание нового шаблона для часто используемой конструкции будет более оправдано</w:t>
      </w:r>
      <w:r>
        <w:t xml:space="preserve">, </w:t>
      </w:r>
      <w:r w:rsidRPr="003E4F74">
        <w:t>так как его можно будет использовать во всех конфигурациях.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разработке шаблонов рекомендуется разбивать их на группы. Команда "Новая группа" вызывается из меню "Действия" или из контекстного меню окна редактирования списка шаблонов.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некоторых шаблонов имеет смысл задать строку в поле "Заменять". В этом случае шаблон будет автоматически вызываться при наборе в тексте указанного слова. Однако эту установку следует использовать осмотрительно</w:t>
      </w:r>
      <w:r>
        <w:t xml:space="preserve">, </w:t>
      </w:r>
      <w:r w:rsidRPr="003E4F74">
        <w:t>так как если задать слово</w:t>
      </w:r>
      <w:r>
        <w:t xml:space="preserve">, </w:t>
      </w:r>
      <w:r w:rsidRPr="003E4F74">
        <w:t>которое часто применяется в различных конструкциях</w:t>
      </w:r>
      <w:r>
        <w:t xml:space="preserve">, </w:t>
      </w:r>
      <w:r w:rsidRPr="003E4F74">
        <w:t>которые не имеют отношения к данному шаблону</w:t>
      </w:r>
      <w:r>
        <w:t xml:space="preserve">, </w:t>
      </w:r>
      <w:r w:rsidRPr="003E4F74">
        <w:t>то автоматический вызов будет мешать набору модулей.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Из всех шаблонов можно выделить 10 шаблонов</w:t>
      </w:r>
      <w:r>
        <w:t xml:space="preserve">, </w:t>
      </w:r>
      <w:r w:rsidRPr="003E4F74">
        <w:t>которые будут включаться в контекстное меню при редактировании текстов модулей. Разумеется</w:t>
      </w:r>
      <w:r>
        <w:t xml:space="preserve">, </w:t>
      </w:r>
      <w:r w:rsidRPr="003E4F74">
        <w:t>признак "Включать в меню" имеет смысл устанавливать для часто используемых шаблонов. Признак "Включать в меню" задается только для тех шаблонов</w:t>
      </w:r>
      <w:r>
        <w:t xml:space="preserve">, </w:t>
      </w:r>
      <w:r w:rsidRPr="003E4F74">
        <w:t>для которых указана строка "Заменять".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создании шаблонов с переменной частью рекомендуется использовать управляющие конструкции</w:t>
      </w:r>
      <w:r>
        <w:t xml:space="preserve">, </w:t>
      </w:r>
      <w:r w:rsidRPr="003E4F74">
        <w:t>которые позволяют организовать ввод переменных частей шаблона при его использовании. Для вставки в шаблон управляющей конструкции следует воспользоваться контекстным меню</w:t>
      </w:r>
      <w:r>
        <w:t xml:space="preserve">, </w:t>
      </w:r>
      <w:r w:rsidRPr="003E4F74">
        <w:t>меню "Действия" или клавишами</w:t>
      </w:r>
      <w:r>
        <w:t xml:space="preserve"> </w:t>
      </w:r>
      <w:r w:rsidRPr="003E4F74">
        <w:t>Ctrl+Shift+C. Основная управляющая конструкция "Произвольный запрос" позволяет ввести строку</w:t>
      </w:r>
      <w:r>
        <w:t xml:space="preserve">, </w:t>
      </w:r>
      <w:r w:rsidRPr="003E4F74">
        <w:t>которая будет помещена в том месте шаблона</w:t>
      </w:r>
      <w:r>
        <w:t xml:space="preserve">, </w:t>
      </w:r>
      <w:r w:rsidRPr="003E4F74">
        <w:t>в котором начинается управляющая конструкция. Рекомендуется задавать в управляющей конструкции подсказку. Это облегчит использование шаблона. При использовании конструкции запроса в шаблоне существует возможность указать в тексте шаблона два и более раз одну и ту же конструкцию (с одной и той же подсказкой). В этом случае запрос будет выдан только один раз</w:t>
      </w:r>
      <w:r>
        <w:t xml:space="preserve">, </w:t>
      </w:r>
      <w:r w:rsidRPr="003E4F74">
        <w:t>а его результат будет помещен во все места шаблона</w:t>
      </w:r>
      <w:r>
        <w:t xml:space="preserve">, </w:t>
      </w:r>
      <w:r w:rsidRPr="003E4F74">
        <w:t>в которых указан данный запрос.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большинстве шаблонов имеет смысл также разместить управляющую конструкцию "Установка курсора". Она будет определять то положение</w:t>
      </w:r>
      <w:r>
        <w:t xml:space="preserve">, </w:t>
      </w:r>
      <w:r w:rsidRPr="003E4F74">
        <w:t>в которое будет помещен текстовый курсор после ввода шаблона. Использование этой конструкции позволит избежать дополнительных манипуляций курсором при использовании шаблона.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Весьма эффективным средством при использовании шаблонов является применение управляющих конструкций "Выбор метаданного". Это позволяет создавать шаблоны</w:t>
      </w:r>
      <w:r>
        <w:t xml:space="preserve">, </w:t>
      </w:r>
      <w:r w:rsidRPr="003E4F74">
        <w:t>при использовании которых будут выбираться объекты метаданных и подставляться в формируемый шаблоном фрагмент модуля. Например</w:t>
      </w:r>
      <w:r>
        <w:t xml:space="preserve">, </w:t>
      </w:r>
      <w:r w:rsidRPr="003E4F74">
        <w:t>это позволяет сделать шаблон</w:t>
      </w:r>
      <w:r>
        <w:t xml:space="preserve">, </w:t>
      </w:r>
      <w:r w:rsidRPr="003E4F74">
        <w:t>выполняющий обход справочника. При использовании данного шаблона достаточно будет выбрать из списка справочников нужный вид и в модуль будет вставлен фрагмент</w:t>
      </w:r>
      <w:r>
        <w:t xml:space="preserve">, </w:t>
      </w:r>
      <w:r w:rsidRPr="003E4F74">
        <w:t>выполняющий обход справочника выбранного вида.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Отдельной управляющей конструкцией является "Форматная строка". Она позволяет существенно упростить задание форматной строки</w:t>
      </w:r>
      <w:r>
        <w:t xml:space="preserve">, </w:t>
      </w:r>
      <w:r w:rsidRPr="003E4F74">
        <w:t>так как представляет все возможные варианты ее заполнения в диалоговой форме. Эту конструкцию используют в основном для создания шаблона</w:t>
      </w:r>
      <w:r>
        <w:t xml:space="preserve">, </w:t>
      </w:r>
      <w:r w:rsidRPr="003E4F74">
        <w:t>формирующего собственно вызов функции "Формат".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создании шаблонов следует учитывать</w:t>
      </w:r>
      <w:r>
        <w:t xml:space="preserve">, </w:t>
      </w:r>
      <w:r w:rsidRPr="003E4F74">
        <w:t>что управляющие конструкции позволяют вставить непосредственно вводимую или выбираемую строку</w:t>
      </w:r>
      <w:r>
        <w:t xml:space="preserve">, </w:t>
      </w:r>
      <w:r w:rsidRPr="003E4F74">
        <w:t>а все "окружение" вставляемой конструкции должно быть задано непосредственно в шаблоне. Например</w:t>
      </w:r>
      <w:r>
        <w:t xml:space="preserve">, </w:t>
      </w:r>
      <w:r w:rsidRPr="003E4F74">
        <w:t>если вставляется управляющая конструкция для подстановки вида документа в функцию "СоздатьОбъект"</w:t>
      </w:r>
      <w:r>
        <w:t xml:space="preserve">, </w:t>
      </w:r>
      <w:r w:rsidRPr="003E4F74">
        <w:t>то в шаблоне должно быть указано и слово "Документ" и точка и двойные кавычки</w:t>
      </w:r>
      <w:r>
        <w:t xml:space="preserve">, </w:t>
      </w:r>
      <w:r w:rsidRPr="003E4F74">
        <w:t>а вставляться будет только собственно идентификатор вида документа.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Заметим</w:t>
      </w:r>
      <w:r>
        <w:t xml:space="preserve">, </w:t>
      </w:r>
      <w:r w:rsidRPr="003E4F74">
        <w:t>что некоторые конструкции языка можно не выносить в шаблоны</w:t>
      </w:r>
      <w:r>
        <w:t xml:space="preserve">, </w:t>
      </w:r>
      <w:r w:rsidRPr="003E4F74">
        <w:t>а использовать соответствующие пункты Синтакс-Помощника. Например</w:t>
      </w:r>
      <w:r>
        <w:t xml:space="preserve">, </w:t>
      </w:r>
      <w:r w:rsidRPr="003E4F74">
        <w:t>из Синтакс-Помощника можно вставить практически все предопределенные процедуры. Создание аналогичных шаблонов целесообразно либо для сокращения времени поиска необходимой конструкции</w:t>
      </w:r>
      <w:r>
        <w:t xml:space="preserve">, </w:t>
      </w:r>
      <w:r w:rsidRPr="003E4F74">
        <w:t>либо для дополнения вставляемого фрагмента по отношению к тому</w:t>
      </w:r>
      <w:r>
        <w:t xml:space="preserve">, </w:t>
      </w:r>
      <w:r w:rsidRPr="003E4F74">
        <w:t>который содержится в Синтакс-Помощнике.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9" w:name="_Toc503983542"/>
      <w:r w:rsidRPr="003753E0">
        <w:rPr>
          <w:b/>
          <w:sz w:val="28"/>
        </w:rPr>
        <w:t>Расположение файла внешнего отчета</w:t>
      </w:r>
      <w:bookmarkEnd w:id="9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открытии в Конфигураторе внешнего отчета через список последних открытых файлов в меню "Файл"</w:t>
      </w:r>
      <w:r>
        <w:t xml:space="preserve">, </w:t>
      </w:r>
      <w:r w:rsidRPr="003E4F74">
        <w:t>иногда требуется убедиться</w:t>
      </w:r>
      <w:r>
        <w:t xml:space="preserve">, </w:t>
      </w:r>
      <w:r w:rsidRPr="003E4F74">
        <w:t>что для редактирования открывается именно тот файл</w:t>
      </w:r>
      <w:r>
        <w:t xml:space="preserve">, </w:t>
      </w:r>
      <w:r w:rsidRPr="003E4F74">
        <w:t>который необходим. Если посмотреть на заголовок окна открытого внешнего отчета</w:t>
      </w:r>
      <w:r>
        <w:t xml:space="preserve">, </w:t>
      </w:r>
      <w:r w:rsidRPr="003E4F74">
        <w:t>то до первого сохранения этого отчета в данном сеансе работы с ним в заголовке окна выдается</w:t>
      </w:r>
      <w:r>
        <w:t xml:space="preserve"> </w:t>
      </w:r>
      <w:r w:rsidRPr="003E4F74">
        <w:t>полный путь к файлу отчета (после сохранения</w:t>
      </w:r>
      <w:r>
        <w:t xml:space="preserve"> - </w:t>
      </w:r>
      <w:r w:rsidRPr="003E4F74">
        <w:t>только имя файла).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10" w:name="_Toc503983543"/>
      <w:r w:rsidRPr="003753E0">
        <w:rPr>
          <w:b/>
          <w:sz w:val="28"/>
        </w:rPr>
        <w:t>Поиск нужного объекта в пользовательском интерфейсе</w:t>
      </w:r>
      <w:bookmarkEnd w:id="10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Одна из задач</w:t>
      </w:r>
      <w:r>
        <w:t xml:space="preserve">, </w:t>
      </w:r>
      <w:r w:rsidRPr="003E4F74">
        <w:t>стоящих перед разработчиком конфигурации</w:t>
      </w:r>
      <w:r>
        <w:t xml:space="preserve">, - </w:t>
      </w:r>
      <w:r w:rsidRPr="003E4F74">
        <w:t>создание пользовательского интерфейса (или набора таких интерфейсов для разных категорий пользователей).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разработке пользовательских интерфейсов для сложных конфигураций</w:t>
      </w:r>
      <w:r>
        <w:t xml:space="preserve">, </w:t>
      </w:r>
      <w:r w:rsidRPr="003E4F74">
        <w:t>содержащих большое число объектов</w:t>
      </w:r>
      <w:r>
        <w:t xml:space="preserve">, </w:t>
      </w:r>
      <w:r w:rsidRPr="003E4F74">
        <w:t>одна из типичных проблем</w:t>
      </w:r>
      <w:r>
        <w:t xml:space="preserve">, </w:t>
      </w:r>
      <w:r w:rsidRPr="003E4F74">
        <w:t>которую приходится решать</w:t>
      </w:r>
      <w:r>
        <w:t xml:space="preserve">, - </w:t>
      </w:r>
      <w:r w:rsidRPr="003E4F74">
        <w:t>определение того</w:t>
      </w:r>
      <w:r>
        <w:t xml:space="preserve">, </w:t>
      </w:r>
      <w:r w:rsidRPr="003E4F74">
        <w:t>включен ли уже какой-либо объект метаданных в пользовательский интерфейс</w:t>
      </w:r>
      <w:r>
        <w:t xml:space="preserve">, </w:t>
      </w:r>
      <w:r w:rsidRPr="003E4F74">
        <w:t>или еще нет.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Простым просмотром меню или панелей инструментов такую задачу зачастую не решить. Дадим несколько советов</w:t>
      </w:r>
      <w:r>
        <w:t xml:space="preserve">, </w:t>
      </w:r>
      <w:r w:rsidRPr="003E4F74">
        <w:t>которые позволят облегчить процесс поисков.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Чтобы определить</w:t>
      </w:r>
      <w:r>
        <w:t xml:space="preserve">, </w:t>
      </w:r>
      <w:r w:rsidRPr="003E4F74">
        <w:t>включен ли интересующий вас объект метаданных</w:t>
      </w:r>
      <w:r>
        <w:t xml:space="preserve"> - </w:t>
      </w:r>
      <w:r w:rsidRPr="003E4F74">
        <w:t>справочник</w:t>
      </w:r>
      <w:r>
        <w:t xml:space="preserve">, </w:t>
      </w:r>
      <w:r w:rsidRPr="003E4F74">
        <w:t>документ</w:t>
      </w:r>
      <w:r>
        <w:t xml:space="preserve">, </w:t>
      </w:r>
      <w:r w:rsidRPr="003E4F74">
        <w:t>отчет</w:t>
      </w:r>
      <w:r>
        <w:t xml:space="preserve">, </w:t>
      </w:r>
      <w:r w:rsidRPr="003E4F74">
        <w:t>журнал документов</w:t>
      </w:r>
      <w:r>
        <w:t xml:space="preserve"> - </w:t>
      </w:r>
      <w:r w:rsidRPr="003E4F74">
        <w:t>в какой-либо интерфейс</w:t>
      </w:r>
      <w:r>
        <w:t xml:space="preserve">, </w:t>
      </w:r>
      <w:r w:rsidRPr="003E4F74">
        <w:t>попробуйте создать в этом же интерфейсе команду для работы с этим объектом метаданных.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Удобно это делать в редакторе меню. Откройте любое меню верхнего уровня и дважды щелкните мышью по служебному элементу &lt;новый…&gt;. В палитре свойств заполните поле "Объект"</w:t>
      </w:r>
      <w:r>
        <w:t xml:space="preserve">, </w:t>
      </w:r>
      <w:r w:rsidRPr="003E4F74">
        <w:t>выбрав интересующий вас объект метаданных. Если для выбранного объекта метаданных существует несколько команд для работы с ним</w:t>
      </w:r>
      <w:r>
        <w:t xml:space="preserve"> - </w:t>
      </w:r>
      <w:r w:rsidRPr="003E4F74">
        <w:t>укажите одну из них в поле "Команда". Теперь нажмите кнопку "Обновить".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Если указанный объект уже присутствует в меню</w:t>
      </w:r>
      <w:r>
        <w:t xml:space="preserve">, </w:t>
      </w:r>
      <w:r w:rsidRPr="003E4F74">
        <w:t>будет выдано сообщение "Данное меню уже содержит аналогичную команду". Можно нажать кнопу "Отмена"</w:t>
      </w:r>
      <w:r>
        <w:t xml:space="preserve">, </w:t>
      </w:r>
      <w:r w:rsidRPr="003E4F74">
        <w:t>чтобы отказать от добавления нового элемента меню: мы убедились что интересующий нас объект метаданных уже присутствует в пользовательском интерфейсе.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Однако</w:t>
      </w:r>
      <w:r>
        <w:t xml:space="preserve">, </w:t>
      </w:r>
      <w:r w:rsidRPr="003E4F74">
        <w:t>если для объекта метаданных предусмотрены несколько вариантов заполнения поля "Команда" (несколько команд вызова из меню)</w:t>
      </w:r>
      <w:r>
        <w:t xml:space="preserve">, </w:t>
      </w:r>
      <w:r w:rsidRPr="003E4F74">
        <w:t>то успешное включение объекта метаданных в меню может еще ничего не означать</w:t>
      </w:r>
      <w:r>
        <w:t xml:space="preserve"> - </w:t>
      </w:r>
      <w:r w:rsidRPr="003E4F74">
        <w:t>возможно</w:t>
      </w:r>
      <w:r>
        <w:t xml:space="preserve">, </w:t>
      </w:r>
      <w:r w:rsidRPr="003E4F74">
        <w:t>что в меню уже присутствует другая команда для работы с этим же объектом метаданных.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Чтобы определить это</w:t>
      </w:r>
      <w:r>
        <w:t xml:space="preserve">, </w:t>
      </w:r>
      <w:r w:rsidRPr="003E4F74">
        <w:t>воспользуйтесь другим приемом.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Для пользовательского интерфейса</w:t>
      </w:r>
      <w:r>
        <w:t xml:space="preserve">, </w:t>
      </w:r>
      <w:r w:rsidRPr="003E4F74">
        <w:t>в котором требуется "искать" объект метаданных</w:t>
      </w:r>
      <w:r>
        <w:t xml:space="preserve">, </w:t>
      </w:r>
      <w:r w:rsidRPr="003E4F74">
        <w:t>создайте временный подчиненный интерфейс с любыми свойствами</w:t>
      </w:r>
      <w:r>
        <w:t xml:space="preserve">, </w:t>
      </w:r>
      <w:r w:rsidRPr="003E4F74">
        <w:t>и откройте его для редактирования. Подчиненный интерфейс содержит все команды из интерфейса родителя</w:t>
      </w:r>
      <w:r>
        <w:t xml:space="preserve">, </w:t>
      </w:r>
      <w:r w:rsidRPr="003E4F74">
        <w:t>отсортированные в алфавитном порядке: сначала по типам объектов метаданных</w:t>
      </w:r>
      <w:r>
        <w:t xml:space="preserve">, </w:t>
      </w:r>
      <w:r w:rsidRPr="003E4F74">
        <w:t>внутри типов</w:t>
      </w:r>
      <w:r>
        <w:t xml:space="preserve"> - </w:t>
      </w:r>
      <w:r w:rsidRPr="003E4F74">
        <w:t>по идентификаторам объектов</w:t>
      </w:r>
      <w:r>
        <w:t xml:space="preserve">, </w:t>
      </w:r>
      <w:r w:rsidRPr="003E4F74">
        <w:t>затем</w:t>
      </w:r>
      <w:r>
        <w:t xml:space="preserve"> - </w:t>
      </w:r>
      <w:r w:rsidRPr="003E4F74">
        <w:t>по командам для работы с объектом</w:t>
      </w:r>
      <w:r>
        <w:t xml:space="preserve">, </w:t>
      </w:r>
      <w:r w:rsidRPr="003E4F74">
        <w:t>а если все это одинаковое</w:t>
      </w:r>
      <w:r>
        <w:t xml:space="preserve"> - </w:t>
      </w:r>
      <w:r w:rsidRPr="003E4F74">
        <w:t>то по параметрам команд.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Таким образом</w:t>
      </w:r>
      <w:r>
        <w:t xml:space="preserve">, </w:t>
      </w:r>
      <w:r w:rsidRPr="003E4F74">
        <w:t>можно легко найти и интересующий вас объект метаданных</w:t>
      </w:r>
      <w:r>
        <w:t xml:space="preserve">, </w:t>
      </w:r>
      <w:r w:rsidRPr="003E4F74">
        <w:t>и увидеть все команды для работы с этим объектом.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Следует напомнить</w:t>
      </w:r>
      <w:r>
        <w:t xml:space="preserve">, </w:t>
      </w:r>
      <w:r w:rsidRPr="003E4F74">
        <w:t>что редактировать вы все равно будете интерфейс-родитель</w:t>
      </w:r>
      <w:r>
        <w:t xml:space="preserve">, </w:t>
      </w:r>
      <w:r w:rsidRPr="003E4F74">
        <w:t>а подчиненный интерфейс</w:t>
      </w:r>
      <w:r>
        <w:t xml:space="preserve">, </w:t>
      </w:r>
      <w:r w:rsidRPr="003E4F74">
        <w:t>пока не закончена разработка</w:t>
      </w:r>
      <w:r>
        <w:t xml:space="preserve">, </w:t>
      </w:r>
      <w:r w:rsidRPr="003E4F74">
        <w:t>можно не удалять</w:t>
      </w:r>
      <w:r>
        <w:t xml:space="preserve">, </w:t>
      </w:r>
      <w:r w:rsidRPr="003E4F74">
        <w:t>а использовать "для контроля".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11" w:name="_Toc503983544"/>
      <w:r w:rsidRPr="003753E0">
        <w:rPr>
          <w:b/>
          <w:sz w:val="28"/>
        </w:rPr>
        <w:t>Определение количества строк модулей в конфигурации</w:t>
      </w:r>
      <w:bookmarkEnd w:id="11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Иногда у разработчика конфигурации или специалиста</w:t>
      </w:r>
      <w:r>
        <w:t xml:space="preserve">, </w:t>
      </w:r>
      <w:r w:rsidRPr="003E4F74">
        <w:t>анализирующего какую либо конфигурацию</w:t>
      </w:r>
      <w:r>
        <w:t xml:space="preserve">, </w:t>
      </w:r>
      <w:r w:rsidRPr="003E4F74">
        <w:t>возникает необходимость оценки размера конфигурации. В данном случае под размером подразумевается не размер файла 1cv7.md</w:t>
      </w:r>
      <w:r>
        <w:t xml:space="preserve">, </w:t>
      </w:r>
      <w:r w:rsidRPr="003E4F74">
        <w:t>а объем прикладного решения</w:t>
      </w:r>
      <w:r>
        <w:t xml:space="preserve">, </w:t>
      </w:r>
      <w:r w:rsidRPr="003E4F74">
        <w:t>которое представляет собой конфигурация. Например</w:t>
      </w:r>
      <w:r>
        <w:t xml:space="preserve">, </w:t>
      </w:r>
      <w:r w:rsidRPr="003E4F74">
        <w:t>это может быть необходимо для косвенной оценки сложности конфигурации или трудоемкости ее поддержки и модификации.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Наиболее очевидным показателем объема конфигурации является количество объектов метаданных</w:t>
      </w:r>
      <w:r>
        <w:t xml:space="preserve">, </w:t>
      </w:r>
      <w:r w:rsidRPr="003E4F74">
        <w:t>однако это не всегда позволяет оценить сложность их реализации. Во многом сложность модификации и сопровождения конфигурации зависит от объема алгоритмов написанных на встроенном языке 1С:Предприятия. Для того чтобы оценить объем алгоритмов можно воспользоваться следующей методикой.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режиме запуска "Конфигуратор" следует воспользоваться режимом поиска во всех текстах (меню "Конфигурация</w:t>
      </w:r>
      <w:r>
        <w:t xml:space="preserve"> - </w:t>
      </w:r>
      <w:r w:rsidRPr="003E4F74">
        <w:t>Поиск во всех текстах"). В поле "Искать в" следует включить только флажок "Модулях"</w:t>
      </w:r>
      <w:r>
        <w:t xml:space="preserve">, </w:t>
      </w:r>
      <w:r w:rsidRPr="003E4F74">
        <w:t>а в поле "Искать:" ввести символ ";". Далее следует собственно выполнить поиск. При этом будут проанализированы все модули конфигурации и подсчитано число символов ";".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Разумеется</w:t>
      </w:r>
      <w:r>
        <w:t xml:space="preserve">, </w:t>
      </w:r>
      <w:r w:rsidRPr="003E4F74">
        <w:t>не все строки модулей кончаются символом ";"</w:t>
      </w:r>
      <w:r>
        <w:t xml:space="preserve">, </w:t>
      </w:r>
      <w:r w:rsidRPr="003E4F74">
        <w:t>а иногда в одной строке может быть несколько таких символов. Однако полученное число можно считать приблизительной оценкой количества строк и использовать для оценки объема конфигурации.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Следует заметить</w:t>
      </w:r>
      <w:r>
        <w:t xml:space="preserve">, </w:t>
      </w:r>
      <w:r w:rsidRPr="003E4F74">
        <w:t>режим поиска во всех текстах имеет ограничение по количеству отображаемых вхождений строки поиска. То есть с некоторого момента (после 32000 вхождений) найденные строки не будут отображаться</w:t>
      </w:r>
      <w:r>
        <w:t xml:space="preserve">, </w:t>
      </w:r>
      <w:r w:rsidRPr="003E4F74">
        <w:t>однако общее число вхождений будет подсчитано и выдано в окне результатов поиска.</w:t>
      </w:r>
    </w:p>
    <w:p w:rsidR="00034EFC" w:rsidRPr="003753E0" w:rsidRDefault="00034EFC" w:rsidP="00034EFC">
      <w:pPr>
        <w:spacing w:before="120"/>
        <w:jc w:val="center"/>
        <w:rPr>
          <w:b/>
          <w:sz w:val="28"/>
        </w:rPr>
      </w:pPr>
      <w:bookmarkStart w:id="12" w:name="_Toc503983545"/>
      <w:r w:rsidRPr="003753E0">
        <w:rPr>
          <w:b/>
          <w:sz w:val="28"/>
        </w:rPr>
        <w:t>Особенности работы с базовыми версиями 1С:Предприятия</w:t>
      </w:r>
      <w:bookmarkEnd w:id="12"/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Среди продуктов системы программ 1С:Предприятие существуют Базовые версии: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1С:Налогоплательщик 7.7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1С:Аспект 7.7 Компактная торговая система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1С:Бухгалтерия 7.7 (базовая версия)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1С:Бухгалтерия 7.7 Базовая версия для Украины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1С:Зарплата и кадры (базовая версия)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1С:Платежные документы 7.7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1С:Деньги 7.7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 xml:space="preserve">1С:Воинская часть 7.7 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Особенностью данных продуктов является отсутствие режима конфигурирования.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Технологически это организовано следующим образом.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комплект поставки данных продуктов входят специальные конфигурации</w:t>
      </w:r>
      <w:r>
        <w:t xml:space="preserve">, </w:t>
      </w:r>
      <w:r w:rsidRPr="003E4F74">
        <w:t>в которых проставлен признак</w:t>
      </w:r>
      <w:r>
        <w:t xml:space="preserve">, </w:t>
      </w:r>
      <w:r w:rsidRPr="003E4F74">
        <w:t>обеспечивающий возможность работы 1С:Предприятия с этими конфигурациями в качестве Базовой версии. Данный признак проставляется фирмой 1С. Работая с такой конфигурацией 1С:Предприятие не выполняет стандартную процедуру проверки ключа аппаратной защиты. Для некоторых конфигураций вместо этого применяется защита по ключевым словам документации. При работе 1С:Предприятия в режиме базовой версии для изменение конфигураций не допускается. Исключение составляет загрузка измененной конфигурации</w:t>
      </w:r>
      <w:r>
        <w:t xml:space="preserve">, </w:t>
      </w:r>
      <w:r w:rsidRPr="003E4F74">
        <w:t>полученной из фирмы 1С в качестве обновления.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При использовании данных конфигураций</w:t>
      </w:r>
      <w:r>
        <w:t xml:space="preserve"> </w:t>
      </w:r>
      <w:r w:rsidRPr="003E4F74">
        <w:t>с обычной версией 1С:Предприятия (при установленном ключе аппаратной защиты) они могут быть изменены также</w:t>
      </w:r>
      <w:r>
        <w:t xml:space="preserve">, </w:t>
      </w:r>
      <w:r w:rsidRPr="003E4F74">
        <w:t>как и обычные конфигурации. Однако при записи конфигурации признак базовой конфигурации будет стерт и конфигурация не будет в дальнейшем работать с базовой версией 1С:Предприятия.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Таким образом</w:t>
      </w:r>
      <w:r>
        <w:t xml:space="preserve">, </w:t>
      </w:r>
      <w:r w:rsidRPr="003E4F74">
        <w:t>после покупки базовой версии пользователь в любой момент может приобрести версию 1С:Предприятия допускающую возможность конфигурирования</w:t>
      </w:r>
      <w:r>
        <w:t xml:space="preserve">, </w:t>
      </w:r>
      <w:r w:rsidRPr="003E4F74">
        <w:t>и начать модифицировать имеющуюся у него конфигурацию.</w:t>
      </w:r>
    </w:p>
    <w:p w:rsidR="00034EFC" w:rsidRPr="003E4F74" w:rsidRDefault="00034EFC" w:rsidP="00034EFC">
      <w:pPr>
        <w:spacing w:before="120"/>
        <w:ind w:firstLine="567"/>
        <w:jc w:val="both"/>
      </w:pPr>
      <w:r w:rsidRPr="003E4F74">
        <w:t>В качестве базовой версии 1С:Предприятия выступают программные файлы обычной несетевой версии (1cv7l.exe). Функционирование в режиме базовой версии обеспечивается при работе со специальной конфигурацией при отсутствии ключа аппаратной защиты.</w:t>
      </w:r>
    </w:p>
    <w:p w:rsidR="00034EFC" w:rsidRDefault="00034EFC" w:rsidP="00034EFC">
      <w:pPr>
        <w:spacing w:before="120"/>
        <w:ind w:firstLine="567"/>
        <w:jc w:val="both"/>
      </w:pPr>
      <w:r w:rsidRPr="003E4F74">
        <w:t>С организациями</w:t>
      </w:r>
      <w:r>
        <w:t xml:space="preserve">, </w:t>
      </w:r>
      <w:r w:rsidRPr="003E4F74">
        <w:t>выполняющими разработку тиражных конфигураций фирма 1С может заключить специальный договор</w:t>
      </w:r>
      <w:r>
        <w:t xml:space="preserve">, </w:t>
      </w:r>
      <w:r w:rsidRPr="003E4F74">
        <w:t>предоставляющий возможность продажи одной из базовых версии 1С:Предприятия с конфигурацией разработанной этой организацией. Этот договор рассчитан на случаи</w:t>
      </w:r>
      <w:r>
        <w:t xml:space="preserve">, </w:t>
      </w:r>
      <w:r w:rsidRPr="003E4F74">
        <w:t>когда разработанная конфигурация предназначена для массового использования с базовой версией 1С:Предприятия.</w:t>
      </w:r>
    </w:p>
    <w:p w:rsidR="00811DD4" w:rsidRDefault="00811DD4">
      <w:bookmarkStart w:id="13" w:name="_GoBack"/>
      <w:bookmarkEnd w:id="1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EFC"/>
    <w:rsid w:val="00034EFC"/>
    <w:rsid w:val="001A35F6"/>
    <w:rsid w:val="003753E0"/>
    <w:rsid w:val="003E4F74"/>
    <w:rsid w:val="00734694"/>
    <w:rsid w:val="00811DD4"/>
    <w:rsid w:val="008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320A54-3361-4609-A5A3-53295174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EF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5730</Words>
  <Characters>32665</Characters>
  <Application>Microsoft Office Word</Application>
  <DocSecurity>0</DocSecurity>
  <Lines>272</Lines>
  <Paragraphs>76</Paragraphs>
  <ScaleCrop>false</ScaleCrop>
  <Company>Home</Company>
  <LinksUpToDate>false</LinksUpToDate>
  <CharactersWithSpaces>38319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конфигурацией</dc:title>
  <dc:subject/>
  <dc:creator>User</dc:creator>
  <cp:keywords/>
  <dc:description/>
  <cp:lastModifiedBy>Irina</cp:lastModifiedBy>
  <cp:revision>2</cp:revision>
  <dcterms:created xsi:type="dcterms:W3CDTF">2014-07-19T06:42:00Z</dcterms:created>
  <dcterms:modified xsi:type="dcterms:W3CDTF">2014-07-19T06:42:00Z</dcterms:modified>
</cp:coreProperties>
</file>