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40A76" w:rsidRPr="00796673" w:rsidRDefault="00E40A76" w:rsidP="00E40A76">
      <w:pPr>
        <w:pStyle w:val="a3"/>
        <w:spacing w:line="360" w:lineRule="auto"/>
        <w:ind w:firstLine="709"/>
        <w:jc w:val="center"/>
        <w:rPr>
          <w:b/>
          <w:color w:val="000000"/>
          <w:sz w:val="28"/>
        </w:rPr>
      </w:pPr>
      <w:r w:rsidRPr="00796673">
        <w:rPr>
          <w:b/>
          <w:color w:val="000000"/>
          <w:sz w:val="28"/>
        </w:rPr>
        <w:t>Программно-</w:t>
      </w:r>
      <w:r w:rsidR="002D38BC" w:rsidRPr="00796673">
        <w:rPr>
          <w:b/>
          <w:color w:val="000000"/>
          <w:sz w:val="28"/>
        </w:rPr>
        <w:t>математическое информационное оружие</w:t>
      </w:r>
    </w:p>
    <w:p w:rsidR="00E40A76" w:rsidRPr="00796673" w:rsidRDefault="00E40A76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04359" w:rsidRPr="00796673" w:rsidRDefault="003E48A7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  <w:r w:rsidRPr="00796673">
        <w:rPr>
          <w:b/>
          <w:color w:val="000000"/>
          <w:sz w:val="28"/>
        </w:rPr>
        <w:br w:type="page"/>
      </w:r>
      <w:r w:rsidR="00204359" w:rsidRPr="00796673">
        <w:rPr>
          <w:b/>
          <w:color w:val="000000"/>
          <w:sz w:val="28"/>
        </w:rPr>
        <w:t>СОДЕРЖАНИЕ</w:t>
      </w:r>
    </w:p>
    <w:p w:rsidR="000E7A2E" w:rsidRPr="00796673" w:rsidRDefault="000E7A2E" w:rsidP="00E40A76">
      <w:pPr>
        <w:pStyle w:val="a3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04359" w:rsidRPr="00796673" w:rsidRDefault="00204359" w:rsidP="000E7A2E">
      <w:pPr>
        <w:pStyle w:val="a3"/>
        <w:spacing w:line="360" w:lineRule="auto"/>
        <w:rPr>
          <w:color w:val="000000"/>
          <w:sz w:val="28"/>
        </w:rPr>
      </w:pPr>
      <w:r w:rsidRPr="00796673">
        <w:rPr>
          <w:color w:val="000000"/>
          <w:sz w:val="28"/>
        </w:rPr>
        <w:t>1.</w:t>
      </w:r>
      <w:r w:rsidR="00E40A76" w:rsidRPr="00796673">
        <w:rPr>
          <w:color w:val="000000"/>
          <w:sz w:val="28"/>
        </w:rPr>
        <w:t xml:space="preserve"> </w:t>
      </w:r>
      <w:r w:rsidRPr="00796673">
        <w:rPr>
          <w:color w:val="000000"/>
          <w:sz w:val="28"/>
        </w:rPr>
        <w:t>ОБЩАЯ ХАРАКТЕР</w:t>
      </w:r>
      <w:r w:rsidR="003E48A7" w:rsidRPr="00796673">
        <w:rPr>
          <w:color w:val="000000"/>
          <w:sz w:val="28"/>
        </w:rPr>
        <w:t>ИСИКА РАБОТЫ</w:t>
      </w:r>
    </w:p>
    <w:p w:rsidR="00204359" w:rsidRPr="00796673" w:rsidRDefault="00204359" w:rsidP="000E7A2E">
      <w:pPr>
        <w:pStyle w:val="a3"/>
        <w:spacing w:line="360" w:lineRule="auto"/>
        <w:rPr>
          <w:color w:val="000000"/>
          <w:sz w:val="28"/>
        </w:rPr>
      </w:pPr>
      <w:r w:rsidRPr="00796673">
        <w:rPr>
          <w:color w:val="000000"/>
          <w:sz w:val="28"/>
        </w:rPr>
        <w:t>2.</w:t>
      </w:r>
      <w:r w:rsidR="00E40A76" w:rsidRPr="00796673">
        <w:rPr>
          <w:color w:val="000000"/>
          <w:sz w:val="28"/>
        </w:rPr>
        <w:t xml:space="preserve"> </w:t>
      </w:r>
      <w:r w:rsidR="003E48A7" w:rsidRPr="00796673">
        <w:rPr>
          <w:color w:val="000000"/>
          <w:sz w:val="28"/>
        </w:rPr>
        <w:t>ОСНОВНОЕ СОДЕРЖАНИЕ</w:t>
      </w:r>
    </w:p>
    <w:p w:rsidR="00204359" w:rsidRPr="00796673" w:rsidRDefault="004617D4" w:rsidP="000E7A2E">
      <w:pPr>
        <w:pStyle w:val="a3"/>
        <w:spacing w:line="360" w:lineRule="auto"/>
        <w:rPr>
          <w:caps/>
          <w:color w:val="000000"/>
          <w:sz w:val="28"/>
        </w:rPr>
      </w:pPr>
      <w:r w:rsidRPr="00796673">
        <w:rPr>
          <w:caps/>
          <w:color w:val="000000"/>
          <w:sz w:val="28"/>
        </w:rPr>
        <w:t>2.1</w:t>
      </w:r>
      <w:r w:rsidR="00204359" w:rsidRPr="00796673">
        <w:rPr>
          <w:caps/>
          <w:color w:val="000000"/>
          <w:sz w:val="28"/>
        </w:rPr>
        <w:t xml:space="preserve"> </w:t>
      </w:r>
      <w:r w:rsidR="0073351F" w:rsidRPr="00796673">
        <w:rPr>
          <w:caps/>
          <w:color w:val="000000"/>
          <w:sz w:val="28"/>
        </w:rPr>
        <w:t>Введение</w:t>
      </w:r>
    </w:p>
    <w:p w:rsidR="00204359" w:rsidRPr="00796673" w:rsidRDefault="004617D4" w:rsidP="000E7A2E">
      <w:pPr>
        <w:pStyle w:val="a3"/>
        <w:spacing w:line="360" w:lineRule="auto"/>
        <w:rPr>
          <w:caps/>
          <w:color w:val="000000"/>
          <w:sz w:val="28"/>
        </w:rPr>
      </w:pPr>
      <w:r w:rsidRPr="00796673">
        <w:rPr>
          <w:caps/>
          <w:color w:val="000000"/>
          <w:sz w:val="28"/>
        </w:rPr>
        <w:t>2.2</w:t>
      </w:r>
      <w:r w:rsidR="00204359" w:rsidRPr="00796673">
        <w:rPr>
          <w:caps/>
          <w:color w:val="000000"/>
          <w:sz w:val="28"/>
        </w:rPr>
        <w:t xml:space="preserve"> Определение, понятие </w:t>
      </w:r>
      <w:r w:rsidR="003E48A7" w:rsidRPr="00796673">
        <w:rPr>
          <w:caps/>
          <w:color w:val="000000"/>
          <w:sz w:val="28"/>
        </w:rPr>
        <w:t>и классификация</w:t>
      </w:r>
    </w:p>
    <w:p w:rsidR="00204359" w:rsidRPr="00796673" w:rsidRDefault="004617D4" w:rsidP="000E7A2E">
      <w:pPr>
        <w:pStyle w:val="a3"/>
        <w:spacing w:line="360" w:lineRule="auto"/>
        <w:rPr>
          <w:caps/>
          <w:color w:val="000000"/>
          <w:sz w:val="28"/>
        </w:rPr>
      </w:pPr>
      <w:r w:rsidRPr="00796673">
        <w:rPr>
          <w:caps/>
          <w:color w:val="000000"/>
          <w:sz w:val="28"/>
        </w:rPr>
        <w:t>2.3</w:t>
      </w:r>
      <w:r w:rsidR="00204359" w:rsidRPr="00796673">
        <w:rPr>
          <w:caps/>
          <w:color w:val="000000"/>
          <w:sz w:val="28"/>
        </w:rPr>
        <w:t xml:space="preserve"> Объекты воздействия и пораж</w:t>
      </w:r>
      <w:r w:rsidR="009651A4" w:rsidRPr="00796673">
        <w:rPr>
          <w:caps/>
          <w:color w:val="000000"/>
          <w:sz w:val="28"/>
        </w:rPr>
        <w:t>ающие факторы</w:t>
      </w:r>
    </w:p>
    <w:p w:rsidR="00204359" w:rsidRPr="00796673" w:rsidRDefault="004617D4" w:rsidP="000E7A2E">
      <w:pPr>
        <w:pStyle w:val="a3"/>
        <w:spacing w:line="360" w:lineRule="auto"/>
        <w:rPr>
          <w:caps/>
          <w:color w:val="000000"/>
          <w:sz w:val="28"/>
        </w:rPr>
      </w:pPr>
      <w:r w:rsidRPr="00796673">
        <w:rPr>
          <w:caps/>
          <w:color w:val="000000"/>
          <w:sz w:val="28"/>
        </w:rPr>
        <w:t>2.4</w:t>
      </w:r>
      <w:r w:rsidR="00204359" w:rsidRPr="00796673">
        <w:rPr>
          <w:caps/>
          <w:color w:val="000000"/>
          <w:sz w:val="28"/>
        </w:rPr>
        <w:t xml:space="preserve"> Меры пр</w:t>
      </w:r>
      <w:r w:rsidR="003E48A7" w:rsidRPr="00796673">
        <w:rPr>
          <w:caps/>
          <w:color w:val="000000"/>
          <w:sz w:val="28"/>
        </w:rPr>
        <w:t>отиводействия ПМИО</w:t>
      </w:r>
    </w:p>
    <w:p w:rsidR="00204359" w:rsidRPr="00796673" w:rsidRDefault="00204359" w:rsidP="000E7A2E">
      <w:pPr>
        <w:pStyle w:val="a3"/>
        <w:spacing w:line="360" w:lineRule="auto"/>
        <w:rPr>
          <w:color w:val="000000"/>
          <w:sz w:val="28"/>
        </w:rPr>
      </w:pPr>
      <w:r w:rsidRPr="00796673">
        <w:rPr>
          <w:color w:val="000000"/>
          <w:sz w:val="28"/>
        </w:rPr>
        <w:t>ОСНОВНЫЕ РЕЗ</w:t>
      </w:r>
      <w:r w:rsidR="003E48A7" w:rsidRPr="00796673">
        <w:rPr>
          <w:color w:val="000000"/>
          <w:sz w:val="28"/>
        </w:rPr>
        <w:t>УЛЬТАТЫ РАБОТЫ</w:t>
      </w:r>
    </w:p>
    <w:p w:rsidR="00204359" w:rsidRPr="00796673" w:rsidRDefault="00204359" w:rsidP="000E7A2E">
      <w:pPr>
        <w:pStyle w:val="a3"/>
        <w:spacing w:line="360" w:lineRule="auto"/>
        <w:rPr>
          <w:color w:val="000000"/>
          <w:sz w:val="28"/>
        </w:rPr>
      </w:pPr>
      <w:r w:rsidRPr="00796673">
        <w:rPr>
          <w:color w:val="000000"/>
          <w:sz w:val="28"/>
        </w:rPr>
        <w:t>С</w:t>
      </w:r>
      <w:r w:rsidR="003E48A7" w:rsidRPr="00796673">
        <w:rPr>
          <w:color w:val="000000"/>
          <w:sz w:val="28"/>
        </w:rPr>
        <w:t>ПИСОК ИСПОЛЬЗОВАННОЙ ЛИТЕРАТУРЫ</w:t>
      </w:r>
    </w:p>
    <w:p w:rsidR="00E31981" w:rsidRPr="00796673" w:rsidRDefault="00E31981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31981" w:rsidRPr="00796673" w:rsidRDefault="00E31981" w:rsidP="00E40A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br w:type="page"/>
      </w:r>
      <w:r w:rsidR="000E7A2E" w:rsidRPr="00796673">
        <w:rPr>
          <w:rFonts w:ascii="Times New Roman" w:hAnsi="Times New Roman"/>
          <w:b/>
          <w:color w:val="000000"/>
          <w:sz w:val="28"/>
          <w:szCs w:val="24"/>
        </w:rPr>
        <w:t>ОБЩАЯ ХАРАКТЕРИСТИКА РАБОТЫ</w:t>
      </w:r>
    </w:p>
    <w:p w:rsidR="000E7A2E" w:rsidRPr="00796673" w:rsidRDefault="000E7A2E" w:rsidP="000E7A2E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030D3E" w:rsidRPr="00796673" w:rsidRDefault="000E7A2E" w:rsidP="000E7A2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АКТУАЛЬНОСТЬ ТЕМЫ</w:t>
      </w:r>
    </w:p>
    <w:p w:rsidR="00F96CC4" w:rsidRPr="00796673" w:rsidRDefault="00792F92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Информация всегда играла важную роль в </w:t>
      </w:r>
      <w:r w:rsidR="00F96CC4" w:rsidRPr="00796673">
        <w:rPr>
          <w:rFonts w:ascii="Times New Roman" w:hAnsi="Times New Roman"/>
          <w:color w:val="000000"/>
          <w:sz w:val="28"/>
          <w:szCs w:val="24"/>
        </w:rPr>
        <w:t>мире.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96CC4" w:rsidRPr="00796673">
        <w:rPr>
          <w:rFonts w:ascii="Times New Roman" w:hAnsi="Times New Roman"/>
          <w:color w:val="000000"/>
          <w:sz w:val="28"/>
          <w:szCs w:val="24"/>
        </w:rPr>
        <w:t>А в наше время она стала неотъемлемой частью нашей жизни.</w:t>
      </w:r>
    </w:p>
    <w:p w:rsidR="00792F92" w:rsidRPr="00796673" w:rsidRDefault="00303A19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Современные технические средства ускорили процесс добывания, обработки и доставки информации, процесс ее обновления. Она стала оперативной, глобальной и разноплановой. Информация стала средством воздействия на мысли, поступки, поведение, принимаемые решения, на образ жизни и мировоззрение отдельного человека, коллективов, наций и народов. Выразительность показа, богатая цветовая гамма, высокое качество звучания, искусство монтажа и освещения событий резко повысили эффективность воздействия на человека, позволили формировать вектор такого воздействия в требуемом направлении. Таким образом, вмешиваясь в регулирование информационных потоков, в процесс их обработки и управления, можно влиять на те или иные события. При этом необходимо подчеркнуть глобальность информационных воздействий в различных сферах деятельности. Это касается не только известных технических приемов воздействий на компьютерные сети, каналы получения и обработки информации, на центры управления и наведения, глобальные военно-космические информационные системы, но и разрабатываемых методов информационных воздействий на человека и общество, в целом на информационную сферу государства.</w:t>
      </w:r>
    </w:p>
    <w:p w:rsidR="00792F92" w:rsidRPr="00796673" w:rsidRDefault="00792F92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Темпы развития информационной техники и технологии, масштабы ее внедрения являются беспрецедентными для мировой истории. Таким образом, информатизация (компьютеризация, электронизация) становится одним из важнейших факторов общественного развития, едва ли не решающим участником исторического соперничества на мировой арене.[1]</w:t>
      </w:r>
    </w:p>
    <w:p w:rsidR="00A31E2F" w:rsidRPr="00796673" w:rsidRDefault="000E7A2E" w:rsidP="000E7A2E">
      <w:pPr>
        <w:pStyle w:val="a4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ЦЕЛЬ РАБОТЫ</w:t>
      </w:r>
    </w:p>
    <w:p w:rsidR="00A31E2F" w:rsidRPr="00796673" w:rsidRDefault="00A31E2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Целью данной работы является рассмотрение роли ПМИО в современном мире.</w:t>
      </w:r>
    </w:p>
    <w:p w:rsidR="00A31E2F" w:rsidRPr="00796673" w:rsidRDefault="000E7A2E" w:rsidP="000E7A2E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ЗАДАЧИ РАБОТЫ</w:t>
      </w:r>
    </w:p>
    <w:p w:rsidR="004617D4" w:rsidRPr="00796673" w:rsidRDefault="004617D4" w:rsidP="00E40A76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Для достижения поставленной цели необходимо рассмотреть следующие задачи:</w:t>
      </w:r>
    </w:p>
    <w:p w:rsidR="004617D4" w:rsidRPr="00796673" w:rsidRDefault="004617D4" w:rsidP="00E40A76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Понятие ПМИО</w:t>
      </w:r>
    </w:p>
    <w:p w:rsidR="004617D4" w:rsidRPr="00796673" w:rsidRDefault="004617D4" w:rsidP="00E40A76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Объекты воздействия данного вида оружия и его поражающие факторы</w:t>
      </w:r>
    </w:p>
    <w:p w:rsidR="004617D4" w:rsidRPr="00796673" w:rsidRDefault="004617D4" w:rsidP="00E40A76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Меры противодействия</w:t>
      </w:r>
    </w:p>
    <w:p w:rsidR="000E7A2E" w:rsidRPr="00796673" w:rsidRDefault="000E7A2E" w:rsidP="000E7A2E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4617D4" w:rsidRPr="00796673" w:rsidRDefault="00A31E2F" w:rsidP="00E40A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br w:type="page"/>
      </w:r>
      <w:r w:rsidR="004617D4" w:rsidRPr="00796673">
        <w:rPr>
          <w:rFonts w:ascii="Times New Roman" w:hAnsi="Times New Roman"/>
          <w:b/>
          <w:color w:val="000000"/>
          <w:sz w:val="28"/>
          <w:szCs w:val="24"/>
        </w:rPr>
        <w:t>ОСНО</w:t>
      </w:r>
      <w:r w:rsidR="000E7A2E" w:rsidRPr="00796673">
        <w:rPr>
          <w:rFonts w:ascii="Times New Roman" w:hAnsi="Times New Roman"/>
          <w:b/>
          <w:color w:val="000000"/>
          <w:sz w:val="28"/>
          <w:szCs w:val="24"/>
        </w:rPr>
        <w:t>ВНОЕ СОДЕР</w:t>
      </w:r>
      <w:r w:rsidR="00DF6E74" w:rsidRPr="00796673">
        <w:rPr>
          <w:rFonts w:ascii="Times New Roman" w:hAnsi="Times New Roman"/>
          <w:b/>
          <w:color w:val="000000"/>
          <w:sz w:val="28"/>
          <w:szCs w:val="24"/>
        </w:rPr>
        <w:t>Ж</w:t>
      </w:r>
      <w:r w:rsidR="000E7A2E" w:rsidRPr="00796673">
        <w:rPr>
          <w:rFonts w:ascii="Times New Roman" w:hAnsi="Times New Roman"/>
          <w:b/>
          <w:color w:val="000000"/>
          <w:sz w:val="28"/>
          <w:szCs w:val="24"/>
        </w:rPr>
        <w:t>АНИЕ</w:t>
      </w:r>
    </w:p>
    <w:p w:rsidR="000E7A2E" w:rsidRPr="00796673" w:rsidRDefault="000E7A2E" w:rsidP="000E7A2E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F96CC4" w:rsidRPr="00796673" w:rsidRDefault="00F96CC4" w:rsidP="00E40A76">
      <w:pPr>
        <w:pStyle w:val="a4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ВВЕДЕНИЕ</w:t>
      </w:r>
    </w:p>
    <w:p w:rsidR="000E7A2E" w:rsidRPr="00796673" w:rsidRDefault="000E7A2E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</w:rPr>
      </w:pPr>
    </w:p>
    <w:p w:rsidR="00E40A76" w:rsidRPr="00796673" w:rsidRDefault="00F96CC4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</w:rPr>
      </w:pPr>
      <w:r w:rsidRPr="00796673">
        <w:rPr>
          <w:bCs/>
          <w:color w:val="000000"/>
          <w:sz w:val="28"/>
        </w:rPr>
        <w:t xml:space="preserve">Информационным оружием </w:t>
      </w:r>
      <w:r w:rsidR="00FE13D5" w:rsidRPr="00796673">
        <w:rPr>
          <w:bCs/>
          <w:color w:val="000000"/>
          <w:sz w:val="28"/>
        </w:rPr>
        <w:t>н</w:t>
      </w:r>
      <w:r w:rsidRPr="00796673">
        <w:rPr>
          <w:bCs/>
          <w:color w:val="000000"/>
          <w:sz w:val="28"/>
        </w:rPr>
        <w:t>азывают способы и средства уничтожения, искажения или похищения информационных массивов, преодоления систем защиты информации, ограничения или запрета доступа к ним законных пользователей, дезорганизации работы технических средств, вывода из строя телекоммуникационных сетей, компьютерных систем, всей инфраструктуры высокотехнологического обеспечения жизни общества и функционирования системы управления государством.</w:t>
      </w:r>
    </w:p>
    <w:p w:rsidR="00E40A76" w:rsidRPr="00796673" w:rsidRDefault="00F96CC4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Определение «информационное оружие» включает технические и программные средства, обеспечивающие несанкционированный доступ к базам данных, нарушение штатного режима функционирования технических средств и программного обеспечения, а также вывод из строя ключевых элементов информационной инфраструктуры отдельного государства или группы государств.</w:t>
      </w:r>
    </w:p>
    <w:p w:rsidR="00E40A76" w:rsidRPr="00796673" w:rsidRDefault="00F96CC4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Правомерность использования термина «информационное оружие» обусловлена тем, что в контексте использования информации как основы вида оружия она может характеризоваться следующими показателями: целенаправленность, избирательность, рассредоточенность, масштабность воздействия, досягаемость, скорость доставки, комплексность влияния на технические способы, системы и на личный состав, возможность регулирования «мощности» воздействия.</w:t>
      </w:r>
    </w:p>
    <w:p w:rsidR="00E40A76" w:rsidRPr="00796673" w:rsidRDefault="00F96CC4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Информационному оружию присущи атакующий характер, универсальность, скрытность, многовариантность форм реализации (в т.ч. программно-аппаратной и технической), радикальность влияния, широкие возможности в выборе времени и места применения, наконец, экономичность, что делает его чрезвычайно привлекательным для атакующей стороны и чрезвычайно опасным для подвергшегося информационному воздействию.</w:t>
      </w:r>
    </w:p>
    <w:p w:rsidR="00F96CC4" w:rsidRPr="00796673" w:rsidRDefault="00F96CC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bCs/>
          <w:color w:val="000000"/>
          <w:sz w:val="28"/>
          <w:szCs w:val="24"/>
        </w:rPr>
        <w:t xml:space="preserve">Самая большая опасность этого вида оружия - обезличенный характер его применения, что позволяет вести наступательные действия анонимно, даже без объявления войны. </w:t>
      </w:r>
      <w:r w:rsidRPr="00796673">
        <w:rPr>
          <w:rFonts w:ascii="Times New Roman" w:hAnsi="Times New Roman"/>
          <w:color w:val="000000"/>
          <w:sz w:val="28"/>
          <w:szCs w:val="24"/>
        </w:rPr>
        <w:t>К тому же, запретить разработку и использование информационного оружия (как это сделано, например, в отношении химического или бактериологического) едва ли возможно, как и ограничить усилия многих стран по формированию единого глобального информационного пространства. Все это и объясняет повышенное внимание к информационному оружию и перспективам его дальнейшего развития</w:t>
      </w:r>
      <w:r w:rsidR="00FE13D5" w:rsidRPr="00796673">
        <w:rPr>
          <w:rFonts w:ascii="Times New Roman" w:hAnsi="Times New Roman"/>
          <w:color w:val="000000"/>
          <w:sz w:val="28"/>
          <w:szCs w:val="24"/>
        </w:rPr>
        <w:t>.[2]</w:t>
      </w:r>
    </w:p>
    <w:p w:rsidR="00DF6E74" w:rsidRPr="00796673" w:rsidRDefault="002D6CDB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Представляется логичным провести классификацию информационного оружия (ИО) в соответствие с видами информационной борьбы (войны) и подразделить его на два основных вида: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</w:rPr>
        <w:t>информационно-техническое и информационно-психологическое</w:t>
      </w:r>
      <w:r w:rsidRPr="00796673">
        <w:rPr>
          <w:rFonts w:ascii="Times New Roman" w:hAnsi="Times New Roman"/>
          <w:color w:val="000000"/>
          <w:sz w:val="28"/>
          <w:szCs w:val="24"/>
        </w:rPr>
        <w:t>. В этом случае главными объектами нападения информационного оружия первого вида является</w:t>
      </w:r>
      <w:r w:rsidR="00E40A76" w:rsidRPr="0079667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</w:rPr>
        <w:t>техника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, второго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</w:rPr>
        <w:t>люди</w:t>
      </w:r>
      <w:r w:rsidR="00DF6E74" w:rsidRPr="00796673">
        <w:rPr>
          <w:rFonts w:ascii="Times New Roman" w:hAnsi="Times New Roman"/>
          <w:color w:val="000000"/>
          <w:sz w:val="28"/>
          <w:szCs w:val="24"/>
        </w:rPr>
        <w:t>.</w:t>
      </w:r>
    </w:p>
    <w:p w:rsidR="00E40A76" w:rsidRPr="00796673" w:rsidRDefault="00E40A7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D6CDB" w:rsidRPr="00796673">
        <w:rPr>
          <w:rFonts w:ascii="Times New Roman" w:hAnsi="Times New Roman"/>
          <w:color w:val="000000"/>
          <w:sz w:val="28"/>
          <w:szCs w:val="24"/>
        </w:rPr>
        <w:t xml:space="preserve">Необходимо заметить, что термин «информационное оружие » получил широкое распространение после завершения военной операции Международных сил (МНС) против Ирака в 1991 г. Военные специалисты тогда посчитали, что решающий вклад в победу Международных сил над вооруженными силами Ирака внесло комплексное применение средств разведки, управления, связи, навигации и РЭБ. Совокупность этих средств и было определено как информационное оружие, названное потом </w:t>
      </w:r>
      <w:r w:rsidR="002D6CDB" w:rsidRPr="00796673">
        <w:rPr>
          <w:rFonts w:ascii="Times New Roman" w:hAnsi="Times New Roman"/>
          <w:iCs/>
          <w:color w:val="000000"/>
          <w:sz w:val="28"/>
          <w:szCs w:val="24"/>
        </w:rPr>
        <w:t>информационным оружием театра военных действий (ИО ТВД)</w:t>
      </w:r>
      <w:r w:rsidR="002D6CDB" w:rsidRPr="00796673">
        <w:rPr>
          <w:rFonts w:ascii="Times New Roman" w:hAnsi="Times New Roman"/>
          <w:color w:val="000000"/>
          <w:sz w:val="28"/>
          <w:szCs w:val="24"/>
        </w:rPr>
        <w:t>.</w:t>
      </w:r>
    </w:p>
    <w:p w:rsidR="007A71C6" w:rsidRPr="00796673" w:rsidRDefault="007A71C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Возросшее значение информации в жизни современного общества позволило в начале 80-х годов выделить в совокупном потенциале государства ресурсы особого рода —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</w:rPr>
        <w:t>информационные (ИР)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, в которые включается прежде всего информация на материальных носителях или существующая в любой другой форме. Особое значение ИР обусловлено не только их качественными показателями, сколько тем ключевым положением, которое они в силу особой роли информации как системообразующего фактора занимают по отношению к любым другим ресурсам государства — экономическому, научно-техническому и военному. Широкое вовлечение ИР в сферу экономического и военного противоборства различных государств способствует ускоренному развитию экономической, научно-технической и собственно военной составляющих военных потенциалов государств. Материальными носителями информации в современном мире являются центры обработки и анализа информации, каналы информационного обмена, линии связи, системы и средства защиты информации, составляющие в совокупности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</w:rPr>
        <w:t>информационную инфраструктуру государства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. Именно на нее направлено острие информационно-технических средств воздействия, являющихся собственно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</w:rPr>
        <w:t>программно-математическим (интеллектуально- техническим) оружием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6F59DC" w:rsidRPr="00796673">
        <w:rPr>
          <w:rFonts w:ascii="Times New Roman" w:hAnsi="Times New Roman"/>
          <w:color w:val="000000"/>
          <w:sz w:val="28"/>
          <w:szCs w:val="24"/>
        </w:rPr>
        <w:t>[4</w:t>
      </w:r>
      <w:r w:rsidRPr="00796673">
        <w:rPr>
          <w:rFonts w:ascii="Times New Roman" w:hAnsi="Times New Roman"/>
          <w:color w:val="000000"/>
          <w:sz w:val="28"/>
          <w:szCs w:val="24"/>
        </w:rPr>
        <w:t>]</w:t>
      </w:r>
    </w:p>
    <w:p w:rsidR="007A71C6" w:rsidRPr="00796673" w:rsidRDefault="007A71C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D6CDB" w:rsidRPr="00796673" w:rsidRDefault="002D6CDB" w:rsidP="00E40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2.2 ОП</w:t>
      </w:r>
      <w:r w:rsidR="00DF6E74" w:rsidRPr="00796673">
        <w:rPr>
          <w:rFonts w:ascii="Times New Roman" w:hAnsi="Times New Roman"/>
          <w:b/>
          <w:color w:val="000000"/>
          <w:sz w:val="28"/>
          <w:szCs w:val="24"/>
        </w:rPr>
        <w:t>РЕДЕЛЕНИЕ, ПОНЯТИЕ КЛАССФИКАЦИЯ</w:t>
      </w:r>
    </w:p>
    <w:p w:rsidR="00DF6E74" w:rsidRPr="00796673" w:rsidRDefault="00DF6E7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F6E74" w:rsidRPr="00796673" w:rsidRDefault="007A71C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ИНФОРМАЦИОННОЕ ПРОГРАММНО-МАТЕМАТИЧЕСКОЕ ОРУЖИЕ (ИПМО) — это </w:t>
      </w:r>
      <w:r w:rsidRPr="00796673">
        <w:rPr>
          <w:rFonts w:ascii="Times New Roman" w:hAnsi="Times New Roman"/>
          <w:iCs/>
          <w:color w:val="000000"/>
          <w:sz w:val="28"/>
          <w:szCs w:val="24"/>
        </w:rPr>
        <w:t>совокупность способов и средств, позволяющая целенаправленно изменять (уничтожать, искажать), копировать, блокировать информацию, преодолевать системы защиты, ограничивать допуск законных пользователей, осуществлять дезинформацию, нарушать функционирование носителей информации, дезорганизовывать работу технических средств, компьютерных систем и информационно-вычислительных сетей, применяемая в ходе информационной борьбы (войны) для достижения поставленных целей</w:t>
      </w:r>
      <w:r w:rsidRPr="00796673">
        <w:rPr>
          <w:rFonts w:ascii="Times New Roman" w:hAnsi="Times New Roman"/>
          <w:color w:val="000000"/>
          <w:sz w:val="28"/>
          <w:szCs w:val="24"/>
        </w:rPr>
        <w:t>.</w:t>
      </w:r>
    </w:p>
    <w:p w:rsidR="00E40A76" w:rsidRPr="00796673" w:rsidRDefault="007A71C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Это оружие включает:</w:t>
      </w:r>
    </w:p>
    <w:p w:rsidR="007A71C6" w:rsidRPr="00796673" w:rsidRDefault="007A71C6" w:rsidP="00E40A7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средства разрушения (подавления) информационного обмена в телекоммуникационных сетях, его фальсификации, передачи по каналам государственного и военного управления нужной (для воздействующей стороны) информации;</w:t>
      </w:r>
    </w:p>
    <w:p w:rsidR="007A71C6" w:rsidRPr="00796673" w:rsidRDefault="007A71C6" w:rsidP="00E40A7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средства воздействия на каналы обмена информацией путем создания помех, искажения содержания информации, введения ложных сведений, дезинформации;</w:t>
      </w:r>
    </w:p>
    <w:p w:rsidR="007A71C6" w:rsidRPr="00796673" w:rsidRDefault="007A71C6" w:rsidP="00E40A7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программные закладки («троянская программа», «логическая бомба», «логический люк», «программная ловушка», «программный червь»), заранее внедряемые в информационно-управляющие центры, компьютерные сети, программно-технические средства, которые самостоятельно (в установленное время) или по специальному сигналу приводятся в действие, уничтожая (искажая) информацию или дезорганизуя их работу. Специальные программы (например, «троянский конь») позволяет осуществить скрытый доступ к информационному массиву противника с целью получения разведывательной информации;</w:t>
      </w:r>
    </w:p>
    <w:p w:rsidR="007A71C6" w:rsidRPr="00796673" w:rsidRDefault="007A71C6" w:rsidP="00E40A7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компьютерные вирусы, способные разрушать, искажать программное обеспечение и информацию в компьютерных сетях, электронных телефонных станциях, системах управления и связи;</w:t>
      </w:r>
    </w:p>
    <w:p w:rsidR="007A71C6" w:rsidRPr="00796673" w:rsidRDefault="007A71C6" w:rsidP="00E40A7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нейтрализаторы тестовых программ, обеспечивающие невозможность выявления недостатков программных средств или наличие в них вирусов с помощью специальных тестовых программ;</w:t>
      </w:r>
    </w:p>
    <w:p w:rsidR="007A71C6" w:rsidRPr="00796673" w:rsidRDefault="007A71C6" w:rsidP="00E40A7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способы и средства, позволяющие внедрять «логические бомбы» и вирусы в информационные сети противника.</w:t>
      </w:r>
      <w:r w:rsidR="006F59DC" w:rsidRPr="00796673">
        <w:rPr>
          <w:rFonts w:ascii="Times New Roman" w:hAnsi="Times New Roman"/>
          <w:color w:val="000000"/>
          <w:sz w:val="28"/>
          <w:szCs w:val="24"/>
        </w:rPr>
        <w:t>[4</w:t>
      </w:r>
      <w:r w:rsidR="00A23EA6" w:rsidRPr="00796673">
        <w:rPr>
          <w:rFonts w:ascii="Times New Roman" w:hAnsi="Times New Roman"/>
          <w:color w:val="000000"/>
          <w:sz w:val="28"/>
          <w:szCs w:val="24"/>
        </w:rPr>
        <w:t>]</w:t>
      </w:r>
    </w:p>
    <w:p w:rsidR="00E40A76" w:rsidRPr="00796673" w:rsidRDefault="00A23EA6" w:rsidP="00E40A76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</w:rPr>
      </w:pPr>
      <w:r w:rsidRPr="00796673">
        <w:rPr>
          <w:b w:val="0"/>
          <w:color w:val="000000"/>
          <w:sz w:val="28"/>
          <w:szCs w:val="24"/>
        </w:rPr>
        <w:t>Программно-математическое оружие делиться на два типа:</w:t>
      </w:r>
    </w:p>
    <w:p w:rsidR="00A23EA6" w:rsidRPr="00796673" w:rsidRDefault="00A23EA6" w:rsidP="00E40A76">
      <w:pPr>
        <w:pStyle w:val="2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b w:val="0"/>
          <w:color w:val="000000"/>
          <w:sz w:val="28"/>
          <w:szCs w:val="24"/>
        </w:rPr>
      </w:pPr>
      <w:r w:rsidRPr="00796673">
        <w:rPr>
          <w:b w:val="0"/>
          <w:iCs/>
          <w:color w:val="000000"/>
          <w:sz w:val="28"/>
          <w:szCs w:val="24"/>
        </w:rPr>
        <w:t>Средства воздействия на программный продукт</w:t>
      </w:r>
      <w:r w:rsidRPr="00796673">
        <w:rPr>
          <w:b w:val="0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Средства воздействия на канал передачи информации</w:t>
      </w:r>
      <w:r w:rsidRPr="00796673">
        <w:rPr>
          <w:rFonts w:ascii="Times New Roman" w:hAnsi="Times New Roman"/>
          <w:color w:val="000000"/>
          <w:sz w:val="28"/>
          <w:szCs w:val="24"/>
        </w:rPr>
        <w:t>.</w:t>
      </w:r>
    </w:p>
    <w:p w:rsidR="00A23EA6" w:rsidRPr="00796673" w:rsidRDefault="00A23EA6" w:rsidP="00E40A76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Особенностями данного типа оружия являются следующие факторы:</w:t>
      </w:r>
    </w:p>
    <w:p w:rsidR="00A23EA6" w:rsidRPr="00796673" w:rsidRDefault="00A23EA6" w:rsidP="00E40A7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Универсальность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Скрытность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Экономическая эффективность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Масштабность применения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Сложность международного контроля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Эффект «Цепной реакции»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Психологическое воздействие</w:t>
      </w:r>
      <w:r w:rsidRPr="00796673">
        <w:rPr>
          <w:rFonts w:ascii="Times New Roman" w:hAnsi="Times New Roman"/>
          <w:color w:val="000000"/>
          <w:sz w:val="28"/>
          <w:szCs w:val="24"/>
        </w:rPr>
        <w:t>.</w:t>
      </w:r>
    </w:p>
    <w:p w:rsidR="00A23EA6" w:rsidRPr="00796673" w:rsidRDefault="00A23EA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Способы и средства воздействия:</w:t>
      </w:r>
    </w:p>
    <w:p w:rsidR="00A23EA6" w:rsidRPr="00796673" w:rsidRDefault="00A23EA6" w:rsidP="00E40A7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Средства разрушения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Программные закладки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Средства воздействия на каналы распространения информации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Компьютерные вирусы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Нейтрализаторы тестовых программ</w:t>
      </w:r>
      <w:r w:rsidRPr="00796673">
        <w:rPr>
          <w:rFonts w:ascii="Times New Roman" w:hAnsi="Times New Roman"/>
          <w:color w:val="000000"/>
          <w:sz w:val="28"/>
          <w:szCs w:val="24"/>
        </w:rPr>
        <w:t>;</w:t>
      </w:r>
    </w:p>
    <w:p w:rsidR="00A23EA6" w:rsidRPr="00796673" w:rsidRDefault="00A23EA6" w:rsidP="00E40A76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iCs/>
          <w:color w:val="000000"/>
          <w:sz w:val="28"/>
          <w:szCs w:val="24"/>
        </w:rPr>
        <w:t>Средства внедрения постороннего кода</w:t>
      </w:r>
      <w:r w:rsidRPr="00796673">
        <w:rPr>
          <w:rFonts w:ascii="Times New Roman" w:hAnsi="Times New Roman"/>
          <w:color w:val="000000"/>
          <w:sz w:val="28"/>
          <w:szCs w:val="24"/>
        </w:rPr>
        <w:t>.</w:t>
      </w:r>
      <w:r w:rsidR="006F59DC" w:rsidRPr="00796673">
        <w:rPr>
          <w:rFonts w:ascii="Times New Roman" w:hAnsi="Times New Roman"/>
          <w:color w:val="000000"/>
          <w:sz w:val="28"/>
          <w:szCs w:val="24"/>
          <w:lang w:val="en-US"/>
        </w:rPr>
        <w:t>[</w:t>
      </w:r>
      <w:r w:rsidR="006F59DC" w:rsidRPr="00796673">
        <w:rPr>
          <w:rFonts w:ascii="Times New Roman" w:hAnsi="Times New Roman"/>
          <w:color w:val="000000"/>
          <w:sz w:val="28"/>
          <w:szCs w:val="24"/>
        </w:rPr>
        <w:t>5</w:t>
      </w:r>
      <w:r w:rsidR="005C4EDF" w:rsidRPr="00796673">
        <w:rPr>
          <w:rFonts w:ascii="Times New Roman" w:hAnsi="Times New Roman"/>
          <w:color w:val="000000"/>
          <w:sz w:val="28"/>
          <w:szCs w:val="24"/>
          <w:lang w:val="en-US"/>
        </w:rPr>
        <w:t>]</w:t>
      </w:r>
    </w:p>
    <w:p w:rsidR="00A23EA6" w:rsidRPr="00796673" w:rsidRDefault="00A23EA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90FFA" w:rsidRPr="00796673" w:rsidRDefault="00990FFA" w:rsidP="00E40A76">
      <w:pPr>
        <w:pStyle w:val="a4"/>
        <w:numPr>
          <w:ilvl w:val="1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ОБЪЕКТЫ В</w:t>
      </w:r>
      <w:r w:rsidR="00DF6E74" w:rsidRPr="00796673">
        <w:rPr>
          <w:rFonts w:ascii="Times New Roman" w:hAnsi="Times New Roman"/>
          <w:b/>
          <w:color w:val="000000"/>
          <w:sz w:val="28"/>
          <w:szCs w:val="24"/>
        </w:rPr>
        <w:t>ОЗДЕЙСТВИЯ И ПОРАЖАЮЩИЕ ФАКТОРЫ</w:t>
      </w:r>
    </w:p>
    <w:p w:rsidR="00DF6E74" w:rsidRPr="00796673" w:rsidRDefault="00DF6E7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651A4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В современных войнах объектами информационного влияния станут сознание и психика человека, системы управления и другие информационно-технические системы, средства боевого поражения.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В развитии систем вооружений сейчас прослеживается устойчивая тенденция увеличения в них удельного веса информационного оружия. Подобная «информационная эволюция» происходит в несколько этапов.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1-й этап связан с применением информоружия для противодействия средствам поражения. Здесь следует выделить средства радиоэлектронного противодействия (РЭП), которые не являются оружием, разрушающим объекты, но их применение предшествует в современной войне началу боевых операций, «расчищает» дорогу для беспрепятственного применения боевых систем высокоточного оружия.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РЭП призвано блокировать или усложнять функционирование электронных средств неприятеля способом излучения, отражения электромагнитных, акустических и инфракрасных сигналов. РЭП осуществляется автоматическими наземными, корабельными и авиационными системами постановки помех. За несколько суток до начала операции «Буря в пустыне» США впервые в широких масштабах провели радиоэлектронное подавление активных средств ПВО, органов управления и иных важных объектов на территории Ирака. Как отмечали западные эксперты, это был «шторм в эфире» - американцы нанесли такой мощный радиоэлектронный удар по Ираку, что заглушили даже некоторые радионаправления на территории южных военных округов Советского Союза.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Особенность 2-го этапа эволюции в том, что основным объектом информвлияния становятся системы управления и связи, информационные и компьютерные сети. Для вывода из строя таких систем и объектов разработано специальное информационное оружие, к которому относятся средства программно-математического влияния, такие, как компьютерные вирусы, логические бомбы, «троянские кони», нейтрализаторы тестовых программ, и электромагнитное оружие.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Компьютерный вирус (Software Virus, КВ)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- специальная программа, которая внедряется в «чужую» электронную среду. КВ может передаваться по линиям связи и сетям обмена информацией, проникать в электронные телефонные станции и системы управления. В заданное время (или по сигналу) КВ уничтожает информацию, хранящуюся в памяти ЭВМ, может деформировать ее произвольным образом или целенаправленно.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Логическая бомба (Logic Bomb, ЛБ)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- так называемая «программная закладка», которая заранее вносится в информсистемы и сети, обеспечивающие управление объектами военной и гражданской инфраструктуры. ЛБ по сигналу (или в установленное время) приводится в действие, стирая или искажая информацию в компьютере.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«Троянский конь» (The Trojan Horse, разновидность ЛБ)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- программа, позволяющая осуществлять скрытый, несанкционированный доступ к информресурсам неприятеля с целью добывания разведывательных данных.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Нейтрализаторы тестовых программ (Testing Software Neutralizer)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делают невозможным выявление случайных и специально созданных недостатков программного обеспечения. Кроме того, существуют разнообразные отклонения и дефекты, которые сознательно вносятся в программное обеспечение изготовителями программных продуктов.</w:t>
      </w:r>
    </w:p>
    <w:p w:rsidR="00E40A76" w:rsidRPr="00796673" w:rsidRDefault="009651A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К средствам программно-математического влияния относятся также </w:t>
      </w:r>
      <w:r w:rsidRPr="00796673">
        <w:rPr>
          <w:rFonts w:ascii="Times New Roman" w:hAnsi="Times New Roman"/>
          <w:b/>
          <w:color w:val="000000"/>
          <w:sz w:val="28"/>
          <w:szCs w:val="24"/>
        </w:rPr>
        <w:t>средства подавления информобмена в телекоммуникационных сетях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, фальсификация информации в каналах государственного и военного управления, а также различного рода ошибки, сознательно внесенные программистами или лазутчиками в программное обеспечение </w:t>
      </w:r>
      <w:r w:rsidRPr="00796673">
        <w:rPr>
          <w:rFonts w:ascii="Times New Roman" w:hAnsi="Times New Roman"/>
          <w:b/>
          <w:color w:val="000000"/>
          <w:sz w:val="28"/>
          <w:szCs w:val="24"/>
        </w:rPr>
        <w:t>(Software Holes)</w:t>
      </w:r>
      <w:r w:rsidRPr="00796673">
        <w:rPr>
          <w:rFonts w:ascii="Times New Roman" w:hAnsi="Times New Roman"/>
          <w:color w:val="000000"/>
          <w:sz w:val="28"/>
          <w:szCs w:val="24"/>
        </w:rPr>
        <w:t>.</w:t>
      </w:r>
    </w:p>
    <w:p w:rsidR="00034E46" w:rsidRPr="00796673" w:rsidRDefault="00034E46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Разработка </w:t>
      </w:r>
      <w:r w:rsidRPr="00796673">
        <w:rPr>
          <w:rFonts w:ascii="Times New Roman" w:hAnsi="Times New Roman"/>
          <w:b/>
          <w:bCs/>
          <w:color w:val="000000"/>
          <w:sz w:val="28"/>
          <w:szCs w:val="24"/>
        </w:rPr>
        <w:t>электромагнитного оружия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началась в 80-х годах в рамках реализации программы «Звездные войны», завершившейся созданием пушки, позволяющей осуществлять направленный выброс высокоэнергетического пучка в радиочастотном диапазоне. Одно из его основных преимуществ - относительная дешевизна.</w:t>
      </w:r>
    </w:p>
    <w:p w:rsidR="00691C9F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Применение вышеупомянутых средств программно-математического влияния способно парализовать функционирование государственной власти в стране и подавить всю систему управления вооруженными силами. Поэтому современная война начинается именно с массированного применения информоружия в таких формах, как радиоэлектронная борьба, радиоразведка, дезорганизация систем управления войсками и оружием, специальное программно-математическое влияние, направленное против существующих информсистем. Комплекс таких действий призван парализовать противника, что позволит свести к минимуму потери при проведении наземных операций.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Но самому большому информвоздействию как сегодня, так и в будущих войнах подвергается человек - как ключевой компонент любых вооруженных сил. Концентрация усилий вокруг наращивания информвлияния на человека и является характерным признаком 3-го этапа развития систем информоружия. К таким системам следует отнести прежде всего психотропное оружие, средства зомбирования человека и средства психологической войны. Эти системы влияют на сознание и психику людей, что дает возможность руководить их поведением.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Цель психологической войны - разрушить или изменить в массовом сознании другой нации ее собственное видение своих роли и места в мировых процессах, а также разрушить или изменить представления об этом у остального мира.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Объектом воздействия становятся как широкие слои населения, так и политико-экономическая элита государства. Здесь могут использоваться дипломатические методы, пропагандистские и психологические кампании, деятельность местных СМИ, проникновение в компьютерные сети и базы данных и пр. Здесь сходятся в одной точке экономическая, политическая и социальная формы ведения войны.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Среди основных средств влияния на человека следует отметить, в частности, психотропное оружия (пси-оружие). Его действие основано на использовании дистанционного влияния пси-одаренного оператора (экстрасенса) на другого человека с целью корректировки поведения или влияния на физиологические функции. Существует также возможность создания соответствующих технических устройств, например различного рода боевых психотропных устройств (генераторов).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В узком значении под психотропным оружием следует понимать использование в военных целях потенциала пси-феноменов - экстрасенсорной перцепции (телепатии, ясновидения, предвидения) и психокинеза в природном или техническом «исполнении».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Практика показывает, что процесс экстрасенсорного влияния значительно облегчается при использовании какой-либо «опорной» системы коммуникации: телефонной связи, радиотрансляционной сети или системы телевещания. Теле- да и любые массовые сеансы экстрасенсорного влияния иллюстрируют реальную возможность влиять на личность, в том числе опираясь на существующие технические способы связи или передачи информации.</w:t>
      </w:r>
    </w:p>
    <w:p w:rsidR="00263187" w:rsidRPr="00796673" w:rsidRDefault="00263187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4"/>
          <w:lang w:val="en-US"/>
        </w:rPr>
      </w:pPr>
      <w:r w:rsidRPr="00796673">
        <w:rPr>
          <w:rFonts w:ascii="Times New Roman" w:hAnsi="Times New Roman"/>
          <w:color w:val="FFFFFF"/>
          <w:sz w:val="28"/>
          <w:szCs w:val="24"/>
          <w:lang w:val="en-US"/>
        </w:rPr>
        <w:t>информационный оружие программный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Акустическое оружие - это излучение энергии определенной частоты, позволяющее наносить поражение живой силе и радиоэлектронным средствам противника.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Боевые генераторы могут устанавливаться на морских, воздушных и космических носителях. Излучение энергии непосредственно на объект поражения или создание соответствующего фона способно превратить дивизию противника в стадо испуганных идиотов. Люди будут ощущать беспричинный страх, сильную головную боль, их действия станут непредсказуемыми, возможно полное необратимое разрушение психики.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Акустическое оружие активно разрабатывается и уже существует в лабораторных вариантах. Оно может быть принято на вооружение в некоторых странах в течение 10-15 лет.</w:t>
      </w:r>
    </w:p>
    <w:p w:rsidR="00E40A76" w:rsidRPr="00796673" w:rsidRDefault="00691C9F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Уже достаточно известен и так называемый «вирус №666», пагубно влияющий на «психофизиологическое состояние» оператора ЭВМ. Этот «вирус-убийца» выдает на экран особую цветовую комбинацию, приводящую человека в состояние гипнотического транса, и вызывает подсознательное его восприятие, резко меняющее функционирование сердечно-сосудистой системы вплоть до блокирования сосудов головного мозга.</w:t>
      </w:r>
      <w:r w:rsidR="00EC1836" w:rsidRPr="00796673">
        <w:rPr>
          <w:rFonts w:ascii="Times New Roman" w:hAnsi="Times New Roman"/>
          <w:color w:val="000000"/>
          <w:sz w:val="28"/>
          <w:szCs w:val="24"/>
        </w:rPr>
        <w:t>[2]</w:t>
      </w:r>
    </w:p>
    <w:p w:rsidR="00DF6E74" w:rsidRPr="00796673" w:rsidRDefault="00DF6E74" w:rsidP="00E40A76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FC710B" w:rsidRPr="00796673" w:rsidRDefault="00EC1836" w:rsidP="00E40A76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t>2.4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B84EAE" w:rsidRPr="00796673">
        <w:rPr>
          <w:rFonts w:ascii="Times New Roman" w:hAnsi="Times New Roman"/>
          <w:b/>
          <w:color w:val="000000"/>
          <w:sz w:val="28"/>
          <w:szCs w:val="24"/>
        </w:rPr>
        <w:t>МЕРЫ ПРОТИВОДЕЙСТВИЯ</w:t>
      </w:r>
    </w:p>
    <w:p w:rsidR="00DF6E74" w:rsidRPr="00796673" w:rsidRDefault="00DF6E74" w:rsidP="00E40A76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4"/>
        </w:rPr>
      </w:pPr>
    </w:p>
    <w:p w:rsidR="001079C0" w:rsidRPr="00796673" w:rsidRDefault="008139C8" w:rsidP="00E40A76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4"/>
        </w:rPr>
      </w:pPr>
      <w:r w:rsidRPr="00796673">
        <w:rPr>
          <w:rStyle w:val="mw-headline"/>
          <w:b w:val="0"/>
          <w:color w:val="000000"/>
          <w:sz w:val="28"/>
          <w:szCs w:val="24"/>
        </w:rPr>
        <w:t xml:space="preserve">Для защиты информации от ПМИО используют такие средства защиты как: программные, аппаратные и технические. </w:t>
      </w:r>
      <w:r w:rsidR="001079C0" w:rsidRPr="00796673">
        <w:rPr>
          <w:rStyle w:val="mw-headline"/>
          <w:b w:val="0"/>
          <w:color w:val="000000"/>
          <w:sz w:val="28"/>
          <w:szCs w:val="24"/>
        </w:rPr>
        <w:t>Рассмотрим каждое из данных средств подробнее.</w:t>
      </w:r>
    </w:p>
    <w:p w:rsidR="008139C8" w:rsidRPr="00796673" w:rsidRDefault="008139C8" w:rsidP="00E40A76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</w:rPr>
      </w:pPr>
      <w:r w:rsidRPr="00796673">
        <w:rPr>
          <w:rStyle w:val="mw-headline"/>
          <w:color w:val="000000"/>
          <w:sz w:val="28"/>
          <w:szCs w:val="24"/>
        </w:rPr>
        <w:t>Программные средства защиты информации</w:t>
      </w:r>
    </w:p>
    <w:p w:rsidR="008139C8" w:rsidRPr="00796673" w:rsidRDefault="008139C8" w:rsidP="00E40A76">
      <w:pPr>
        <w:numPr>
          <w:ilvl w:val="0"/>
          <w:numId w:val="16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Встроенные средства защиты информации</w:t>
      </w:r>
    </w:p>
    <w:p w:rsidR="008139C8" w:rsidRPr="00796673" w:rsidRDefault="008139C8" w:rsidP="00E40A76">
      <w:pPr>
        <w:numPr>
          <w:ilvl w:val="0"/>
          <w:numId w:val="16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Специализированные программные средства защиты информации от несанкционированного доступа обладают в целом лучшими возможностями и характеристиками, чем встроенные средства. Кроме программ шифрования и криптографических систем, существует много других доступных внешних средств защиты информации. Из наиболее часто упоминаемых решений следует отметить следующие две системы, позволяющие ограничить и контролировать информационные потоки.</w:t>
      </w:r>
    </w:p>
    <w:p w:rsidR="008139C8" w:rsidRPr="00796673" w:rsidRDefault="008139C8" w:rsidP="00E40A7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Межсетевые экраны (также называемые брандмауэрами или файрволами — от нем.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  <w:lang w:val="de-DE"/>
        </w:rPr>
        <w:t>Brandmauer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, англ. </w:t>
      </w:r>
      <w:r w:rsidRPr="00796673">
        <w:rPr>
          <w:rFonts w:ascii="Times New Roman" w:hAnsi="Times New Roman"/>
          <w:i/>
          <w:iCs/>
          <w:color w:val="000000"/>
          <w:sz w:val="28"/>
          <w:szCs w:val="24"/>
          <w:lang w:val="en"/>
        </w:rPr>
        <w:t>firewall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— «противопожарная стена»). Между локальной и глобальной сетями создаются специальные промежуточные серверы, которые инспектируют и фильтруют весь проходящий через них трафик сетевого/транспортного уровней. Это позволяет резко снизить угрозу несанкционированного доступа извне в корпоративные сети, но не устраняет эту опасность полностью. Более защищенная разновидность метода — это способ маскарада (masquerading), когда весь исходящий из локальной сети трафик посылается от имени firewall-сервера, делая локальную сеть практически невидимой.</w:t>
      </w:r>
    </w:p>
    <w:p w:rsidR="008139C8" w:rsidRPr="00796673" w:rsidRDefault="008139C8" w:rsidP="00E40A76">
      <w:pPr>
        <w:numPr>
          <w:ilvl w:val="0"/>
          <w:numId w:val="14"/>
        </w:numPr>
        <w:tabs>
          <w:tab w:val="clear" w:pos="720"/>
          <w:tab w:val="num" w:pos="709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Proxy-servers (proxy — доверенность, доверенное лицо). Весь трафик сетевого/транспортного уровней между локальной и глобальной сетями запрещается полностью — маршрутизация как таковая отсутствует, а обращения из локальной сети в глобальную происходят через специальные серверы-посредники. Очевидно, что при этом обращения из глобальной сети в локальную становятся невозможными в принципе. Этот метод не дает достаточной защиты против атак на более высоких уровнях — например, на уровне приложения (вирусы, код </w:t>
      </w:r>
      <w:r w:rsidRPr="00796673">
        <w:rPr>
          <w:rFonts w:ascii="Times New Roman" w:hAnsi="Times New Roman"/>
          <w:color w:val="000000"/>
          <w:sz w:val="28"/>
          <w:szCs w:val="24"/>
          <w:lang w:val="en-US"/>
        </w:rPr>
        <w:t>Java</w:t>
      </w:r>
      <w:r w:rsidRPr="00796673">
        <w:rPr>
          <w:rFonts w:ascii="Times New Roman" w:hAnsi="Times New Roman"/>
          <w:color w:val="000000"/>
          <w:sz w:val="28"/>
          <w:szCs w:val="24"/>
        </w:rPr>
        <w:t xml:space="preserve"> и </w:t>
      </w:r>
      <w:r w:rsidRPr="00796673">
        <w:rPr>
          <w:rFonts w:ascii="Times New Roman" w:hAnsi="Times New Roman"/>
          <w:color w:val="000000"/>
          <w:sz w:val="28"/>
          <w:szCs w:val="24"/>
          <w:lang w:val="en-US"/>
        </w:rPr>
        <w:t>JavaScript</w:t>
      </w:r>
      <w:r w:rsidRPr="00796673">
        <w:rPr>
          <w:rFonts w:ascii="Times New Roman" w:hAnsi="Times New Roman"/>
          <w:color w:val="000000"/>
          <w:sz w:val="28"/>
          <w:szCs w:val="24"/>
        </w:rPr>
        <w:t>).</w:t>
      </w:r>
    </w:p>
    <w:p w:rsidR="008139C8" w:rsidRPr="00796673" w:rsidRDefault="008139C8" w:rsidP="00E40A7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VPN (виртуальная частная сеть) позволяет передавать секретную информацию через сети, в которых возможно прослушивание трафика посторонними людьми. Используемые технологии: PPTP, PPPoE, IPSec.</w:t>
      </w:r>
    </w:p>
    <w:p w:rsidR="008139C8" w:rsidRPr="00796673" w:rsidRDefault="008139C8" w:rsidP="00E40A76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</w:rPr>
      </w:pPr>
      <w:r w:rsidRPr="00796673">
        <w:rPr>
          <w:rStyle w:val="mw-headline"/>
          <w:color w:val="000000"/>
          <w:sz w:val="28"/>
          <w:szCs w:val="24"/>
        </w:rPr>
        <w:t>Аппаратные средства защиты информации</w:t>
      </w:r>
    </w:p>
    <w:p w:rsidR="008139C8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К аппаратным средствам защиты относятся различные электронные, электронно-механические, электронно-оптические устройства. К настоящему времени разработано значительное число аппаратных средств различного назначения, однако наибольшее распространение получают следующие:</w:t>
      </w:r>
    </w:p>
    <w:p w:rsidR="008139C8" w:rsidRPr="00796673" w:rsidRDefault="008139C8" w:rsidP="00E40A76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специальные регистры для хранения реквизитов защиты: паролей, идентифицирующих кодов, грифов или уровней секретности;</w:t>
      </w:r>
    </w:p>
    <w:p w:rsidR="008139C8" w:rsidRPr="00796673" w:rsidRDefault="008139C8" w:rsidP="00E40A76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устройства измерения индивидуальных характеристик человека (голоса, отпечатков) с целью его идентификации;</w:t>
      </w:r>
    </w:p>
    <w:p w:rsidR="008139C8" w:rsidRPr="00796673" w:rsidRDefault="008139C8" w:rsidP="00E40A76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схемы прерывания передачи информации в линии связи с целью периодической проверки адреса выдачи данных.</w:t>
      </w:r>
    </w:p>
    <w:p w:rsidR="008139C8" w:rsidRPr="00796673" w:rsidRDefault="008139C8" w:rsidP="00E40A76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устройства для шифрования информации (криптографические методы).</w:t>
      </w:r>
    </w:p>
    <w:p w:rsidR="008139C8" w:rsidRPr="00796673" w:rsidRDefault="008139C8" w:rsidP="00E40A76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</w:rPr>
      </w:pPr>
      <w:r w:rsidRPr="00796673">
        <w:rPr>
          <w:rStyle w:val="mw-headline"/>
          <w:color w:val="000000"/>
          <w:sz w:val="28"/>
          <w:szCs w:val="24"/>
        </w:rPr>
        <w:t>Технические средства защиты информации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Для защиты периметра информационной системы создаются: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системы охранной и пожарной сигнализации;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системы цифрового видео наблюдения;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системы контроля и управления доступом (СКУД).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Защита информации от ее утечки техническими каналами связи обеспечивается следующими средствами и мероприятиями: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использованием экранированного кабеля и прокладка проводов и кабелей в экранированных конструкциях;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установкой на линиях связи высокочастотных фильтров;</w:t>
      </w:r>
    </w:p>
    <w:p w:rsidR="00CC6D13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построение экранированных помещений («капсул»);</w:t>
      </w:r>
    </w:p>
    <w:p w:rsidR="00CC6D13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использование экранированного оборудования;</w:t>
      </w:r>
    </w:p>
    <w:p w:rsidR="00E40A76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установка активных систем зашумления;</w:t>
      </w:r>
    </w:p>
    <w:p w:rsidR="008139C8" w:rsidRPr="00796673" w:rsidRDefault="008139C8" w:rsidP="00E40A7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96673">
        <w:rPr>
          <w:color w:val="000000"/>
          <w:sz w:val="28"/>
        </w:rPr>
        <w:t>• создание контролируемых зон.</w:t>
      </w:r>
    </w:p>
    <w:p w:rsidR="00072A50" w:rsidRPr="00796673" w:rsidRDefault="00072A50" w:rsidP="00E40A76">
      <w:pPr>
        <w:pStyle w:val="a4"/>
        <w:spacing w:after="0" w:line="360" w:lineRule="auto"/>
        <w:ind w:left="0"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4"/>
        </w:rPr>
      </w:pPr>
    </w:p>
    <w:p w:rsidR="00DF6E74" w:rsidRPr="00796673" w:rsidRDefault="00CC6D13" w:rsidP="00E40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b/>
          <w:color w:val="000000"/>
          <w:sz w:val="28"/>
          <w:szCs w:val="24"/>
        </w:rPr>
        <w:br w:type="page"/>
      </w:r>
      <w:r w:rsidR="003E48A7" w:rsidRPr="00796673">
        <w:rPr>
          <w:rFonts w:ascii="Times New Roman" w:hAnsi="Times New Roman"/>
          <w:b/>
          <w:color w:val="000000"/>
          <w:sz w:val="28"/>
          <w:szCs w:val="24"/>
        </w:rPr>
        <w:t>ОСНОВНЫЕ РЕЗУЛЬТАТЫ РАБОТЫ</w:t>
      </w:r>
    </w:p>
    <w:p w:rsidR="00DF6E74" w:rsidRPr="00796673" w:rsidRDefault="00DF6E74" w:rsidP="00E40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3E48A7" w:rsidRPr="00796673" w:rsidRDefault="003E48A7" w:rsidP="00E40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В данном реферате была рассмотрена тема «Программно-математического информационного оружия».</w:t>
      </w:r>
      <w:r w:rsidR="00AF7A23" w:rsidRPr="00796673">
        <w:rPr>
          <w:rFonts w:ascii="Times New Roman" w:hAnsi="Times New Roman"/>
          <w:color w:val="000000"/>
          <w:sz w:val="28"/>
          <w:szCs w:val="24"/>
        </w:rPr>
        <w:t xml:space="preserve"> Так же были выявлены основные направления</w:t>
      </w:r>
      <w:r w:rsidR="00DF6E74" w:rsidRPr="00796673">
        <w:rPr>
          <w:rFonts w:ascii="Times New Roman" w:hAnsi="Times New Roman"/>
          <w:color w:val="000000"/>
          <w:sz w:val="28"/>
          <w:szCs w:val="24"/>
        </w:rPr>
        <w:t>,</w:t>
      </w:r>
      <w:r w:rsidR="00AF7A23" w:rsidRPr="00796673">
        <w:rPr>
          <w:rFonts w:ascii="Times New Roman" w:hAnsi="Times New Roman"/>
          <w:color w:val="000000"/>
          <w:sz w:val="28"/>
          <w:szCs w:val="24"/>
        </w:rPr>
        <w:t xml:space="preserve"> по которым применяется данный вид оружия, указаны типы, особенности, средства и способы воздействия ПМИО.</w:t>
      </w:r>
    </w:p>
    <w:p w:rsidR="00DF6E74" w:rsidRPr="00796673" w:rsidRDefault="00DF6E7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30D3E" w:rsidRPr="00796673" w:rsidRDefault="005C4EDF" w:rsidP="00E40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br w:type="page"/>
      </w:r>
      <w:r w:rsidR="00DF6E74" w:rsidRPr="00796673">
        <w:rPr>
          <w:rFonts w:ascii="Times New Roman" w:hAnsi="Times New Roman"/>
          <w:b/>
          <w:color w:val="000000"/>
          <w:sz w:val="28"/>
          <w:szCs w:val="24"/>
        </w:rPr>
        <w:t>СПИСОК ИСПОЛЬЗУЕМОЙ ЛИТЕРАТУРЫ</w:t>
      </w:r>
    </w:p>
    <w:p w:rsidR="00DF6E74" w:rsidRPr="00796673" w:rsidRDefault="00DF6E74" w:rsidP="00E40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E40A76" w:rsidRPr="00796673" w:rsidRDefault="0030796E" w:rsidP="00DF6E74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 xml:space="preserve">1. </w:t>
      </w:r>
      <w:r w:rsidR="00792F92" w:rsidRPr="00796673">
        <w:rPr>
          <w:rFonts w:ascii="Times New Roman" w:hAnsi="Times New Roman"/>
          <w:bCs/>
          <w:color w:val="000000"/>
          <w:sz w:val="28"/>
          <w:szCs w:val="24"/>
        </w:rPr>
        <w:t>Н.А. Костин</w:t>
      </w:r>
      <w:r w:rsidR="00792F92" w:rsidRPr="00796673">
        <w:rPr>
          <w:rFonts w:ascii="Times New Roman" w:hAnsi="Times New Roman"/>
          <w:color w:val="000000"/>
          <w:sz w:val="28"/>
          <w:szCs w:val="24"/>
        </w:rPr>
        <w:t xml:space="preserve"> «</w:t>
      </w:r>
      <w:r w:rsidR="00792F92" w:rsidRPr="00796673">
        <w:rPr>
          <w:rFonts w:ascii="Times New Roman" w:hAnsi="Times New Roman"/>
          <w:bCs/>
          <w:color w:val="000000"/>
          <w:sz w:val="28"/>
          <w:szCs w:val="24"/>
        </w:rPr>
        <w:t>Общая математическая модель защиты информации»</w:t>
      </w:r>
    </w:p>
    <w:p w:rsidR="00FE13D5" w:rsidRPr="00796673" w:rsidRDefault="00FE13D5" w:rsidP="00DF6E74">
      <w:pPr>
        <w:suppressAutoHyphens/>
        <w:spacing w:after="0" w:line="360" w:lineRule="auto"/>
        <w:rPr>
          <w:rFonts w:ascii="Times New Roman" w:hAnsi="Times New Roman"/>
          <w:bCs/>
          <w:color w:val="000000"/>
          <w:kern w:val="36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2. Перепелица Г.</w:t>
      </w:r>
      <w:r w:rsidR="00E40A76" w:rsidRPr="0079667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96673">
        <w:rPr>
          <w:rFonts w:ascii="Times New Roman" w:hAnsi="Times New Roman"/>
          <w:bCs/>
          <w:color w:val="000000"/>
          <w:kern w:val="36"/>
          <w:sz w:val="28"/>
          <w:szCs w:val="24"/>
        </w:rPr>
        <w:t>«ИНФОРМАЦИОННЫЕ ВОЙНЫ»</w:t>
      </w:r>
    </w:p>
    <w:p w:rsidR="00792F92" w:rsidRPr="00796673" w:rsidRDefault="00203BDD" w:rsidP="00DF6E74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3</w:t>
      </w:r>
      <w:r w:rsidR="007A71C6" w:rsidRPr="00796673">
        <w:rPr>
          <w:rFonts w:ascii="Times New Roman" w:hAnsi="Times New Roman"/>
          <w:color w:val="000000"/>
          <w:sz w:val="28"/>
          <w:szCs w:val="24"/>
        </w:rPr>
        <w:t>.</w:t>
      </w:r>
      <w:r w:rsidR="007A71C6" w:rsidRPr="00796673">
        <w:rPr>
          <w:rFonts w:ascii="Times New Roman" w:hAnsi="Times New Roman"/>
          <w:color w:val="000000"/>
          <w:sz w:val="28"/>
        </w:rPr>
        <w:t xml:space="preserve"> </w:t>
      </w:r>
      <w:r w:rsidR="007A71C6" w:rsidRPr="00796673">
        <w:rPr>
          <w:rFonts w:ascii="Times New Roman" w:hAnsi="Times New Roman"/>
          <w:color w:val="000000"/>
          <w:sz w:val="28"/>
          <w:szCs w:val="24"/>
        </w:rPr>
        <w:t>http://flot.com/publications/books/shelf/safety/18.htm</w:t>
      </w:r>
    </w:p>
    <w:p w:rsidR="0030796E" w:rsidRPr="00796673" w:rsidRDefault="00203BDD" w:rsidP="00DF6E74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4</w:t>
      </w:r>
      <w:r w:rsidR="00A23EA6" w:rsidRPr="00796673">
        <w:rPr>
          <w:rFonts w:ascii="Times New Roman" w:hAnsi="Times New Roman"/>
          <w:color w:val="000000"/>
          <w:sz w:val="28"/>
          <w:szCs w:val="24"/>
        </w:rPr>
        <w:t>.</w:t>
      </w:r>
      <w:r w:rsidR="00A23EA6" w:rsidRPr="00796673">
        <w:rPr>
          <w:rFonts w:ascii="Times New Roman" w:hAnsi="Times New Roman"/>
          <w:color w:val="000000"/>
          <w:sz w:val="28"/>
        </w:rPr>
        <w:t xml:space="preserve"> </w:t>
      </w:r>
      <w:r w:rsidR="005C4EDF" w:rsidRPr="00796673">
        <w:rPr>
          <w:rFonts w:ascii="Times New Roman" w:hAnsi="Times New Roman"/>
          <w:color w:val="000000"/>
          <w:sz w:val="28"/>
          <w:szCs w:val="24"/>
        </w:rPr>
        <w:t>http://ru.wikibooks.org/wiki/Контроль_Разума</w:t>
      </w:r>
    </w:p>
    <w:p w:rsidR="005C4EDF" w:rsidRPr="00796673" w:rsidRDefault="00203BDD" w:rsidP="00DF6E74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796673">
        <w:rPr>
          <w:rFonts w:ascii="Times New Roman" w:hAnsi="Times New Roman"/>
          <w:color w:val="000000"/>
          <w:sz w:val="28"/>
          <w:szCs w:val="24"/>
        </w:rPr>
        <w:t>5</w:t>
      </w:r>
      <w:r w:rsidR="005C4EDF" w:rsidRPr="00796673">
        <w:rPr>
          <w:rFonts w:ascii="Times New Roman" w:hAnsi="Times New Roman"/>
          <w:color w:val="000000"/>
          <w:sz w:val="28"/>
          <w:szCs w:val="24"/>
        </w:rPr>
        <w:t>.</w:t>
      </w:r>
      <w:r w:rsidR="005C4EDF" w:rsidRPr="00796673">
        <w:rPr>
          <w:rFonts w:ascii="Times New Roman" w:hAnsi="Times New Roman"/>
          <w:color w:val="000000"/>
          <w:sz w:val="28"/>
        </w:rPr>
        <w:t xml:space="preserve"> </w:t>
      </w:r>
      <w:r w:rsidR="00DF6E74" w:rsidRPr="00796673">
        <w:rPr>
          <w:rFonts w:ascii="Times New Roman" w:hAnsi="Times New Roman"/>
          <w:color w:val="000000"/>
          <w:sz w:val="28"/>
          <w:szCs w:val="24"/>
        </w:rPr>
        <w:t>http://08.at.ua/publ/4-1-0-28</w:t>
      </w:r>
    </w:p>
    <w:p w:rsidR="00DF6E74" w:rsidRPr="00796673" w:rsidRDefault="00DF6E74" w:rsidP="00E40A76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4"/>
        </w:rPr>
      </w:pPr>
      <w:bookmarkStart w:id="0" w:name="_GoBack"/>
      <w:bookmarkEnd w:id="0"/>
    </w:p>
    <w:sectPr w:rsidR="00DF6E74" w:rsidRPr="00796673" w:rsidSect="00E40A76">
      <w:headerReference w:type="default" r:id="rId7"/>
      <w:headerReference w:type="firs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673" w:rsidRDefault="00796673" w:rsidP="00792F92">
      <w:pPr>
        <w:spacing w:after="0" w:line="240" w:lineRule="auto"/>
      </w:pPr>
      <w:r>
        <w:separator/>
      </w:r>
    </w:p>
  </w:endnote>
  <w:endnote w:type="continuationSeparator" w:id="0">
    <w:p w:rsidR="00796673" w:rsidRDefault="00796673" w:rsidP="0079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673" w:rsidRDefault="00796673" w:rsidP="00792F92">
      <w:pPr>
        <w:spacing w:after="0" w:line="240" w:lineRule="auto"/>
      </w:pPr>
      <w:r>
        <w:separator/>
      </w:r>
    </w:p>
  </w:footnote>
  <w:footnote w:type="continuationSeparator" w:id="0">
    <w:p w:rsidR="00796673" w:rsidRDefault="00796673" w:rsidP="00792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4E0" w:rsidRPr="00E40A76" w:rsidRDefault="009F44E0" w:rsidP="00E40A76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A76" w:rsidRPr="00E40A76" w:rsidRDefault="00E40A76" w:rsidP="00E40A76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946CA"/>
    <w:multiLevelType w:val="multilevel"/>
    <w:tmpl w:val="D040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D2375"/>
    <w:multiLevelType w:val="multilevel"/>
    <w:tmpl w:val="EE1E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35FB6"/>
    <w:multiLevelType w:val="hybridMultilevel"/>
    <w:tmpl w:val="91A6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D4390D"/>
    <w:multiLevelType w:val="multilevel"/>
    <w:tmpl w:val="749863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9BA2386"/>
    <w:multiLevelType w:val="multilevel"/>
    <w:tmpl w:val="EF2E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F74757"/>
    <w:multiLevelType w:val="multilevel"/>
    <w:tmpl w:val="4AFE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441C5"/>
    <w:multiLevelType w:val="multilevel"/>
    <w:tmpl w:val="8150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C90435"/>
    <w:multiLevelType w:val="multilevel"/>
    <w:tmpl w:val="4342BE0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8">
    <w:nsid w:val="5304767B"/>
    <w:multiLevelType w:val="multilevel"/>
    <w:tmpl w:val="5ED2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7B1360"/>
    <w:multiLevelType w:val="multilevel"/>
    <w:tmpl w:val="141A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8F17D3"/>
    <w:multiLevelType w:val="hybridMultilevel"/>
    <w:tmpl w:val="6A62B3D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9B25C00"/>
    <w:multiLevelType w:val="hybridMultilevel"/>
    <w:tmpl w:val="55D64E58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abstractNum w:abstractNumId="12">
    <w:nsid w:val="66620080"/>
    <w:multiLevelType w:val="hybridMultilevel"/>
    <w:tmpl w:val="2BFA7EEE"/>
    <w:lvl w:ilvl="0" w:tplc="A0EC067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F61B3C"/>
    <w:multiLevelType w:val="hybridMultilevel"/>
    <w:tmpl w:val="10C22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FE733B"/>
    <w:multiLevelType w:val="multilevel"/>
    <w:tmpl w:val="D040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D16D7A"/>
    <w:multiLevelType w:val="hybridMultilevel"/>
    <w:tmpl w:val="0A56FD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5"/>
  </w:num>
  <w:num w:numId="5">
    <w:abstractNumId w:val="12"/>
  </w:num>
  <w:num w:numId="6">
    <w:abstractNumId w:val="1"/>
  </w:num>
  <w:num w:numId="7">
    <w:abstractNumId w:val="9"/>
  </w:num>
  <w:num w:numId="8">
    <w:abstractNumId w:val="4"/>
  </w:num>
  <w:num w:numId="9">
    <w:abstractNumId w:val="13"/>
  </w:num>
  <w:num w:numId="10">
    <w:abstractNumId w:val="6"/>
  </w:num>
  <w:num w:numId="11">
    <w:abstractNumId w:val="7"/>
  </w:num>
  <w:num w:numId="12">
    <w:abstractNumId w:val="10"/>
  </w:num>
  <w:num w:numId="13">
    <w:abstractNumId w:val="8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206"/>
    <w:rsid w:val="00030D3E"/>
    <w:rsid w:val="00034E46"/>
    <w:rsid w:val="00072A50"/>
    <w:rsid w:val="000E7A2E"/>
    <w:rsid w:val="00101D69"/>
    <w:rsid w:val="001079C0"/>
    <w:rsid w:val="0014127D"/>
    <w:rsid w:val="00160EC9"/>
    <w:rsid w:val="001F39E6"/>
    <w:rsid w:val="00203BDD"/>
    <w:rsid w:val="00204359"/>
    <w:rsid w:val="00207E03"/>
    <w:rsid w:val="00263187"/>
    <w:rsid w:val="00294FCB"/>
    <w:rsid w:val="002C3077"/>
    <w:rsid w:val="002D38BC"/>
    <w:rsid w:val="002D6CDB"/>
    <w:rsid w:val="00303A19"/>
    <w:rsid w:val="0030796E"/>
    <w:rsid w:val="003334FA"/>
    <w:rsid w:val="00347B8F"/>
    <w:rsid w:val="003E48A7"/>
    <w:rsid w:val="0043039A"/>
    <w:rsid w:val="00444074"/>
    <w:rsid w:val="004617D4"/>
    <w:rsid w:val="00473D94"/>
    <w:rsid w:val="00486476"/>
    <w:rsid w:val="00537E1A"/>
    <w:rsid w:val="005A685C"/>
    <w:rsid w:val="005C4EDF"/>
    <w:rsid w:val="00691C9F"/>
    <w:rsid w:val="006F59DC"/>
    <w:rsid w:val="0073351F"/>
    <w:rsid w:val="00792F92"/>
    <w:rsid w:val="00796673"/>
    <w:rsid w:val="007A71C6"/>
    <w:rsid w:val="007C24B8"/>
    <w:rsid w:val="008139C8"/>
    <w:rsid w:val="008170F2"/>
    <w:rsid w:val="00882099"/>
    <w:rsid w:val="008906DA"/>
    <w:rsid w:val="008A43DE"/>
    <w:rsid w:val="00945CCE"/>
    <w:rsid w:val="0095297E"/>
    <w:rsid w:val="009651A4"/>
    <w:rsid w:val="00990FFA"/>
    <w:rsid w:val="009F44E0"/>
    <w:rsid w:val="00A23EA6"/>
    <w:rsid w:val="00A31E2F"/>
    <w:rsid w:val="00AF7A23"/>
    <w:rsid w:val="00B83B21"/>
    <w:rsid w:val="00B84EAE"/>
    <w:rsid w:val="00BD22A2"/>
    <w:rsid w:val="00CC6D13"/>
    <w:rsid w:val="00CD3820"/>
    <w:rsid w:val="00D06A70"/>
    <w:rsid w:val="00D152DA"/>
    <w:rsid w:val="00D350D2"/>
    <w:rsid w:val="00DF6E74"/>
    <w:rsid w:val="00E31981"/>
    <w:rsid w:val="00E40A76"/>
    <w:rsid w:val="00E84A57"/>
    <w:rsid w:val="00EC1836"/>
    <w:rsid w:val="00EE6206"/>
    <w:rsid w:val="00F04D1C"/>
    <w:rsid w:val="00F54B51"/>
    <w:rsid w:val="00F96CC4"/>
    <w:rsid w:val="00FC710B"/>
    <w:rsid w:val="00FE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9E072C-D5DE-450D-BE6D-1C9B85EC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B51"/>
    <w:pPr>
      <w:spacing w:after="200" w:line="276" w:lineRule="auto"/>
    </w:pPr>
    <w:rPr>
      <w:rFonts w:cs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rsid w:val="00A23EA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CC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A23EA6"/>
    <w:rPr>
      <w:rFonts w:ascii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link w:val="4"/>
    <w:uiPriority w:val="9"/>
    <w:semiHidden/>
    <w:locked/>
    <w:rsid w:val="00F96CC4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1"/>
    <w:qFormat/>
    <w:rsid w:val="00204359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E319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9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92F92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79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92F92"/>
    <w:rPr>
      <w:rFonts w:cs="Times New Roman"/>
    </w:rPr>
  </w:style>
  <w:style w:type="paragraph" w:styleId="a9">
    <w:name w:val="Normal (Web)"/>
    <w:basedOn w:val="a"/>
    <w:uiPriority w:val="99"/>
    <w:semiHidden/>
    <w:unhideWhenUsed/>
    <w:rsid w:val="00F96C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w-headline">
    <w:name w:val="mw-headline"/>
    <w:rsid w:val="00A23EA6"/>
    <w:rPr>
      <w:rFonts w:cs="Times New Roman"/>
    </w:rPr>
  </w:style>
  <w:style w:type="character" w:styleId="aa">
    <w:name w:val="Hyperlink"/>
    <w:uiPriority w:val="99"/>
    <w:unhideWhenUsed/>
    <w:rsid w:val="005C4EDF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rsid w:val="003E48A7"/>
    <w:pPr>
      <w:spacing w:after="0"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3E48A7"/>
    <w:rPr>
      <w:rFonts w:ascii="Times New Roman" w:hAnsi="Times New Roman" w:cs="Times New Roman"/>
      <w:sz w:val="28"/>
    </w:rPr>
  </w:style>
  <w:style w:type="paragraph" w:styleId="HTML">
    <w:name w:val="HTML Preformatted"/>
    <w:basedOn w:val="a"/>
    <w:link w:val="HTML0"/>
    <w:uiPriority w:val="99"/>
    <w:semiHidden/>
    <w:unhideWhenUsed/>
    <w:rsid w:val="00EC18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EC1836"/>
    <w:rPr>
      <w:rFonts w:ascii="Courier New" w:hAnsi="Courier New" w:cs="Courier New"/>
    </w:rPr>
  </w:style>
  <w:style w:type="character" w:customStyle="1" w:styleId="editsection">
    <w:name w:val="editsection"/>
    <w:rsid w:val="008139C8"/>
    <w:rPr>
      <w:rFonts w:cs="Times New Roman"/>
    </w:rPr>
  </w:style>
  <w:style w:type="character" w:styleId="ad">
    <w:name w:val="FollowedHyperlink"/>
    <w:uiPriority w:val="99"/>
    <w:semiHidden/>
    <w:unhideWhenUsed/>
    <w:rsid w:val="008139C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34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687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3102</Words>
  <Characters>17685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</cp:revision>
  <dcterms:created xsi:type="dcterms:W3CDTF">2014-03-27T10:52:00Z</dcterms:created>
  <dcterms:modified xsi:type="dcterms:W3CDTF">2014-03-27T10:52:00Z</dcterms:modified>
</cp:coreProperties>
</file>