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9CD" w:rsidRPr="00E573E9" w:rsidRDefault="007379CD" w:rsidP="00E573E9">
      <w:pPr>
        <w:pStyle w:val="aff4"/>
      </w:pPr>
      <w:r w:rsidRPr="00E573E9">
        <w:t>Министерство образования Республики Беларусь</w:t>
      </w:r>
    </w:p>
    <w:p w:rsidR="00E573E9" w:rsidRDefault="007379CD" w:rsidP="00E573E9">
      <w:pPr>
        <w:pStyle w:val="aff4"/>
        <w:rPr>
          <w:b/>
          <w:bCs/>
        </w:rPr>
      </w:pPr>
      <w:r w:rsidRPr="00E573E9">
        <w:rPr>
          <w:b/>
          <w:bCs/>
        </w:rPr>
        <w:t>Витебский государственный технологический университет</w:t>
      </w: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Pr="00E573E9" w:rsidRDefault="00E573E9" w:rsidP="00E573E9">
      <w:pPr>
        <w:pStyle w:val="aff4"/>
      </w:pPr>
    </w:p>
    <w:p w:rsidR="007379CD" w:rsidRPr="00E573E9" w:rsidRDefault="007379CD" w:rsidP="00E573E9">
      <w:pPr>
        <w:pStyle w:val="aff4"/>
        <w:rPr>
          <w:b/>
          <w:bCs/>
        </w:rPr>
      </w:pPr>
      <w:r w:rsidRPr="00E573E9">
        <w:rPr>
          <w:b/>
          <w:bCs/>
        </w:rPr>
        <w:t>Контрольная работа</w:t>
      </w:r>
    </w:p>
    <w:p w:rsidR="00E573E9" w:rsidRDefault="007379CD" w:rsidP="00E573E9">
      <w:pPr>
        <w:pStyle w:val="aff4"/>
      </w:pPr>
      <w:r w:rsidRPr="00E573E9">
        <w:t>по дисциплине</w:t>
      </w:r>
      <w:r w:rsidR="00E573E9">
        <w:t xml:space="preserve"> "</w:t>
      </w:r>
      <w:r w:rsidRPr="00E573E9">
        <w:t>КИТ</w:t>
      </w:r>
      <w:r w:rsidR="00E573E9">
        <w:t>"</w:t>
      </w: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7379CD" w:rsidRPr="00E573E9" w:rsidRDefault="007379CD" w:rsidP="00E573E9">
      <w:pPr>
        <w:pStyle w:val="aff4"/>
        <w:jc w:val="left"/>
      </w:pPr>
      <w:r w:rsidRPr="00E573E9">
        <w:t>Студента группы КДс 10</w:t>
      </w:r>
    </w:p>
    <w:p w:rsidR="007379CD" w:rsidRPr="00E573E9" w:rsidRDefault="007379CD" w:rsidP="00E573E9">
      <w:pPr>
        <w:pStyle w:val="aff4"/>
        <w:jc w:val="left"/>
      </w:pPr>
      <w:r w:rsidRPr="00E573E9">
        <w:t>Сухих Михаила Александровича</w:t>
      </w:r>
    </w:p>
    <w:p w:rsidR="00E573E9" w:rsidRDefault="007379CD" w:rsidP="00E573E9">
      <w:pPr>
        <w:pStyle w:val="aff4"/>
        <w:jc w:val="left"/>
      </w:pPr>
      <w:r w:rsidRPr="00E573E9">
        <w:t>№ зач</w:t>
      </w:r>
      <w:r w:rsidR="00E573E9" w:rsidRPr="00E573E9">
        <w:t xml:space="preserve">. </w:t>
      </w:r>
      <w:r w:rsidRPr="00E573E9">
        <w:t>книжки 08887</w:t>
      </w:r>
    </w:p>
    <w:p w:rsidR="00E573E9" w:rsidRDefault="007379CD" w:rsidP="00E573E9">
      <w:pPr>
        <w:pStyle w:val="aff4"/>
        <w:jc w:val="left"/>
      </w:pPr>
      <w:r w:rsidRPr="00E573E9">
        <w:t>Работа выполнена 13 октября 2009</w:t>
      </w:r>
    </w:p>
    <w:p w:rsidR="007379CD" w:rsidRDefault="007379CD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Default="00E573E9" w:rsidP="00E573E9">
      <w:pPr>
        <w:pStyle w:val="aff4"/>
      </w:pPr>
    </w:p>
    <w:p w:rsidR="00E573E9" w:rsidRPr="00E573E9" w:rsidRDefault="00E573E9" w:rsidP="00E573E9">
      <w:pPr>
        <w:pStyle w:val="aff4"/>
      </w:pPr>
    </w:p>
    <w:p w:rsidR="00E573E9" w:rsidRPr="00E573E9" w:rsidRDefault="007379CD" w:rsidP="00E573E9">
      <w:pPr>
        <w:pStyle w:val="aff4"/>
        <w:rPr>
          <w:b/>
          <w:bCs/>
        </w:rPr>
      </w:pPr>
      <w:r w:rsidRPr="00E573E9">
        <w:rPr>
          <w:b/>
          <w:bCs/>
        </w:rPr>
        <w:t>Витебск 2009</w:t>
      </w:r>
    </w:p>
    <w:p w:rsidR="00E573E9" w:rsidRDefault="00E573E9" w:rsidP="00E573E9">
      <w:pPr>
        <w:pStyle w:val="2"/>
      </w:pPr>
      <w:r>
        <w:br w:type="page"/>
      </w:r>
      <w:r w:rsidR="00917F1F" w:rsidRPr="00E573E9">
        <w:t>1</w:t>
      </w:r>
      <w:r w:rsidRPr="00E573E9">
        <w:t xml:space="preserve">. </w:t>
      </w:r>
      <w:r w:rsidR="00917F1F" w:rsidRPr="00E573E9">
        <w:t>Что такое Data Mining</w:t>
      </w:r>
      <w:r w:rsidRPr="00E573E9">
        <w:t>?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Data Mining переводится как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добыча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или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раскопка данных</w:t>
      </w:r>
      <w:r w:rsidR="00E573E9">
        <w:rPr>
          <w:lang w:eastAsia="en-US"/>
        </w:rPr>
        <w:t xml:space="preserve">". </w:t>
      </w:r>
      <w:r w:rsidRPr="00E573E9">
        <w:rPr>
          <w:lang w:eastAsia="en-US"/>
        </w:rPr>
        <w:t>Нередко рядом с Data Mining встречаются слова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обнаружение знаний в базах данных</w:t>
      </w:r>
      <w:r w:rsidR="00E573E9">
        <w:rPr>
          <w:lang w:eastAsia="en-US"/>
        </w:rPr>
        <w:t>" (</w:t>
      </w:r>
      <w:r w:rsidRPr="00E573E9">
        <w:rPr>
          <w:lang w:eastAsia="en-US"/>
        </w:rPr>
        <w:t>knowledge discovery in databases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и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интеллектуальный анализ данных</w:t>
      </w:r>
      <w:r w:rsidR="00E573E9">
        <w:rPr>
          <w:lang w:eastAsia="en-US"/>
        </w:rPr>
        <w:t xml:space="preserve">". </w:t>
      </w:r>
      <w:r w:rsidRPr="00E573E9">
        <w:rPr>
          <w:lang w:eastAsia="en-US"/>
        </w:rPr>
        <w:t>Их можно считать синонимами Data Mining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Возникновение всех указанных терминов связано с новым витком в развитии средств и методов обработки данных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До начала 90-х годов, казалось, не было особой нужды переосмысливать ситуацию в этой области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Все шло своим чередом в рамках направления, называемого прикладной статистикой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см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например,</w:t>
      </w:r>
      <w:r w:rsidR="00E573E9" w:rsidRPr="00E573E9">
        <w:rPr>
          <w:lang w:eastAsia="en-US"/>
        </w:rPr>
        <w:t xml:space="preserve"> [</w:t>
      </w:r>
      <w:r w:rsidRPr="00E573E9">
        <w:rPr>
          <w:lang w:eastAsia="en-US"/>
        </w:rPr>
        <w:t>1</w:t>
      </w:r>
      <w:r w:rsidR="00E573E9" w:rsidRPr="00E573E9">
        <w:rPr>
          <w:lang w:eastAsia="en-US"/>
        </w:rPr>
        <w:t xml:space="preserve">]). </w:t>
      </w:r>
      <w:r w:rsidRPr="00E573E9">
        <w:rPr>
          <w:lang w:eastAsia="en-US"/>
        </w:rPr>
        <w:t>Теоретики проводили конференции и семинары, писали внушительные статьи и монографии, изобиловавшие аналитическими выкладками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Вместе с тем, практики всегда знали, что попытки применить теоретические экзерсисы для решения реальных задач в большинстве случаев оказываются бесплодными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Но на озабоченность практиков до поры до времени можно было не обращать особого внимания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они решали главным образом свои частные проблемы обработки небольших локальных баз данных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И вот прозвенел звонок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 связи с совершенствованием технологий записи и хранения данных на людей обрушились колоссальные потоки информационной руды в самых различных областях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Деятельность любого предприятия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 xml:space="preserve">коммерческого, производственного, медицинского, научного и </w:t>
      </w:r>
      <w:r w:rsidR="00E573E9">
        <w:rPr>
          <w:lang w:eastAsia="en-US"/>
        </w:rPr>
        <w:t>т.д.)</w:t>
      </w:r>
      <w:r w:rsidR="00E573E9" w:rsidRPr="00E573E9">
        <w:rPr>
          <w:lang w:eastAsia="en-US"/>
        </w:rPr>
        <w:t xml:space="preserve"> </w:t>
      </w:r>
      <w:r w:rsidRPr="00E573E9">
        <w:rPr>
          <w:lang w:eastAsia="en-US"/>
        </w:rPr>
        <w:t>теперь сопровождается регистрацией и записью всех подробностей его деятельности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Что делать с этой информацией</w:t>
      </w:r>
      <w:r w:rsidR="00E573E9" w:rsidRPr="00E573E9">
        <w:rPr>
          <w:lang w:eastAsia="en-US"/>
        </w:rPr>
        <w:t xml:space="preserve">? </w:t>
      </w:r>
      <w:r w:rsidRPr="00E573E9">
        <w:rPr>
          <w:lang w:eastAsia="en-US"/>
        </w:rPr>
        <w:t>Стало ясно, что без продуктивной переработки потоки сырых данных образуют никому не нужную свалку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Специфика современных требований к такой переработке следующие</w:t>
      </w:r>
      <w:r w:rsidR="00E573E9" w:rsidRPr="00E573E9">
        <w:rPr>
          <w:lang w:eastAsia="en-US"/>
        </w:rPr>
        <w:t>: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Данные имеют неограниченный объем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Данные являются разнородными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количественными, качественными, текстовыми</w:t>
      </w:r>
      <w:r w:rsidR="00E573E9" w:rsidRPr="00E573E9">
        <w:rPr>
          <w:lang w:eastAsia="en-US"/>
        </w:rPr>
        <w:t>)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Результаты должны быть конкретны и понятны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Инструменты для обработки сырых данных должны быть просты в использовании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Традиционная математическая статистика, долгое время претендовавшая на роль основного инструмента анализа данных, откровенно спасовала перед лицом возникших проблем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Главная причина</w:t>
      </w:r>
      <w:r w:rsidR="00E573E9" w:rsidRPr="00E573E9">
        <w:rPr>
          <w:lang w:eastAsia="en-US"/>
        </w:rPr>
        <w:t xml:space="preserve"> - </w:t>
      </w:r>
      <w:r w:rsidRPr="00E573E9">
        <w:rPr>
          <w:i/>
          <w:iCs/>
          <w:lang w:eastAsia="en-US"/>
        </w:rPr>
        <w:t>концепция усреднения по выборке</w:t>
      </w:r>
      <w:r w:rsidRPr="00E573E9">
        <w:rPr>
          <w:lang w:eastAsia="en-US"/>
        </w:rPr>
        <w:t>, приводящая к операциям над фиктивными величинами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 xml:space="preserve">типа средней температуры пациентов по больнице, средней высоты дома на улице, состоящей из дворцов и лачуг и </w:t>
      </w:r>
      <w:r w:rsidR="00E573E9">
        <w:rPr>
          <w:lang w:eastAsia="en-US"/>
        </w:rPr>
        <w:t>т.п.)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Методы математической статистики оказались полезными главным образом для проверки заранее сформулированных гипотез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verification-driven data mining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и для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грубого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разведочного анализа, составляющего основу оперативной аналитической обработки данных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online analytical processing, OLAP</w:t>
      </w:r>
      <w:r w:rsidR="00E573E9" w:rsidRPr="00E573E9">
        <w:rPr>
          <w:lang w:eastAsia="en-US"/>
        </w:rPr>
        <w:t>).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 основу современной технологии Data Mining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discovery-driven data mining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положена концепция шаблонов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паттернов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отражающих </w:t>
      </w:r>
      <w:r w:rsidRPr="00E573E9">
        <w:rPr>
          <w:i/>
          <w:iCs/>
          <w:lang w:eastAsia="en-US"/>
        </w:rPr>
        <w:t>фрагменты</w:t>
      </w:r>
      <w:r w:rsidRPr="00E573E9">
        <w:rPr>
          <w:lang w:eastAsia="en-US"/>
        </w:rPr>
        <w:t xml:space="preserve"> многоаспектных взаимоотношений в данных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Эти шаблоны представляют собой закономерности, свойственные</w:t>
      </w:r>
      <w:r w:rsidRPr="00E573E9">
        <w:rPr>
          <w:i/>
          <w:iCs/>
          <w:lang w:eastAsia="en-US"/>
        </w:rPr>
        <w:t xml:space="preserve"> подвыборкам данных</w:t>
      </w:r>
      <w:r w:rsidRPr="00E573E9">
        <w:rPr>
          <w:lang w:eastAsia="en-US"/>
        </w:rPr>
        <w:t>, которые могут быть компактно выражены в понятной человеку форме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Поиск шаблонов производится методами, не ограниченными рамками априорных предположений о структуре выборке и виде распределений значений анализируемых показателей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Примеры заданий на такой поиск при использовании Data Mining приведены в табл</w:t>
      </w:r>
      <w:r w:rsidR="00E573E9">
        <w:rPr>
          <w:lang w:eastAsia="en-US"/>
        </w:rPr>
        <w:t>.1</w:t>
      </w:r>
      <w:r w:rsidR="00E573E9" w:rsidRPr="00E573E9">
        <w:rPr>
          <w:lang w:eastAsia="en-US"/>
        </w:rPr>
        <w:t>.</w:t>
      </w:r>
    </w:p>
    <w:p w:rsidR="00E573E9" w:rsidRDefault="00E573E9" w:rsidP="00E573E9">
      <w:pPr>
        <w:ind w:firstLine="709"/>
        <w:rPr>
          <w:b/>
          <w:bCs/>
          <w:lang w:eastAsia="en-US"/>
        </w:rPr>
      </w:pPr>
    </w:p>
    <w:p w:rsidR="00917F1F" w:rsidRPr="00E573E9" w:rsidRDefault="00917F1F" w:rsidP="00E573E9">
      <w:pPr>
        <w:ind w:left="708" w:firstLine="1"/>
        <w:rPr>
          <w:lang w:eastAsia="en-US"/>
        </w:rPr>
      </w:pPr>
      <w:r w:rsidRPr="00E573E9">
        <w:rPr>
          <w:b/>
          <w:bCs/>
          <w:lang w:eastAsia="en-US"/>
        </w:rPr>
        <w:t>Таблица 1</w:t>
      </w:r>
      <w:r w:rsidR="00E573E9" w:rsidRPr="00E573E9">
        <w:rPr>
          <w:b/>
          <w:bCs/>
          <w:lang w:eastAsia="en-US"/>
        </w:rPr>
        <w:t xml:space="preserve">. </w:t>
      </w:r>
      <w:r w:rsidRPr="00E573E9">
        <w:rPr>
          <w:b/>
          <w:bCs/>
          <w:lang w:eastAsia="en-US"/>
        </w:rPr>
        <w:t>Примеры формулировок задач при использовании методов OLAP и Data Mining</w:t>
      </w:r>
      <w:r w:rsidR="00E573E9" w:rsidRPr="00E573E9">
        <w:rPr>
          <w:b/>
          <w:bCs/>
          <w:lang w:eastAsia="en-US"/>
        </w:rPr>
        <w:t xml:space="preserve"> [</w:t>
      </w:r>
      <w:r w:rsidRPr="00E573E9">
        <w:rPr>
          <w:b/>
          <w:bCs/>
          <w:lang w:eastAsia="en-US"/>
        </w:rPr>
        <w:t>2</w:t>
      </w:r>
      <w:r w:rsidR="00E573E9" w:rsidRPr="00E573E9">
        <w:rPr>
          <w:b/>
          <w:bCs/>
          <w:lang w:eastAsia="en-US"/>
        </w:rPr>
        <w:t xml:space="preserve">]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680"/>
      </w:tblGrid>
      <w:tr w:rsidR="00917F1F" w:rsidRPr="00E573E9" w:rsidTr="006C6EFF">
        <w:trPr>
          <w:jc w:val="center"/>
        </w:trPr>
        <w:tc>
          <w:tcPr>
            <w:tcW w:w="2500" w:type="pct"/>
            <w:shd w:val="clear" w:color="auto" w:fill="auto"/>
          </w:tcPr>
          <w:p w:rsidR="00917F1F" w:rsidRPr="00E573E9" w:rsidRDefault="00917F1F" w:rsidP="00E573E9">
            <w:pPr>
              <w:pStyle w:val="afd"/>
            </w:pPr>
            <w:r w:rsidRPr="00E573E9">
              <w:t>OLAP</w:t>
            </w:r>
          </w:p>
        </w:tc>
        <w:tc>
          <w:tcPr>
            <w:tcW w:w="2500" w:type="pct"/>
            <w:shd w:val="clear" w:color="auto" w:fill="auto"/>
          </w:tcPr>
          <w:p w:rsidR="00917F1F" w:rsidRPr="00E573E9" w:rsidRDefault="00917F1F" w:rsidP="00E573E9">
            <w:pPr>
              <w:pStyle w:val="afd"/>
            </w:pPr>
            <w:r w:rsidRPr="00E573E9">
              <w:t>Data Mining</w:t>
            </w:r>
          </w:p>
        </w:tc>
      </w:tr>
      <w:tr w:rsidR="00917F1F" w:rsidRPr="00E573E9" w:rsidTr="006C6EFF">
        <w:trPr>
          <w:jc w:val="center"/>
        </w:trPr>
        <w:tc>
          <w:tcPr>
            <w:tcW w:w="2500" w:type="pct"/>
            <w:shd w:val="clear" w:color="auto" w:fill="auto"/>
          </w:tcPr>
          <w:p w:rsidR="00917F1F" w:rsidRPr="00E573E9" w:rsidRDefault="00917F1F" w:rsidP="00E573E9">
            <w:pPr>
              <w:pStyle w:val="afd"/>
            </w:pPr>
            <w:r w:rsidRPr="00E573E9">
              <w:t>Каковы средние показатели травматизма для курящих и некурящих</w:t>
            </w:r>
            <w:r w:rsidR="00E573E9" w:rsidRPr="00E573E9">
              <w:t xml:space="preserve">? </w:t>
            </w:r>
          </w:p>
        </w:tc>
        <w:tc>
          <w:tcPr>
            <w:tcW w:w="2500" w:type="pct"/>
            <w:shd w:val="clear" w:color="auto" w:fill="auto"/>
          </w:tcPr>
          <w:p w:rsidR="00917F1F" w:rsidRPr="00E573E9" w:rsidRDefault="00917F1F" w:rsidP="00E573E9">
            <w:pPr>
              <w:pStyle w:val="afd"/>
            </w:pPr>
            <w:r w:rsidRPr="00E573E9">
              <w:t>Какие факторы лучше всего предсказывают несчастные случаи</w:t>
            </w:r>
            <w:r w:rsidR="00E573E9" w:rsidRPr="00E573E9">
              <w:t xml:space="preserve">? </w:t>
            </w:r>
          </w:p>
        </w:tc>
      </w:tr>
      <w:tr w:rsidR="00917F1F" w:rsidRPr="00E573E9" w:rsidTr="006C6EFF">
        <w:trPr>
          <w:jc w:val="center"/>
        </w:trPr>
        <w:tc>
          <w:tcPr>
            <w:tcW w:w="2500" w:type="pct"/>
            <w:shd w:val="clear" w:color="auto" w:fill="auto"/>
          </w:tcPr>
          <w:p w:rsidR="00917F1F" w:rsidRPr="00E573E9" w:rsidRDefault="00917F1F" w:rsidP="00E573E9">
            <w:pPr>
              <w:pStyle w:val="afd"/>
            </w:pPr>
            <w:r w:rsidRPr="00E573E9">
              <w:t>Каковы средние размеры телефонных счетов существующих клиентов в сравнении со счетами бывших клиентов</w:t>
            </w:r>
            <w:r w:rsidR="00E573E9">
              <w:t xml:space="preserve"> (</w:t>
            </w:r>
            <w:r w:rsidRPr="00E573E9">
              <w:t>отказавшихся от услуг телефонной компании</w:t>
            </w:r>
            <w:r w:rsidR="00E573E9">
              <w:t>)?</w:t>
            </w:r>
            <w:r w:rsidR="00E573E9" w:rsidRPr="00E573E9"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917F1F" w:rsidRPr="00E573E9" w:rsidRDefault="00917F1F" w:rsidP="00E573E9">
            <w:pPr>
              <w:pStyle w:val="afd"/>
            </w:pPr>
            <w:r w:rsidRPr="00E573E9">
              <w:t>Какие характеристики отличают клиентов, которые, по всей вероятности, собираются отказаться от услуг телефонной компании</w:t>
            </w:r>
            <w:r w:rsidR="00E573E9" w:rsidRPr="00E573E9">
              <w:t xml:space="preserve">? </w:t>
            </w:r>
          </w:p>
        </w:tc>
      </w:tr>
      <w:tr w:rsidR="00917F1F" w:rsidRPr="00E573E9" w:rsidTr="006C6EFF">
        <w:trPr>
          <w:jc w:val="center"/>
        </w:trPr>
        <w:tc>
          <w:tcPr>
            <w:tcW w:w="2500" w:type="pct"/>
            <w:shd w:val="clear" w:color="auto" w:fill="auto"/>
          </w:tcPr>
          <w:p w:rsidR="00917F1F" w:rsidRPr="00E573E9" w:rsidRDefault="00917F1F" w:rsidP="00E573E9">
            <w:pPr>
              <w:pStyle w:val="afd"/>
            </w:pPr>
            <w:r w:rsidRPr="00E573E9">
              <w:t>Какова средняя величина ежедневных покупок по украденной и не украденной кредитной карточке</w:t>
            </w:r>
            <w:r w:rsidR="00E573E9" w:rsidRPr="00E573E9">
              <w:t xml:space="preserve">? </w:t>
            </w:r>
          </w:p>
        </w:tc>
        <w:tc>
          <w:tcPr>
            <w:tcW w:w="2500" w:type="pct"/>
            <w:shd w:val="clear" w:color="auto" w:fill="auto"/>
          </w:tcPr>
          <w:p w:rsidR="00917F1F" w:rsidRPr="00E573E9" w:rsidRDefault="00917F1F" w:rsidP="00E573E9">
            <w:pPr>
              <w:pStyle w:val="afd"/>
            </w:pPr>
            <w:r w:rsidRPr="00E573E9">
              <w:t>Какие схемы покупок характерны для мошенничества с кредитными карточками</w:t>
            </w:r>
            <w:r w:rsidR="00E573E9" w:rsidRPr="00E573E9">
              <w:t xml:space="preserve">? </w:t>
            </w:r>
          </w:p>
        </w:tc>
      </w:tr>
    </w:tbl>
    <w:p w:rsidR="00E573E9" w:rsidRDefault="00E573E9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Важное положение Data Mining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нетривиальность разыскиваемых шаблонов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Это означает, что найденные шаблоны должны отражать неочевидные, неожиданные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unexpected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регулярности в данных, составляющие так называемые скрытые знания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hidden knowledge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К обществу пришло понимание, что сырые данные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raw data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содержат глубинный пласт знаний, при грамотной раскопке которого могут быть обнаружены настоящие самородки</w:t>
      </w:r>
      <w:r w:rsidR="00E573E9">
        <w:rPr>
          <w:lang w:eastAsia="en-US"/>
        </w:rPr>
        <w:t xml:space="preserve"> (рис.1</w:t>
      </w:r>
      <w:r w:rsidR="00E573E9" w:rsidRPr="00E573E9">
        <w:rPr>
          <w:lang w:eastAsia="en-US"/>
        </w:rPr>
        <w:t>).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B923F4" w:rsidP="00E573E9">
      <w:pPr>
        <w:ind w:firstLine="709"/>
        <w:rPr>
          <w:b/>
          <w:bCs/>
          <w:lang w:eastAsia="en-US"/>
        </w:rPr>
      </w:pPr>
      <w:r>
        <w:rPr>
          <w:b/>
          <w:bCs/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iteam.ru/module/images/1624574301.gif" style="width:337.5pt;height:204pt;visibility:visible">
            <v:imagedata r:id="rId7" o:title=""/>
          </v:shape>
        </w:pict>
      </w:r>
      <w:r w:rsidR="00E573E9">
        <w:rPr>
          <w:b/>
          <w:bCs/>
          <w:lang w:eastAsia="en-US"/>
        </w:rPr>
        <w:t xml:space="preserve"> 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Рисунок 1</w:t>
      </w:r>
      <w:r w:rsidR="00E573E9" w:rsidRPr="00E573E9">
        <w:rPr>
          <w:b/>
          <w:bCs/>
          <w:lang w:eastAsia="en-US"/>
        </w:rPr>
        <w:t xml:space="preserve">. </w:t>
      </w:r>
      <w:r w:rsidRPr="00E573E9">
        <w:rPr>
          <w:b/>
          <w:bCs/>
          <w:lang w:eastAsia="en-US"/>
        </w:rPr>
        <w:t>Уровни знаний, извлекаемых из данных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 целом технологию Data Mining достаточно точно определяет Григорий Пиатецкий-Шапиро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один из основателей этого направления</w:t>
      </w:r>
      <w:r w:rsidR="00E573E9" w:rsidRPr="00E573E9">
        <w:rPr>
          <w:lang w:eastAsia="en-US"/>
        </w:rPr>
        <w:t>: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Data Mining</w:t>
      </w:r>
      <w:r w:rsidR="00E573E9" w:rsidRPr="00E573E9">
        <w:rPr>
          <w:b/>
          <w:bCs/>
          <w:lang w:eastAsia="en-US"/>
        </w:rPr>
        <w:t xml:space="preserve"> - </w:t>
      </w:r>
      <w:r w:rsidRPr="00E573E9">
        <w:rPr>
          <w:b/>
          <w:bCs/>
          <w:lang w:eastAsia="en-US"/>
        </w:rPr>
        <w:t>это процесс обнаружения в сырых данных</w:t>
      </w:r>
      <w:r w:rsidR="00C05DBF">
        <w:rPr>
          <w:b/>
          <w:bCs/>
          <w:lang w:eastAsia="en-US"/>
        </w:rPr>
        <w:t xml:space="preserve"> 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ранее неизвестных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нетривиальных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практически полезных</w:t>
      </w:r>
    </w:p>
    <w:p w:rsidR="00E573E9" w:rsidRDefault="00917F1F" w:rsidP="00E573E9">
      <w:pPr>
        <w:ind w:firstLine="709"/>
        <w:rPr>
          <w:b/>
          <w:bCs/>
          <w:lang w:eastAsia="en-US"/>
        </w:rPr>
      </w:pPr>
      <w:r w:rsidRPr="00E573E9">
        <w:rPr>
          <w:b/>
          <w:bCs/>
          <w:lang w:eastAsia="en-US"/>
        </w:rPr>
        <w:t>и доступных интерпретации знаний,</w:t>
      </w:r>
      <w:r w:rsidR="00C05DBF">
        <w:rPr>
          <w:b/>
          <w:bCs/>
          <w:lang w:eastAsia="en-US"/>
        </w:rPr>
        <w:t xml:space="preserve"> </w:t>
      </w:r>
      <w:r w:rsidRPr="00E573E9">
        <w:rPr>
          <w:b/>
          <w:bCs/>
          <w:lang w:eastAsia="en-US"/>
        </w:rPr>
        <w:t>необходимых для принятия решений в различных сферах</w:t>
      </w:r>
      <w:r w:rsidR="00C05DBF">
        <w:rPr>
          <w:b/>
          <w:bCs/>
          <w:lang w:eastAsia="en-US"/>
        </w:rPr>
        <w:t xml:space="preserve"> </w:t>
      </w:r>
      <w:r w:rsidRPr="00E573E9">
        <w:rPr>
          <w:b/>
          <w:bCs/>
          <w:lang w:eastAsia="en-US"/>
        </w:rPr>
        <w:t>человеческой деятельности</w:t>
      </w:r>
      <w:r w:rsidR="00E573E9" w:rsidRPr="00E573E9">
        <w:rPr>
          <w:b/>
          <w:bCs/>
          <w:lang w:eastAsia="en-US"/>
        </w:rPr>
        <w:t>.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E573E9" w:rsidP="00E573E9">
      <w:pPr>
        <w:pStyle w:val="2"/>
      </w:pPr>
      <w:r>
        <w:br w:type="page"/>
      </w:r>
      <w:r w:rsidR="00917F1F" w:rsidRPr="00E573E9">
        <w:t>2</w:t>
      </w:r>
      <w:r w:rsidRPr="00E573E9">
        <w:t xml:space="preserve">. </w:t>
      </w:r>
      <w:r w:rsidR="00917F1F" w:rsidRPr="00E573E9">
        <w:t>Кому это нужно</w:t>
      </w:r>
      <w:r w:rsidRPr="00E573E9">
        <w:t>?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Сфера применения Data Mining ничем не ограничена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она везде, где имеются какие-либо данные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Но в первую очередь методы Data Mining сегодня, мягко говоря, заинтриговали коммерческие предприятия, развертывающие проекты на основе информационных хранилищ данных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Data Warehousing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Опыт многих таких предприятий показывает, что отдача от использования Data Mining может достигать 1000%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Например, известны сообщения об экономическом эффекте, в 10-70 раз превысившем первоначальные затраты от 350 до 750 тыс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дол</w:t>
      </w:r>
      <w:r w:rsidR="00E573E9" w:rsidRPr="00E573E9">
        <w:rPr>
          <w:lang w:eastAsia="en-US"/>
        </w:rPr>
        <w:t>. [</w:t>
      </w:r>
      <w:r w:rsidRPr="00E573E9">
        <w:rPr>
          <w:lang w:eastAsia="en-US"/>
        </w:rPr>
        <w:t>3</w:t>
      </w:r>
      <w:r w:rsidR="00E573E9" w:rsidRPr="00E573E9">
        <w:rPr>
          <w:lang w:eastAsia="en-US"/>
        </w:rPr>
        <w:t xml:space="preserve">]. </w:t>
      </w:r>
      <w:r w:rsidRPr="00E573E9">
        <w:rPr>
          <w:lang w:eastAsia="en-US"/>
        </w:rPr>
        <w:t>Известны сведения о проекте в 20 млн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дол</w:t>
      </w:r>
      <w:r w:rsidR="00E573E9">
        <w:rPr>
          <w:lang w:eastAsia="en-US"/>
        </w:rPr>
        <w:t>.,</w:t>
      </w:r>
      <w:r w:rsidRPr="00E573E9">
        <w:rPr>
          <w:lang w:eastAsia="en-US"/>
        </w:rPr>
        <w:t xml:space="preserve"> который окупился всего за 4 месяца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Другой пример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годовая экономия 700 тыс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дол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за счет внедрения Data Mining в сети универсамов в Великобритании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Data Mining представляют большую ценность для руководителей и аналитиков в их повседневной деятельности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Деловые люди осознали, что с помощью методов Data Mining они могут получить ощутимые преимущества в конкурентной борьбе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Кратко охарактеризуем некоторые возможные бизнес-приложения Data Mining</w:t>
      </w:r>
      <w:r w:rsidR="00E573E9" w:rsidRPr="00E573E9">
        <w:rPr>
          <w:lang w:eastAsia="en-US"/>
        </w:rPr>
        <w:t xml:space="preserve"> [</w:t>
      </w:r>
      <w:r w:rsidRPr="00E573E9">
        <w:rPr>
          <w:lang w:eastAsia="en-US"/>
        </w:rPr>
        <w:t>2</w:t>
      </w:r>
      <w:r w:rsidR="00E573E9" w:rsidRPr="00E573E9">
        <w:rPr>
          <w:lang w:eastAsia="en-US"/>
        </w:rPr>
        <w:t>].</w:t>
      </w:r>
    </w:p>
    <w:p w:rsidR="00E573E9" w:rsidRDefault="00E573E9" w:rsidP="00E573E9">
      <w:pPr>
        <w:ind w:firstLine="709"/>
        <w:rPr>
          <w:lang w:eastAsia="en-US"/>
        </w:rPr>
      </w:pPr>
    </w:p>
    <w:p w:rsidR="00917F1F" w:rsidRPr="00E573E9" w:rsidRDefault="00E573E9" w:rsidP="00E573E9">
      <w:pPr>
        <w:pStyle w:val="2"/>
      </w:pPr>
      <w:r>
        <w:t xml:space="preserve">2.1 </w:t>
      </w:r>
      <w:r w:rsidR="00917F1F" w:rsidRPr="00E573E9">
        <w:t>Некоторые бизнес-приложения Data Mining</w:t>
      </w:r>
    </w:p>
    <w:p w:rsidR="00E573E9" w:rsidRDefault="00E573E9" w:rsidP="00E573E9">
      <w:pPr>
        <w:ind w:firstLine="709"/>
        <w:rPr>
          <w:lang w:eastAsia="en-US"/>
        </w:rPr>
      </w:pP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Розничная торговля</w:t>
      </w:r>
      <w:r w:rsid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Предприятия розничной торговли сегодня собирают подробную информацию о каждой отдельной покупке, используя кредитные карточки с маркой магазина и компьютеризованные системы контроля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Вот типичные задачи, которые можно решать с помощью Data Mining в сфере розничной торговли</w:t>
      </w:r>
      <w:r w:rsidR="00E573E9" w:rsidRPr="00E573E9">
        <w:rPr>
          <w:lang w:eastAsia="en-US"/>
        </w:rPr>
        <w:t>: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анализ покупательской корзины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анализ сходства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предназначен для выявления товаров, которые покупатели стремятся приобретать вместе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Знание покупательской корзины необходимо для улучшения рекламы, выработки стратегии создания запасов товаров и способов их раскладки в торговых залах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исследование временных шаблонов</w:t>
      </w:r>
      <w:r w:rsidRPr="00E573E9">
        <w:rPr>
          <w:lang w:eastAsia="en-US"/>
        </w:rPr>
        <w:t xml:space="preserve"> помогает торговым предприятиям принимать решения о создании товарных запасов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Оно дает ответы на вопросы типа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Если сегодня покупатель приобрел видеокамеру, то через какое время он вероятнее всего купит новые батарейки и пленку</w:t>
      </w:r>
      <w:r w:rsidR="00E573E9">
        <w:rPr>
          <w:lang w:eastAsia="en-US"/>
        </w:rPr>
        <w:t>?"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создание прогнозирующих моделей</w:t>
      </w:r>
      <w:r w:rsidRPr="00E573E9">
        <w:rPr>
          <w:lang w:eastAsia="en-US"/>
        </w:rPr>
        <w:t xml:space="preserve"> дает возможность торговым предприятиям узнавать характер потребностей различных категорий клиентов с определенным поведением, например, покупающих товары известных дизайнеров или посещающих распродажи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Эти знания нужны для разработки точно направленных, экономичных мероприятий по продвижению товаров</w:t>
      </w:r>
      <w:r w:rsidR="00E573E9" w:rsidRPr="00E573E9">
        <w:rPr>
          <w:lang w:eastAsia="en-US"/>
        </w:rPr>
        <w:t>.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Банковское дело</w:t>
      </w:r>
      <w:r w:rsid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Достижения технологии Data Mining используются в банковском деле для решения следующих распространенных задач</w:t>
      </w:r>
      <w:r w:rsidR="00E573E9" w:rsidRPr="00E573E9">
        <w:rPr>
          <w:lang w:eastAsia="en-US"/>
        </w:rPr>
        <w:t>: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выявление мошенничества с кредитными карточками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Путем анализа прошлых транзакций, которые впоследствии оказались мошенническими, банк выявляет некоторые стереотипы такого мошенничества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сегментация клиентов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Разбивая клиентов на различные категории, банки делают свою маркетинговую политику более целенаправленной и результативной, предлагая различные виды услуг разным группам клиентов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прогнозирование изменений клиентуры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Data Mining помогает банкам строить прогнозные модели ценности своих клиентов, и соответствующим образом обслуживать каждую категорию</w:t>
      </w:r>
      <w:r w:rsidR="00E573E9" w:rsidRPr="00E573E9">
        <w:rPr>
          <w:lang w:eastAsia="en-US"/>
        </w:rPr>
        <w:t>.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Телекоммуникации</w:t>
      </w:r>
      <w:r w:rsid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 области телекоммуникаций</w:t>
      </w:r>
      <w:r w:rsidR="00E573E9" w:rsidRPr="00E573E9">
        <w:rPr>
          <w:lang w:eastAsia="en-US"/>
        </w:rPr>
        <w:t xml:space="preserve"> </w:t>
      </w:r>
      <w:r w:rsidRPr="00E573E9">
        <w:rPr>
          <w:lang w:eastAsia="en-US"/>
        </w:rPr>
        <w:t>методы Data Mining помогают компаниям более энергично продвигать свои программы маркетинга и ценообразования, чтобы удерживать существующих клиентов и привлекать новых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Среди типичных мероприятий отметим следующие</w:t>
      </w:r>
      <w:r w:rsidR="00E573E9" w:rsidRPr="00E573E9">
        <w:rPr>
          <w:lang w:eastAsia="en-US"/>
        </w:rPr>
        <w:t>: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анализ записей о подробных характеристиках вызовов</w:t>
      </w:r>
      <w:r w:rsidR="00E573E9" w:rsidRPr="00E573E9">
        <w:rPr>
          <w:i/>
          <w:iCs/>
          <w:lang w:eastAsia="en-US"/>
        </w:rPr>
        <w:t xml:space="preserve">. </w:t>
      </w:r>
      <w:r w:rsidRPr="00E573E9">
        <w:rPr>
          <w:lang w:eastAsia="en-US"/>
        </w:rPr>
        <w:t>Назначение такого анализа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выявление категорий клиентов с похожими стереотипами пользования их услугами и разработка привлекательных наборов цен и услуг</w:t>
      </w:r>
      <w:r w:rsidR="00E573E9" w:rsidRPr="00E573E9">
        <w:rPr>
          <w:lang w:eastAsia="en-US"/>
        </w:rPr>
        <w:t>;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выявление лояльности клиентов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Data Mining можно использовать для определения характеристик клиентов, которые, один раз воспользовавшись услугами данной компании, с большой долей вероятности останутся ей верными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 итоге средства, выделяемые на маркетинг, можно тратить там, где отдача больше всего</w:t>
      </w:r>
      <w:r w:rsidR="00E573E9" w:rsidRPr="00E573E9">
        <w:rPr>
          <w:lang w:eastAsia="en-US"/>
        </w:rPr>
        <w:t>.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Страхование</w:t>
      </w:r>
      <w:r w:rsid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Страховые компании в течение ряда лет накапливают большие объемы данных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Здесь обширное поле деятельности для методов Data Mining</w:t>
      </w:r>
      <w:r w:rsidR="00E573E9" w:rsidRPr="00E573E9">
        <w:rPr>
          <w:lang w:eastAsia="en-US"/>
        </w:rPr>
        <w:t>: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выявление мошенничества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Страховые компании могут снизить уровень мошенничества, отыскивая определенные стереотипы в заявлениях о выплате страхового возмещения, характеризующих взаимоотношения между юристами, врачами и заявителями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анализ риска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Путем выявления сочетаний факторов, связанных с оплаченными заявлениями, страховщики могут уменьшить свои потери по обязательствам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Известен случай, когда в США крупная страховая компания обнаружила, что суммы, выплаченные по заявлениям людей, состоящих в браке, вдвое превышает суммы по заявлениям одиноких людей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Компания отреагировала на это новое знание пересмотром своей общей политики предоставления скидок семейным клиентам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Другие приложения в бизнесе</w:t>
      </w:r>
      <w:r w:rsid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Data Mining может применяться во множестве других областей</w:t>
      </w:r>
      <w:r w:rsidR="00E573E9" w:rsidRPr="00E573E9">
        <w:rPr>
          <w:lang w:eastAsia="en-US"/>
        </w:rPr>
        <w:t>: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развитие автомобильной промышленности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При сборке автомобилей производители должны учитывать требования каждого отдельного клиента, поэтому им нужны возможность прогнозирования популярности определенных характеристик и знание того, какие характеристики обычно заказываются вместе</w:t>
      </w:r>
      <w:r w:rsidR="00E573E9" w:rsidRPr="00E573E9">
        <w:rPr>
          <w:lang w:eastAsia="en-US"/>
        </w:rPr>
        <w:t>;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политика гарантий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Производителям нужно предсказывать число клиентов, которые подадут гарантийные заявки, и среднюю стоимость заявок</w:t>
      </w:r>
      <w:r w:rsidR="00E573E9" w:rsidRPr="00E573E9">
        <w:rPr>
          <w:lang w:eastAsia="en-US"/>
        </w:rPr>
        <w:t>;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поощрение часто летающих клиентов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Авиакомпании могут обнаружить группу клиентов, которых данными поощрительными мерами можно побудить летать больше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Например, одна авиакомпания обнаружила категорию клиентов, которые совершали много полетов на короткие расстояния, не накапливая достаточно миль для вступления в их клубы, поэтому она таким образом изменила правила приема в клуб, чтобы поощрять число полетов так же, как и мили</w:t>
      </w:r>
      <w:r w:rsidR="00E573E9" w:rsidRPr="00E573E9">
        <w:rPr>
          <w:lang w:eastAsia="en-US"/>
        </w:rPr>
        <w:t>.</w:t>
      </w:r>
    </w:p>
    <w:p w:rsidR="00E573E9" w:rsidRDefault="00E573E9" w:rsidP="00E573E9">
      <w:pPr>
        <w:ind w:firstLine="709"/>
        <w:rPr>
          <w:lang w:eastAsia="en-US"/>
        </w:rPr>
      </w:pPr>
    </w:p>
    <w:p w:rsidR="00917F1F" w:rsidRPr="00E573E9" w:rsidRDefault="00E573E9" w:rsidP="00E573E9">
      <w:pPr>
        <w:pStyle w:val="2"/>
      </w:pPr>
      <w:r>
        <w:t xml:space="preserve">2.2 </w:t>
      </w:r>
      <w:r w:rsidR="00917F1F" w:rsidRPr="00E573E9">
        <w:t>Специальные приложения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Медицина</w:t>
      </w:r>
      <w:r w:rsid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Известно много экспертных систем для постановки медицинских диагнозов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Они построены главным образом на основе правил, описывающих сочетания различных симптомов различных заболеваний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 помощью таких правил узнают не только, чем болен пациент, но и как нужно его лечить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Правила помогают выбирать средства медикаментозного воздействия, определять показания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 xml:space="preserve">противопоказания, ориентироваться в лечебных процедурах, создавать условия наиболее эффективного лечения, предсказывать исходы назначенного курса лечения и </w:t>
      </w:r>
      <w:r w:rsidR="00E573E9">
        <w:rPr>
          <w:lang w:eastAsia="en-US"/>
        </w:rPr>
        <w:t>т.п.</w:t>
      </w:r>
      <w:r w:rsidR="00E573E9" w:rsidRPr="00E573E9">
        <w:rPr>
          <w:lang w:eastAsia="en-US"/>
        </w:rPr>
        <w:t xml:space="preserve"> </w:t>
      </w:r>
      <w:r w:rsidRPr="00E573E9">
        <w:rPr>
          <w:lang w:eastAsia="en-US"/>
        </w:rPr>
        <w:t>Технологии Data Mining позволяют обнаруживать в медицинских данных шаблоны, составляющие основу указанных правил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Молекулярная генетика и генная инженерия</w:t>
      </w:r>
      <w:r w:rsid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Пожалуй, наиболее остро и вместе с тем четко задача обнаружения закономерностей в экспериментальных данных стоит в молекулярной генетике и генной инженерии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Здесь она формулируется как определение так называемых маркеров, под которыми понимают генетические коды, контролирующие те или иные фенотипические признаки живого организма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Такие коды могут содержать сотни, тысячи и более связанных элементов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На развитие генетических исследований выделяются большие средства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 последнее время в данной области возник особый интерес к применению методов Data Mining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Известно несколько крупных фирм, специализирующихся на применении этих методов для расшифровки генома человека и растений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Прикладная химия</w:t>
      </w:r>
      <w:r w:rsid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Методы Data Mining находят широкое применение в прикладной химии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органической и неорганической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Здесь нередко возникает вопрос о выяснении особенностей химического строения тех или иных соединений, определяющих их свойства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Особенно актуальна такая задача при анализе сложных химических соединений, описание которых включает сотни и тысячи структурных элементов и их связей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Можно привести еще много примеров различных областей знания, где методы Data Mining играют ведущую роль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Особенность этих областей заключается в их сложной системной организации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Они относятся главным образом к надкибернетическому уровню организации систем</w:t>
      </w:r>
      <w:r w:rsidR="00E573E9" w:rsidRPr="00E573E9">
        <w:rPr>
          <w:lang w:eastAsia="en-US"/>
        </w:rPr>
        <w:t xml:space="preserve"> [</w:t>
      </w:r>
      <w:r w:rsidRPr="00E573E9">
        <w:rPr>
          <w:lang w:eastAsia="en-US"/>
        </w:rPr>
        <w:t>4</w:t>
      </w:r>
      <w:r w:rsidR="00E573E9">
        <w:rPr>
          <w:lang w:eastAsia="en-US"/>
        </w:rPr>
        <w:t>],</w:t>
      </w:r>
      <w:r w:rsidRPr="00E573E9">
        <w:rPr>
          <w:lang w:eastAsia="en-US"/>
        </w:rPr>
        <w:t xml:space="preserve"> закономерности которого не могут быть достаточно точно описаны на языке статистических или иных аналитических математических моделей</w:t>
      </w:r>
      <w:r w:rsidR="00E573E9" w:rsidRPr="00E573E9">
        <w:rPr>
          <w:lang w:eastAsia="en-US"/>
        </w:rPr>
        <w:t xml:space="preserve"> [</w:t>
      </w:r>
      <w:r w:rsidRPr="00E573E9">
        <w:rPr>
          <w:lang w:eastAsia="en-US"/>
        </w:rPr>
        <w:t>5</w:t>
      </w:r>
      <w:r w:rsidR="00E573E9" w:rsidRPr="00E573E9">
        <w:rPr>
          <w:lang w:eastAsia="en-US"/>
        </w:rPr>
        <w:t xml:space="preserve">]. </w:t>
      </w:r>
      <w:r w:rsidRPr="00E573E9">
        <w:rPr>
          <w:lang w:eastAsia="en-US"/>
        </w:rPr>
        <w:t>Данные в указанных областях неоднородны, гетерогенны, нестационарны и часто отличаются высокой размерностью</w:t>
      </w:r>
      <w:r w:rsidR="00E573E9" w:rsidRPr="00E573E9">
        <w:rPr>
          <w:lang w:eastAsia="en-US"/>
        </w:rPr>
        <w:t>.</w:t>
      </w:r>
    </w:p>
    <w:p w:rsidR="00E573E9" w:rsidRDefault="00E573E9" w:rsidP="00E573E9">
      <w:pPr>
        <w:pStyle w:val="2"/>
      </w:pPr>
      <w:r>
        <w:br w:type="page"/>
      </w:r>
      <w:r w:rsidR="00917F1F" w:rsidRPr="00E573E9">
        <w:t>3</w:t>
      </w:r>
      <w:r w:rsidRPr="00E573E9">
        <w:t xml:space="preserve">. </w:t>
      </w:r>
      <w:r w:rsidR="00917F1F" w:rsidRPr="00E573E9">
        <w:t>Типы закономерностей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Выделяют пять стандартных типов закономерностей, которые позволяют выявлять</w:t>
      </w:r>
      <w:r w:rsidR="00E573E9" w:rsidRPr="00E573E9">
        <w:rPr>
          <w:lang w:eastAsia="en-US"/>
        </w:rPr>
        <w:t xml:space="preserve"> </w:t>
      </w:r>
      <w:r w:rsidRPr="00E573E9">
        <w:rPr>
          <w:lang w:eastAsia="en-US"/>
        </w:rPr>
        <w:t>методы Data Mining</w:t>
      </w:r>
      <w:r w:rsidR="00E573E9" w:rsidRPr="00E573E9">
        <w:rPr>
          <w:lang w:eastAsia="en-US"/>
        </w:rPr>
        <w:t xml:space="preserve">: </w:t>
      </w:r>
      <w:r w:rsidRPr="00E573E9">
        <w:rPr>
          <w:lang w:eastAsia="en-US"/>
        </w:rPr>
        <w:t>ассоциация, последовательность, классификация, кластеризация и прогнозирование</w:t>
      </w:r>
      <w:r w:rsidR="00E573E9">
        <w:rPr>
          <w:lang w:eastAsia="en-US"/>
        </w:rPr>
        <w:t xml:space="preserve"> (рис.2</w:t>
      </w:r>
      <w:r w:rsidR="00E573E9" w:rsidRPr="00E573E9">
        <w:rPr>
          <w:lang w:eastAsia="en-US"/>
        </w:rPr>
        <w:t>).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B923F4" w:rsidP="00E573E9">
      <w:pPr>
        <w:ind w:firstLine="709"/>
        <w:rPr>
          <w:b/>
          <w:bCs/>
          <w:lang w:eastAsia="en-US"/>
        </w:rPr>
      </w:pPr>
      <w:r>
        <w:rPr>
          <w:b/>
          <w:bCs/>
          <w:noProof/>
          <w:lang w:eastAsia="en-US"/>
        </w:rPr>
        <w:pict>
          <v:shape id="Рисунок 3" o:spid="_x0000_i1026" type="#_x0000_t75" alt="http://www.iteam.ru/module/images/389107173.gif" style="width:300pt;height:252.75pt;visibility:visible">
            <v:imagedata r:id="rId8" o:title=""/>
          </v:shape>
        </w:pict>
      </w:r>
      <w:r w:rsidR="00E573E9">
        <w:rPr>
          <w:b/>
          <w:bCs/>
          <w:lang w:eastAsia="en-US"/>
        </w:rPr>
        <w:t xml:space="preserve"> 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Рисунок 2</w:t>
      </w:r>
      <w:r w:rsidR="00E573E9" w:rsidRPr="00E573E9">
        <w:rPr>
          <w:b/>
          <w:bCs/>
          <w:lang w:eastAsia="en-US"/>
        </w:rPr>
        <w:t xml:space="preserve">. </w:t>
      </w:r>
      <w:r w:rsidRPr="00E573E9">
        <w:rPr>
          <w:b/>
          <w:bCs/>
          <w:lang w:eastAsia="en-US"/>
        </w:rPr>
        <w:t>Типы закономерностей, выявляемых методами Data Mining</w:t>
      </w:r>
    </w:p>
    <w:p w:rsidR="00E573E9" w:rsidRDefault="00E573E9" w:rsidP="00E573E9">
      <w:pPr>
        <w:ind w:firstLine="709"/>
        <w:rPr>
          <w:i/>
          <w:iCs/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Ассоциация</w:t>
      </w:r>
      <w:r w:rsidRPr="00E573E9">
        <w:rPr>
          <w:lang w:eastAsia="en-US"/>
        </w:rPr>
        <w:t xml:space="preserve"> имеет место в том случае, если несколько событий связаны друг с другом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Например, исследование, проведенное в супермаркете, может показать, что 65% купивших кукурузные чипсы берут также и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кока-колу</w:t>
      </w:r>
      <w:r w:rsidR="00E573E9">
        <w:rPr>
          <w:lang w:eastAsia="en-US"/>
        </w:rPr>
        <w:t xml:space="preserve">", </w:t>
      </w:r>
      <w:r w:rsidRPr="00E573E9">
        <w:rPr>
          <w:lang w:eastAsia="en-US"/>
        </w:rPr>
        <w:t>а при наличии скидки за такой комплект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колу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приобретают в 85% случаев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Располагая сведениями о подобной ассоциации, менеджерам легко оценить, насколько действенна предоставляемая скидка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 xml:space="preserve">Если существует цепочка связанных во времени событий, то говорят о </w:t>
      </w:r>
      <w:r w:rsidRPr="00E573E9">
        <w:rPr>
          <w:i/>
          <w:iCs/>
          <w:lang w:eastAsia="en-US"/>
        </w:rPr>
        <w:t>последовательности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Так, например, после покупки дома в 45% случаев в течение месяца приобретается и новая кухонная плита, а в пределах двух недель 60% новоселов обзаводятся холодильником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 xml:space="preserve">С помощью </w:t>
      </w:r>
      <w:r w:rsidRPr="00E573E9">
        <w:rPr>
          <w:i/>
          <w:iCs/>
          <w:lang w:eastAsia="en-US"/>
        </w:rPr>
        <w:t>классификации</w:t>
      </w:r>
      <w:r w:rsidRPr="00E573E9">
        <w:rPr>
          <w:lang w:eastAsia="en-US"/>
        </w:rPr>
        <w:t xml:space="preserve"> выявляются признаки, характеризующие группу, к которой принадлежит тот или иной объект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Это делается посредством анализа уже классифицированных объектов и формулирования некоторого набора правил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i/>
          <w:iCs/>
          <w:lang w:eastAsia="en-US"/>
        </w:rPr>
        <w:t>Кластеризация</w:t>
      </w:r>
      <w:r w:rsidRPr="00E573E9">
        <w:rPr>
          <w:lang w:eastAsia="en-US"/>
        </w:rPr>
        <w:t xml:space="preserve"> отличается от классификации тем, что сами группы заранее не заданы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 помощью кластеризации средства Data Mining самостоятельно выделяют различные однородные группы данных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 xml:space="preserve">Основой для всевозможных систем </w:t>
      </w:r>
      <w:r w:rsidRPr="00E573E9">
        <w:rPr>
          <w:i/>
          <w:iCs/>
          <w:lang w:eastAsia="en-US"/>
        </w:rPr>
        <w:t>прогнозирования</w:t>
      </w:r>
      <w:r w:rsidRPr="00E573E9">
        <w:rPr>
          <w:lang w:eastAsia="en-US"/>
        </w:rPr>
        <w:t xml:space="preserve"> служит историческая информация, хранящаяся в БД в виде временных рядов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Если удается построить найти шаблоны, адекватно отражающие динамику поведения целевых показателей, есть вероятность, что с их помощью можно предсказать и поведение системы в будущем</w:t>
      </w:r>
      <w:r w:rsidR="00E573E9" w:rsidRPr="00E573E9">
        <w:rPr>
          <w:lang w:eastAsia="en-US"/>
        </w:rPr>
        <w:t>.</w:t>
      </w:r>
    </w:p>
    <w:p w:rsidR="00E573E9" w:rsidRDefault="00E573E9" w:rsidP="00E573E9">
      <w:pPr>
        <w:pStyle w:val="2"/>
      </w:pPr>
      <w:r>
        <w:br w:type="page"/>
      </w:r>
      <w:r w:rsidR="00917F1F" w:rsidRPr="00E573E9">
        <w:t>4</w:t>
      </w:r>
      <w:r w:rsidRPr="00E573E9">
        <w:t xml:space="preserve">. </w:t>
      </w:r>
      <w:r w:rsidR="00917F1F" w:rsidRPr="00E573E9">
        <w:t>Классы систем Data Mining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Data Mining является мультидисциплинарной областью, возникшей и развивающейся на базе достижений прикладной статистики, распознавания образов, методов искусственного интеллекта, теории баз данных и др</w:t>
      </w:r>
      <w:r w:rsidR="00E573E9" w:rsidRPr="00E573E9">
        <w:rPr>
          <w:lang w:eastAsia="en-US"/>
        </w:rPr>
        <w:t>.</w:t>
      </w:r>
      <w:r w:rsidR="00E573E9">
        <w:rPr>
          <w:lang w:eastAsia="en-US"/>
        </w:rPr>
        <w:t xml:space="preserve"> (рис.3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Отсюда обилие методов и алгоритмов, реализованных в различных действующих системах Data Mining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Многие из таких систем интегрируют в себе сразу несколько подходов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Тем не менее, как правило, в каждой системе имеется какая-то ключевая компонента, на которую делается главная ставка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Ниже приводится классификация указанных ключевых компонент на основе работы</w:t>
      </w:r>
      <w:r w:rsidR="00E573E9" w:rsidRPr="00E573E9">
        <w:rPr>
          <w:lang w:eastAsia="en-US"/>
        </w:rPr>
        <w:t xml:space="preserve"> [</w:t>
      </w:r>
      <w:r w:rsidRPr="00E573E9">
        <w:rPr>
          <w:lang w:eastAsia="en-US"/>
        </w:rPr>
        <w:t>6</w:t>
      </w:r>
      <w:r w:rsidR="00E573E9" w:rsidRPr="00E573E9">
        <w:rPr>
          <w:lang w:eastAsia="en-US"/>
        </w:rPr>
        <w:t xml:space="preserve">]. </w:t>
      </w:r>
      <w:r w:rsidRPr="00E573E9">
        <w:rPr>
          <w:lang w:eastAsia="en-US"/>
        </w:rPr>
        <w:t>Выделенным классам дается краткая характеристика</w:t>
      </w:r>
      <w:r w:rsidR="00E573E9" w:rsidRPr="00E573E9">
        <w:rPr>
          <w:lang w:eastAsia="en-US"/>
        </w:rPr>
        <w:t>.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B923F4" w:rsidP="00E573E9">
      <w:pPr>
        <w:ind w:firstLine="709"/>
        <w:rPr>
          <w:b/>
          <w:bCs/>
          <w:lang w:eastAsia="en-US"/>
        </w:rPr>
      </w:pPr>
      <w:r>
        <w:rPr>
          <w:b/>
          <w:bCs/>
          <w:noProof/>
          <w:lang w:eastAsia="en-US"/>
        </w:rPr>
        <w:pict>
          <v:shape id="Рисунок 5" o:spid="_x0000_i1027" type="#_x0000_t75" alt="http://www.iteam.ru/module/images/2013415747.gif" style="width:249.75pt;height:168pt;visibility:visible">
            <v:imagedata r:id="rId9" o:title=""/>
          </v:shape>
        </w:pict>
      </w:r>
      <w:r w:rsidR="00E573E9">
        <w:rPr>
          <w:b/>
          <w:bCs/>
          <w:lang w:eastAsia="en-US"/>
        </w:rPr>
        <w:t xml:space="preserve"> </w:t>
      </w:r>
    </w:p>
    <w:p w:rsidR="00917F1F" w:rsidRDefault="00917F1F" w:rsidP="00E573E9">
      <w:pPr>
        <w:ind w:firstLine="709"/>
        <w:rPr>
          <w:b/>
          <w:bCs/>
          <w:lang w:eastAsia="en-US"/>
        </w:rPr>
      </w:pPr>
      <w:r w:rsidRPr="00E573E9">
        <w:rPr>
          <w:b/>
          <w:bCs/>
          <w:lang w:eastAsia="en-US"/>
        </w:rPr>
        <w:t>Рисунок 3</w:t>
      </w:r>
      <w:r w:rsidR="00E573E9" w:rsidRPr="00E573E9">
        <w:rPr>
          <w:b/>
          <w:bCs/>
          <w:lang w:eastAsia="en-US"/>
        </w:rPr>
        <w:t xml:space="preserve">. </w:t>
      </w:r>
      <w:r w:rsidRPr="00E573E9">
        <w:rPr>
          <w:b/>
          <w:bCs/>
          <w:lang w:eastAsia="en-US"/>
        </w:rPr>
        <w:t>Data Mining</w:t>
      </w:r>
      <w:r w:rsidR="00E573E9" w:rsidRPr="00E573E9">
        <w:rPr>
          <w:b/>
          <w:bCs/>
          <w:lang w:eastAsia="en-US"/>
        </w:rPr>
        <w:t xml:space="preserve"> - </w:t>
      </w:r>
      <w:r w:rsidRPr="00E573E9">
        <w:rPr>
          <w:b/>
          <w:bCs/>
          <w:lang w:eastAsia="en-US"/>
        </w:rPr>
        <w:t>мультидисциплинарная область</w:t>
      </w:r>
    </w:p>
    <w:p w:rsidR="00E573E9" w:rsidRPr="00E573E9" w:rsidRDefault="00E573E9" w:rsidP="00E573E9">
      <w:pPr>
        <w:ind w:firstLine="709"/>
        <w:rPr>
          <w:lang w:eastAsia="en-US"/>
        </w:rPr>
      </w:pPr>
    </w:p>
    <w:p w:rsidR="00E573E9" w:rsidRDefault="00B923F4" w:rsidP="00E573E9">
      <w:pPr>
        <w:ind w:firstLine="709"/>
        <w:rPr>
          <w:b/>
          <w:bCs/>
          <w:lang w:eastAsia="en-US"/>
        </w:rPr>
      </w:pPr>
      <w:r>
        <w:rPr>
          <w:b/>
          <w:bCs/>
          <w:noProof/>
          <w:lang w:eastAsia="en-US"/>
        </w:rPr>
        <w:pict>
          <v:shape id="Рисунок 6" o:spid="_x0000_i1028" type="#_x0000_t75" alt="http://www.iteam.ru/module/images/1424102511.gif" style="width:243pt;height:138.75pt;visibility:visible">
            <v:imagedata r:id="rId10" o:title=""/>
          </v:shape>
        </w:pict>
      </w:r>
      <w:r w:rsidR="00E573E9">
        <w:rPr>
          <w:b/>
          <w:bCs/>
          <w:lang w:eastAsia="en-US"/>
        </w:rPr>
        <w:t xml:space="preserve"> 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Рисунок 4</w:t>
      </w:r>
      <w:r w:rsidR="00E573E9" w:rsidRPr="00E573E9">
        <w:rPr>
          <w:b/>
          <w:bCs/>
          <w:lang w:eastAsia="en-US"/>
        </w:rPr>
        <w:t xml:space="preserve">. </w:t>
      </w:r>
      <w:r w:rsidRPr="00E573E9">
        <w:rPr>
          <w:b/>
          <w:bCs/>
          <w:lang w:eastAsia="en-US"/>
        </w:rPr>
        <w:t>Популярные продукты для Data Mining</w:t>
      </w:r>
    </w:p>
    <w:p w:rsidR="00917F1F" w:rsidRPr="00E573E9" w:rsidRDefault="00E573E9" w:rsidP="00E573E9">
      <w:pPr>
        <w:pStyle w:val="2"/>
      </w:pPr>
      <w:r>
        <w:br w:type="page"/>
        <w:t xml:space="preserve">4.1 </w:t>
      </w:r>
      <w:r w:rsidR="00917F1F" w:rsidRPr="00E573E9">
        <w:t>Предметно-ориентированные аналитические системы</w:t>
      </w:r>
    </w:p>
    <w:p w:rsidR="00E573E9" w:rsidRDefault="00E573E9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Предметно-ориентированные аналитические системы очень разнообразны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Наиболее широкий подкласс таких систем, получивший распространение в области исследования финансовых рынков, носит название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технический анализ</w:t>
      </w:r>
      <w:r w:rsidR="00E573E9">
        <w:rPr>
          <w:lang w:eastAsia="en-US"/>
        </w:rPr>
        <w:t xml:space="preserve">". </w:t>
      </w:r>
      <w:r w:rsidRPr="00E573E9">
        <w:rPr>
          <w:lang w:eastAsia="en-US"/>
        </w:rPr>
        <w:t>Он представляет собой совокупность нескольких десятков методов прогноза динамики цен и выбора оптимальной структуры инвестиционного портфеля, основанных на различных эмпирических моделях динамики рынка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Эти методы часто используют несложный статистический аппарат, но максимально учитывают сложившуюся своей области специфику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профессиональный язык, системы различных индексов и пр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На рынке имеется множество программ этого класса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Как правило, они довольно дешевы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обычно $300-1000</w:t>
      </w:r>
      <w:r w:rsidR="00E573E9" w:rsidRPr="00E573E9">
        <w:rPr>
          <w:lang w:eastAsia="en-US"/>
        </w:rPr>
        <w:t>).</w:t>
      </w:r>
    </w:p>
    <w:p w:rsidR="00CE15BD" w:rsidRDefault="00CE15BD" w:rsidP="00E573E9">
      <w:pPr>
        <w:ind w:firstLine="709"/>
        <w:rPr>
          <w:lang w:eastAsia="en-US"/>
        </w:rPr>
      </w:pPr>
    </w:p>
    <w:p w:rsidR="00917F1F" w:rsidRPr="00E573E9" w:rsidRDefault="00E573E9" w:rsidP="00CE15BD">
      <w:pPr>
        <w:pStyle w:val="2"/>
      </w:pPr>
      <w:r>
        <w:t xml:space="preserve">4.2 </w:t>
      </w:r>
      <w:r w:rsidR="00917F1F" w:rsidRPr="00E573E9">
        <w:t>Статистические пакеты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Последние версии почти всех известных статистических пакетов включают наряду с традиционными статистическими методами также элементы Data Mining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Но основное внимание в них уделяется все же классическим методикам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корреляционному, регрессионному, факторному анализу и другим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 xml:space="preserve">Самый свежий детальный обзор пакетов для статистического анализа приведен на страницах ЦЭМИ </w:t>
      </w:r>
      <w:r w:rsidR="00E573E9">
        <w:rPr>
          <w:lang w:eastAsia="en-US"/>
        </w:rPr>
        <w:t>http://</w:t>
      </w:r>
      <w:r w:rsidRPr="00E573E9">
        <w:rPr>
          <w:lang w:eastAsia="en-US"/>
        </w:rPr>
        <w:t>is1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cemi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rssi</w:t>
      </w:r>
      <w:r w:rsidR="00E573E9">
        <w:rPr>
          <w:lang w:eastAsia="en-US"/>
        </w:rPr>
        <w:t>.ru</w:t>
      </w:r>
      <w:r w:rsidRPr="00E573E9">
        <w:rPr>
          <w:lang w:eastAsia="en-US"/>
        </w:rPr>
        <w:t>/ruswin/index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htm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Недостатком систем этого класса считают требование к специальной подготовке пользователя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Также отмечают, что мощные современные статистические пакеты являются слишком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тяжеловесными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для массового применения в финансах и бизнесе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К тому же часто эти системы весьма дороги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от $1000 до $15000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Есть еще более серьезный принципиальный недостаток статистических пакетов, ограничивающий их применение в Data Mining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Большинство методов, входящих в состав пакетов опираются на статистическую парадигму, в которой главными фигурантами служат усредненные характеристики выборки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А эти характеристики, как указывалось выше, при исследовании реальных сложных жизненных феноменов часто являются фиктивными величинами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 качестве примеров наиболее мощных и распространенных статистических пакетов можно назвать SAS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компания SAS Institute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SPSS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SPSS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STATGRAPICS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Manugistics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STATISTICA, STADIA и другие</w:t>
      </w:r>
      <w:r w:rsidR="00E573E9" w:rsidRPr="00E573E9">
        <w:rPr>
          <w:lang w:eastAsia="en-US"/>
        </w:rPr>
        <w:t>.</w:t>
      </w:r>
    </w:p>
    <w:p w:rsidR="00CE15BD" w:rsidRDefault="00CE15BD" w:rsidP="00E573E9">
      <w:pPr>
        <w:ind w:firstLine="709"/>
        <w:rPr>
          <w:lang w:eastAsia="en-US"/>
        </w:rPr>
      </w:pPr>
    </w:p>
    <w:p w:rsidR="00917F1F" w:rsidRPr="00E573E9" w:rsidRDefault="00E573E9" w:rsidP="00CE15BD">
      <w:pPr>
        <w:pStyle w:val="2"/>
      </w:pPr>
      <w:r>
        <w:t xml:space="preserve">4.3 </w:t>
      </w:r>
      <w:r w:rsidR="00917F1F" w:rsidRPr="00E573E9">
        <w:t>Нейронные сети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Это большой класс систем, архитектура которых имеет аналогию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как теперь известно, довольно слабую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с построением нервной ткани из нейронов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 одной из наиболее распространенных архитектур, многослойном перцептроне с обратным распространением ошибки, имитируется работа нейронов в составе иерархической сети, где каждый нейрон более высокого уровня соединен своими входами с выходами нейронов нижележащего слоя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 xml:space="preserve">На нейроны самого нижнего слоя подаются значения входных параметров, на основе которых нужно принимать какие-то решения, прогнозировать развитие ситуации и </w:t>
      </w:r>
      <w:r w:rsidR="00E573E9">
        <w:rPr>
          <w:lang w:eastAsia="en-US"/>
        </w:rPr>
        <w:t>т.д.</w:t>
      </w:r>
      <w:r w:rsidR="00E573E9" w:rsidRPr="00E573E9">
        <w:rPr>
          <w:lang w:eastAsia="en-US"/>
        </w:rPr>
        <w:t xml:space="preserve"> </w:t>
      </w:r>
      <w:r w:rsidRPr="00E573E9">
        <w:rPr>
          <w:lang w:eastAsia="en-US"/>
        </w:rPr>
        <w:t>Эти значения рассматриваются как сигналы, передающиеся в следующий слой, ослабляясь или усиливаясь в зависимости от числовых значений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весов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приписываемых межнейронным связям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 результате на выходе нейрона самого верхнего слоя вырабатывается некоторое значение, которое рассматривается как ответ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реакция всей сети на введенные значения входных параметров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Для того чтобы сеть можно было применять в дальнейшем, ее прежде надо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натренировать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на полученных ранее данных, для которых известны и значения входных параметров, и правильные ответы на них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Тренировка состоит в подборе весов межнейронных связей, обеспечивающих наибольшую близость ответов сети к известным правильным ответам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Основным недостатком нейросетевой парадигмы является необходимость иметь очень большой объем обучающей выборки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Другой существенный недостаток заключается в том, что даже натренированная нейронная сеть представляет собой черный ящик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Знания, зафиксированные как веса нескольких сотен межнейронных связей, совершенно не поддаются анализу и интерпретации человеком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известные попытки дать интерпретацию структуре настроенной нейросети выглядят неубедительными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система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KINOsuite-PR</w:t>
      </w:r>
      <w:r w:rsidR="00E573E9">
        <w:rPr>
          <w:lang w:eastAsia="en-US"/>
        </w:rPr>
        <w:t>"</w:t>
      </w:r>
      <w:r w:rsidR="00E573E9" w:rsidRPr="00E573E9">
        <w:rPr>
          <w:lang w:eastAsia="en-US"/>
        </w:rPr>
        <w:t>).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Примеры</w:t>
      </w:r>
      <w:r w:rsidRPr="00E573E9">
        <w:rPr>
          <w:lang w:val="en-US" w:eastAsia="en-US"/>
        </w:rPr>
        <w:t xml:space="preserve"> </w:t>
      </w:r>
      <w:r w:rsidRPr="00E573E9">
        <w:rPr>
          <w:lang w:eastAsia="en-US"/>
        </w:rPr>
        <w:t>нейросетевых</w:t>
      </w:r>
      <w:r w:rsidRPr="00E573E9">
        <w:rPr>
          <w:lang w:val="en-US" w:eastAsia="en-US"/>
        </w:rPr>
        <w:t xml:space="preserve"> </w:t>
      </w:r>
      <w:r w:rsidRPr="00E573E9">
        <w:rPr>
          <w:lang w:eastAsia="en-US"/>
        </w:rPr>
        <w:t>систем</w:t>
      </w:r>
      <w:r w:rsidR="00E573E9" w:rsidRPr="00E573E9">
        <w:rPr>
          <w:lang w:val="en-US" w:eastAsia="en-US"/>
        </w:rPr>
        <w:t xml:space="preserve"> - </w:t>
      </w:r>
      <w:r w:rsidRPr="00E573E9">
        <w:rPr>
          <w:lang w:val="en-US" w:eastAsia="en-US"/>
        </w:rPr>
        <w:t>BrainMaker</w:t>
      </w:r>
      <w:r w:rsidR="00E573E9">
        <w:rPr>
          <w:lang w:val="en-US" w:eastAsia="en-US"/>
        </w:rPr>
        <w:t xml:space="preserve"> (</w:t>
      </w:r>
      <w:r w:rsidRPr="00E573E9">
        <w:rPr>
          <w:lang w:val="en-US" w:eastAsia="en-US"/>
        </w:rPr>
        <w:t>CSS</w:t>
      </w:r>
      <w:r w:rsidR="00E573E9" w:rsidRPr="00E573E9">
        <w:rPr>
          <w:lang w:val="en-US" w:eastAsia="en-US"/>
        </w:rPr>
        <w:t>),</w:t>
      </w:r>
      <w:r w:rsidRPr="00E573E9">
        <w:rPr>
          <w:lang w:val="en-US" w:eastAsia="en-US"/>
        </w:rPr>
        <w:t xml:space="preserve"> NeuroShell</w:t>
      </w:r>
      <w:r w:rsidR="00E573E9">
        <w:rPr>
          <w:lang w:val="en-US" w:eastAsia="en-US"/>
        </w:rPr>
        <w:t xml:space="preserve"> (</w:t>
      </w:r>
      <w:r w:rsidRPr="00E573E9">
        <w:rPr>
          <w:lang w:val="en-US" w:eastAsia="en-US"/>
        </w:rPr>
        <w:t>Ward Systems Group</w:t>
      </w:r>
      <w:r w:rsidR="00E573E9" w:rsidRPr="00E573E9">
        <w:rPr>
          <w:lang w:val="en-US" w:eastAsia="en-US"/>
        </w:rPr>
        <w:t>),</w:t>
      </w:r>
      <w:r w:rsidRPr="00E573E9">
        <w:rPr>
          <w:lang w:val="en-US" w:eastAsia="en-US"/>
        </w:rPr>
        <w:t xml:space="preserve"> OWL</w:t>
      </w:r>
      <w:r w:rsidR="00E573E9">
        <w:rPr>
          <w:lang w:val="en-US" w:eastAsia="en-US"/>
        </w:rPr>
        <w:t xml:space="preserve"> (</w:t>
      </w:r>
      <w:r w:rsidRPr="00E573E9">
        <w:rPr>
          <w:lang w:val="en-US" w:eastAsia="en-US"/>
        </w:rPr>
        <w:t>HyperLogic</w:t>
      </w:r>
      <w:r w:rsidR="00E573E9" w:rsidRPr="00E573E9">
        <w:rPr>
          <w:lang w:val="en-US" w:eastAsia="en-US"/>
        </w:rPr>
        <w:t xml:space="preserve">). </w:t>
      </w:r>
      <w:r w:rsidRPr="00E573E9">
        <w:rPr>
          <w:lang w:eastAsia="en-US"/>
        </w:rPr>
        <w:t>Стоимость их довольно значительна</w:t>
      </w:r>
      <w:r w:rsidR="00E573E9" w:rsidRPr="00E573E9">
        <w:rPr>
          <w:lang w:eastAsia="en-US"/>
        </w:rPr>
        <w:t xml:space="preserve">: </w:t>
      </w:r>
      <w:r w:rsidRPr="00E573E9">
        <w:rPr>
          <w:lang w:eastAsia="en-US"/>
        </w:rPr>
        <w:t>$1500-8000</w:t>
      </w:r>
      <w:r w:rsidR="00E573E9" w:rsidRPr="00E573E9">
        <w:rPr>
          <w:lang w:eastAsia="en-US"/>
        </w:rPr>
        <w:t>.</w:t>
      </w:r>
    </w:p>
    <w:p w:rsidR="00CE15BD" w:rsidRDefault="00CE15BD" w:rsidP="00E573E9">
      <w:pPr>
        <w:ind w:firstLine="709"/>
        <w:rPr>
          <w:lang w:eastAsia="en-US"/>
        </w:rPr>
      </w:pPr>
    </w:p>
    <w:p w:rsidR="00CE15BD" w:rsidRDefault="00B923F4" w:rsidP="00E573E9">
      <w:pPr>
        <w:ind w:firstLine="709"/>
        <w:rPr>
          <w:b/>
          <w:bCs/>
          <w:lang w:eastAsia="en-US"/>
        </w:rPr>
      </w:pPr>
      <w:r>
        <w:rPr>
          <w:b/>
          <w:bCs/>
          <w:noProof/>
          <w:lang w:eastAsia="en-US"/>
        </w:rPr>
        <w:pict>
          <v:shape id="Рисунок 19" o:spid="_x0000_i1029" type="#_x0000_t75" alt="http://www.iteam.ru/module/images/1204508364.gif" style="width:323.25pt;height:202.5pt;visibility:visible">
            <v:imagedata r:id="rId11" o:title=""/>
          </v:shape>
        </w:pict>
      </w:r>
      <w:r w:rsidR="00E573E9">
        <w:rPr>
          <w:b/>
          <w:bCs/>
          <w:lang w:eastAsia="en-US"/>
        </w:rPr>
        <w:t xml:space="preserve"> 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Рисунок 5</w:t>
      </w:r>
      <w:r w:rsidR="00E573E9" w:rsidRPr="00E573E9">
        <w:rPr>
          <w:b/>
          <w:bCs/>
          <w:lang w:eastAsia="en-US"/>
        </w:rPr>
        <w:t xml:space="preserve">. </w:t>
      </w:r>
      <w:r w:rsidRPr="00E573E9">
        <w:rPr>
          <w:b/>
          <w:bCs/>
          <w:lang w:eastAsia="en-US"/>
        </w:rPr>
        <w:t>Полиномиальная нейросеть</w:t>
      </w:r>
    </w:p>
    <w:p w:rsidR="00CE15BD" w:rsidRDefault="00CE15BD" w:rsidP="00E573E9">
      <w:pPr>
        <w:ind w:firstLine="709"/>
        <w:rPr>
          <w:lang w:eastAsia="en-US"/>
        </w:rPr>
      </w:pPr>
    </w:p>
    <w:p w:rsidR="00917F1F" w:rsidRPr="00E573E9" w:rsidRDefault="00E573E9" w:rsidP="00CE15BD">
      <w:pPr>
        <w:pStyle w:val="2"/>
      </w:pPr>
      <w:r>
        <w:t xml:space="preserve">4.4 </w:t>
      </w:r>
      <w:r w:rsidR="00917F1F" w:rsidRPr="00E573E9">
        <w:t>Системы рассуждений на основе аналогичных случаев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Идея систем case based reasoning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CBR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на первый взгляд крайне проста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Для того чтобы сделать прогноз на будущее или выбрать правильное решение, эти системы находят в прошлом близкие аналоги наличной ситуации и выбирают тот же ответ, который был для них правильным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Поэтому этот метод еще называют методом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ближайшего соседа</w:t>
      </w:r>
      <w:r w:rsidR="00E573E9">
        <w:rPr>
          <w:lang w:eastAsia="en-US"/>
        </w:rPr>
        <w:t>" (</w:t>
      </w:r>
      <w:r w:rsidRPr="00E573E9">
        <w:rPr>
          <w:lang w:eastAsia="en-US"/>
        </w:rPr>
        <w:t>nearest neighbour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В последнее время распространение получил также термин memory based reasoning, который акцентирует внимание, что решение принимается на основании всей информации, накопленной в памяти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Системы CBR показывают неплохие результаты в самых разнообразных задачах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Главным их минусом считают то, что они вообще не создают каких-либо моделей или правил, обобщающих предыдущий опыт,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в выборе решения они основываются на всем массиве доступных исторических данных, поэтому невозможно сказать, на основе каких конкретно факторов CBR системы строят свои ответы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Другой минус заключается в произволе, который допускают системы CBR при выборе меры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близости</w:t>
      </w:r>
      <w:r w:rsidR="00E573E9">
        <w:rPr>
          <w:lang w:eastAsia="en-US"/>
        </w:rPr>
        <w:t xml:space="preserve">". </w:t>
      </w:r>
      <w:r w:rsidRPr="00E573E9">
        <w:rPr>
          <w:lang w:eastAsia="en-US"/>
        </w:rPr>
        <w:t>От этой меры самым решительным образом зависит объем множества прецедентов, которые нужно хранить в памяти для достижения удовлетворительной классификации или прогноза</w:t>
      </w:r>
      <w:r w:rsidR="00E573E9" w:rsidRPr="00E573E9">
        <w:rPr>
          <w:lang w:eastAsia="en-US"/>
        </w:rPr>
        <w:t xml:space="preserve"> [</w:t>
      </w:r>
      <w:r w:rsidRPr="00E573E9">
        <w:rPr>
          <w:lang w:eastAsia="en-US"/>
        </w:rPr>
        <w:t>7</w:t>
      </w:r>
      <w:r w:rsidR="00E573E9" w:rsidRPr="00E573E9">
        <w:rPr>
          <w:lang w:eastAsia="en-US"/>
        </w:rPr>
        <w:t>].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Примеры систем, использующих CBR,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KATE tools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Acknosoft, Франция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Pattern Recognition Workbench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Unica, США</w:t>
      </w:r>
      <w:r w:rsidR="00E573E9" w:rsidRPr="00E573E9">
        <w:rPr>
          <w:lang w:eastAsia="en-US"/>
        </w:rPr>
        <w:t>).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E573E9" w:rsidP="00CE15BD">
      <w:pPr>
        <w:pStyle w:val="2"/>
      </w:pPr>
      <w:r>
        <w:t xml:space="preserve">4.5 </w:t>
      </w:r>
      <w:r w:rsidR="00917F1F" w:rsidRPr="00E573E9">
        <w:t>Деревья решений</w:t>
      </w:r>
      <w:r>
        <w:t xml:space="preserve"> (</w:t>
      </w:r>
      <w:r w:rsidR="00917F1F" w:rsidRPr="00E573E9">
        <w:t>decision trees</w:t>
      </w:r>
      <w:r w:rsidRPr="00E573E9">
        <w:t>)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Деревья решения являются одним из наиболее популярных подходов к решению задач Data Mining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Они создают иерархическую структуру классифицирующих правил типа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ЕСЛИ</w:t>
      </w:r>
      <w:r w:rsidR="00E573E9">
        <w:rPr>
          <w:lang w:eastAsia="en-US"/>
        </w:rPr>
        <w:t>...</w:t>
      </w:r>
      <w:r w:rsidR="00E573E9" w:rsidRPr="00E573E9">
        <w:rPr>
          <w:lang w:eastAsia="en-US"/>
        </w:rPr>
        <w:t xml:space="preserve"> </w:t>
      </w:r>
      <w:r w:rsidRPr="00E573E9">
        <w:rPr>
          <w:lang w:eastAsia="en-US"/>
        </w:rPr>
        <w:t>ТО</w:t>
      </w:r>
      <w:r w:rsidR="00E573E9">
        <w:rPr>
          <w:lang w:eastAsia="en-US"/>
        </w:rPr>
        <w:t>..." (</w:t>
      </w:r>
      <w:r w:rsidRPr="00E573E9">
        <w:rPr>
          <w:lang w:eastAsia="en-US"/>
        </w:rPr>
        <w:t>if-then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имеющую вид дерева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Для принятия решения, к какому классу отнести некоторый объект или ситуацию, требуется ответить на вопросы, стоящие в узлах этого дерева, начиная с его корня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Вопросы имеют вид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значение параметра A больше x</w:t>
      </w:r>
      <w:r w:rsidR="00E573E9">
        <w:rPr>
          <w:lang w:eastAsia="en-US"/>
        </w:rPr>
        <w:t xml:space="preserve">?". </w:t>
      </w:r>
      <w:r w:rsidRPr="00E573E9">
        <w:rPr>
          <w:lang w:eastAsia="en-US"/>
        </w:rPr>
        <w:t>Если ответ положительный, осуществляется переход к правому узлу следующего уровня, если отрицательный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то к левому узлу</w:t>
      </w:r>
      <w:r w:rsidR="00E573E9" w:rsidRPr="00E573E9">
        <w:rPr>
          <w:lang w:eastAsia="en-US"/>
        </w:rPr>
        <w:t xml:space="preserve">; </w:t>
      </w:r>
      <w:r w:rsidRPr="00E573E9">
        <w:rPr>
          <w:lang w:eastAsia="en-US"/>
        </w:rPr>
        <w:t>затем снова следует вопрос, связанный с соответствующим узлом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Популярность подхода связана как бы с наглядностью и понятностью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Но деревья решений принципиально не способны находить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лучшие</w:t>
      </w:r>
      <w:r w:rsidR="00E573E9">
        <w:rPr>
          <w:lang w:eastAsia="en-US"/>
        </w:rPr>
        <w:t>" (</w:t>
      </w:r>
      <w:r w:rsidRPr="00E573E9">
        <w:rPr>
          <w:lang w:eastAsia="en-US"/>
        </w:rPr>
        <w:t>наиболее полные и точные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правила в данных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Они реализуют наивный принцип последовательного просмотра признаков и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цепляют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фактически осколки настоящих закономерностей, создавая лишь иллюзию логического вывода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Вместе с тем, большинство систем используют именно этот метод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Самыми известными являются See5/С5</w:t>
      </w:r>
      <w:r w:rsidR="00E573E9">
        <w:rPr>
          <w:lang w:eastAsia="en-US"/>
        </w:rPr>
        <w:t>.0 (</w:t>
      </w:r>
      <w:r w:rsidRPr="00E573E9">
        <w:rPr>
          <w:lang w:eastAsia="en-US"/>
        </w:rPr>
        <w:t>RuleQuest, Австралия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Clementine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Integral Solutions, Великобритания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SIPINA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University of Lyon, Франция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IDIS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Information Discovery, США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KnowledgeSeeker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ANGOSS, Канада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Стоимость этих систем варьируется от 1 до 10 тыс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долл</w:t>
      </w:r>
      <w:r w:rsidR="00E573E9" w:rsidRPr="00E573E9">
        <w:rPr>
          <w:lang w:eastAsia="en-US"/>
        </w:rPr>
        <w:t>.</w:t>
      </w:r>
    </w:p>
    <w:p w:rsidR="00CE15BD" w:rsidRDefault="00CE15BD" w:rsidP="00E573E9">
      <w:pPr>
        <w:ind w:firstLine="709"/>
        <w:rPr>
          <w:lang w:eastAsia="en-US"/>
        </w:rPr>
      </w:pPr>
    </w:p>
    <w:p w:rsidR="00CE15BD" w:rsidRDefault="00B923F4" w:rsidP="00E573E9">
      <w:pPr>
        <w:ind w:firstLine="709"/>
        <w:rPr>
          <w:b/>
          <w:bCs/>
          <w:lang w:eastAsia="en-US"/>
        </w:rPr>
      </w:pPr>
      <w:r>
        <w:rPr>
          <w:b/>
          <w:bCs/>
          <w:noProof/>
          <w:lang w:eastAsia="en-US"/>
        </w:rPr>
        <w:pict>
          <v:shape id="Рисунок 21" o:spid="_x0000_i1030" type="#_x0000_t75" alt="http://www.iteam.ru/module/images/222634127.gif" style="width:300pt;height:199.5pt;visibility:visible">
            <v:imagedata r:id="rId12" o:title=""/>
          </v:shape>
        </w:pict>
      </w:r>
      <w:r w:rsidR="00E573E9">
        <w:rPr>
          <w:b/>
          <w:bCs/>
          <w:lang w:eastAsia="en-US"/>
        </w:rPr>
        <w:t xml:space="preserve"> 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Рисунок 6</w:t>
      </w:r>
      <w:r w:rsidR="00E573E9" w:rsidRPr="00E573E9">
        <w:rPr>
          <w:b/>
          <w:bCs/>
          <w:lang w:eastAsia="en-US"/>
        </w:rPr>
        <w:t xml:space="preserve">. </w:t>
      </w:r>
      <w:r w:rsidRPr="00E573E9">
        <w:rPr>
          <w:b/>
          <w:bCs/>
          <w:lang w:eastAsia="en-US"/>
        </w:rPr>
        <w:t>Система KnowledgeSeeker обрабатывает банковскую информацию</w:t>
      </w:r>
    </w:p>
    <w:p w:rsidR="00CE15BD" w:rsidRDefault="00CE15BD" w:rsidP="00E573E9">
      <w:pPr>
        <w:ind w:firstLine="709"/>
        <w:rPr>
          <w:b/>
          <w:bCs/>
          <w:lang w:eastAsia="en-US"/>
        </w:rPr>
      </w:pPr>
    </w:p>
    <w:p w:rsidR="00917F1F" w:rsidRPr="00E573E9" w:rsidRDefault="00E573E9" w:rsidP="00CE15BD">
      <w:pPr>
        <w:pStyle w:val="2"/>
      </w:pPr>
      <w:r>
        <w:t xml:space="preserve">4.6 </w:t>
      </w:r>
      <w:r w:rsidR="00917F1F" w:rsidRPr="00E573E9">
        <w:t>Эволюционное программирование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Проиллюстрируем современное состояние данного подхода на примере системы PolyAnalyst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отечественной разработке, получившей сегодня общее признание на рынке Data Mining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 данной системе гипотезы о виде зависимости целевой переменной от других переменных формулируются в виде программ на некотором внутреннем языке программирования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Процесс построения программ строится как эволюция в мире программ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этим подход немного похож на генетические алгоритмы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Когда система находит программу, более или менее удовлетворительно выражающую искомую зависимость, она начинает вносить в нее небольшие модификации и отбирает среди построенных дочерних программ те, которые повышают точность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Таким образом система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выращивает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несколько генетических линий программ, которые конкурируют между собой в точности выражения искомой зависимости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Специальный модуль системы PolyAnalyst переводит найденные зависимости с внутреннего языка системы на понятный пользователю язык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математические формулы, таблицы и пр</w:t>
      </w:r>
      <w:r w:rsidR="00E573E9" w:rsidRPr="00E573E9">
        <w:rPr>
          <w:lang w:eastAsia="en-US"/>
        </w:rPr>
        <w:t>).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Другое направление эволюционного программирования связано с поиском зависимости целевых переменных от остальных в форме функций какого-то определенного вида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Например, в одном из наиболее удачных алгоритмов этого типа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методе группового учета аргументов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МГУА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зависимость ищут в форме полиномов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 настоящее время из продающихся в России систем МГУА реализован в системе NeuroShell компании Ward Systems Group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Стоимость систем до $</w:t>
      </w:r>
      <w:r w:rsidR="00E573E9">
        <w:rPr>
          <w:lang w:eastAsia="en-US"/>
        </w:rPr>
        <w:t xml:space="preserve"> </w:t>
      </w:r>
      <w:r w:rsidRPr="00E573E9">
        <w:rPr>
          <w:lang w:eastAsia="en-US"/>
        </w:rPr>
        <w:t>5000</w:t>
      </w:r>
      <w:r w:rsidR="00E573E9" w:rsidRPr="00E573E9">
        <w:rPr>
          <w:lang w:eastAsia="en-US"/>
        </w:rPr>
        <w:t>.</w:t>
      </w:r>
    </w:p>
    <w:p w:rsidR="00CE15BD" w:rsidRDefault="00CE15BD" w:rsidP="00E573E9">
      <w:pPr>
        <w:ind w:firstLine="709"/>
        <w:rPr>
          <w:lang w:eastAsia="en-US"/>
        </w:rPr>
      </w:pPr>
    </w:p>
    <w:p w:rsidR="00917F1F" w:rsidRPr="00E573E9" w:rsidRDefault="00E573E9" w:rsidP="00CE15BD">
      <w:pPr>
        <w:pStyle w:val="2"/>
      </w:pPr>
      <w:r>
        <w:t xml:space="preserve">4.7 </w:t>
      </w:r>
      <w:r w:rsidR="00917F1F" w:rsidRPr="00E573E9">
        <w:t>Генетические алгоритмы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Data Mining не основная область применения генетических алгоритмов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Их нужно рассматривать скорее как мощное средство решения разнообразных комбинаторных задач и задач оптимизации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Тем не менее генетические алгоритмы вошли сейчас в стандартный инструментарий методов Data Mining, поэтому они и включены в данный обзор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Первый шаг при построении генетических алгоритмов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это кодировка исходных логических закономерностей в базе данных, которые именуют хромосомами, а весь набор таких закономерностей называют популяцией хромосом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Далее для реализации концепции отбора вводится способ сопоставления различных хромосом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Популяция обрабатывается с помощью процедур репродукции, изменчивости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мутаций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генетической композиции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Эти процедуры имитируют биологические процессы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Наиболее важные среди них</w:t>
      </w:r>
      <w:r w:rsidR="00E573E9" w:rsidRPr="00E573E9">
        <w:rPr>
          <w:lang w:eastAsia="en-US"/>
        </w:rPr>
        <w:t xml:space="preserve">: </w:t>
      </w:r>
      <w:r w:rsidRPr="00E573E9">
        <w:rPr>
          <w:lang w:eastAsia="en-US"/>
        </w:rPr>
        <w:t>случайные мутации данных в индивидуальных хромосомах, переходы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кроссинговер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и рекомбинация генетического материала, содержащегося в индивидуальных родительских хромосомах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аналогично гетеросексуальной репродукции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и миграции генов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 ходе работы процедур на каждой стадии эволюции получаются популяции со все более совершенными индивидуумами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Генетические алгоритмы удобны тем, что их легко распараллеливать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Например, можно разбить поколение на несколько групп и работать с каждой из них независимо, обмениваясь время от времени несколькими хромосомами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Существуют также и другие методы распараллеливания генетических алгоритмов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Генетические алгоритмы имеют ряд недостатков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Критерий отбора хромосом и используемые процедуры являются эвристическими и далеко не гарантируют нахождения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лучшего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решения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Как и в реальной жизни, эволюцию может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заклинить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на какой-либо непродуктивной ветви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И, наоборот, можно привести примеры, как два неперспективных родителя, которые будут исключены из эволюции генетическим алгоритмом, оказываются способными произвести высокоэффективного потомка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Это особенно становится заметно при решении высокоразмерных задач со сложными внутренними связями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Примером может служить система GeneHunter фирмы Ward Systems Group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Его стоимость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около $1000</w:t>
      </w:r>
      <w:r w:rsidR="00E573E9" w:rsidRPr="00E573E9">
        <w:rPr>
          <w:lang w:eastAsia="en-US"/>
        </w:rPr>
        <w:t>.</w:t>
      </w:r>
    </w:p>
    <w:p w:rsidR="00CE15BD" w:rsidRDefault="00CE15BD" w:rsidP="00E573E9">
      <w:pPr>
        <w:ind w:firstLine="709"/>
        <w:rPr>
          <w:lang w:eastAsia="en-US"/>
        </w:rPr>
      </w:pPr>
    </w:p>
    <w:p w:rsidR="00917F1F" w:rsidRPr="00E573E9" w:rsidRDefault="00E573E9" w:rsidP="00CE15BD">
      <w:pPr>
        <w:pStyle w:val="2"/>
      </w:pPr>
      <w:r>
        <w:t xml:space="preserve">4.8 </w:t>
      </w:r>
      <w:r w:rsidR="00917F1F" w:rsidRPr="00E573E9">
        <w:t>Алгоритмы ограниченного перебора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Алгоритмы ограниченного перебора были предложены в середине 60-х годов М</w:t>
      </w:r>
      <w:r w:rsidR="00E573E9">
        <w:rPr>
          <w:lang w:eastAsia="en-US"/>
        </w:rPr>
        <w:t xml:space="preserve">.М. </w:t>
      </w:r>
      <w:r w:rsidRPr="00E573E9">
        <w:rPr>
          <w:lang w:eastAsia="en-US"/>
        </w:rPr>
        <w:t>Бонгардом для поиска логических закономерностей в данных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 тех пор они продемонстрировали свою эффективность при решении множества задач из самых различных областей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Эти алгоритмы вычисляют частоты комбинаций простых логических событий в подгруппах данных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Примеры простых логических событий</w:t>
      </w:r>
      <w:r w:rsidR="00E573E9" w:rsidRPr="00E573E9">
        <w:rPr>
          <w:lang w:eastAsia="en-US"/>
        </w:rPr>
        <w:t xml:space="preserve">: </w:t>
      </w:r>
      <w:r w:rsidRPr="00E573E9">
        <w:rPr>
          <w:lang w:eastAsia="en-US"/>
        </w:rPr>
        <w:t>X = a</w:t>
      </w:r>
      <w:r w:rsidR="00E573E9" w:rsidRPr="00E573E9">
        <w:rPr>
          <w:lang w:eastAsia="en-US"/>
        </w:rPr>
        <w:t xml:space="preserve">; </w:t>
      </w:r>
      <w:r w:rsidRPr="00E573E9">
        <w:rPr>
          <w:lang w:eastAsia="en-US"/>
        </w:rPr>
        <w:t>X &lt; a</w:t>
      </w:r>
      <w:r w:rsidR="00E573E9" w:rsidRPr="00E573E9">
        <w:rPr>
          <w:lang w:eastAsia="en-US"/>
        </w:rPr>
        <w:t xml:space="preserve">; </w:t>
      </w:r>
      <w:r w:rsidRPr="00E573E9">
        <w:rPr>
          <w:lang w:eastAsia="en-US"/>
        </w:rPr>
        <w:t>X a</w:t>
      </w:r>
      <w:r w:rsidR="00E573E9" w:rsidRPr="00E573E9">
        <w:rPr>
          <w:lang w:eastAsia="en-US"/>
        </w:rPr>
        <w:t xml:space="preserve">; </w:t>
      </w:r>
      <w:r w:rsidRPr="00E573E9">
        <w:rPr>
          <w:lang w:eastAsia="en-US"/>
        </w:rPr>
        <w:t>a &lt; X &lt; b и др</w:t>
      </w:r>
      <w:r w:rsidR="00E573E9">
        <w:rPr>
          <w:lang w:eastAsia="en-US"/>
        </w:rPr>
        <w:t>.,</w:t>
      </w:r>
      <w:r w:rsidRPr="00E573E9">
        <w:rPr>
          <w:lang w:eastAsia="en-US"/>
        </w:rPr>
        <w:t xml:space="preserve"> где X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какой либо параметр,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a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и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b</w:t>
      </w:r>
      <w:r w:rsidR="00E573E9">
        <w:rPr>
          <w:lang w:eastAsia="en-US"/>
        </w:rPr>
        <w:t xml:space="preserve">" </w:t>
      </w:r>
      <w:r w:rsidR="00E573E9" w:rsidRPr="00E573E9">
        <w:rPr>
          <w:lang w:eastAsia="en-US"/>
        </w:rPr>
        <w:t xml:space="preserve">- </w:t>
      </w:r>
      <w:r w:rsidRPr="00E573E9">
        <w:rPr>
          <w:lang w:eastAsia="en-US"/>
        </w:rPr>
        <w:t>константы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Ограничением служит длина комбинации простых логических событий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у 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Бонгарда она была равна 3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На основании анализа вычисленных частот делается заключение о полезности той или иной комбинации для установления ассоциации в данных, для классификации, прогнозирования и пр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Наиболее ярким современным представителем этого подхода является система WizWhy предприятия WizSoft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Хотя автор системы Абрахам Мейдан не раскрывает специфику алгоритма, положенного в основу работы WizWhy, по результатам тщательного тестирования системы были сделаны выводы о наличии здесь ограниченного перебора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 xml:space="preserve">изучались результаты, зависимости времени их получения от числа анализируемых параметров и </w:t>
      </w:r>
      <w:r w:rsidR="00E573E9">
        <w:rPr>
          <w:lang w:eastAsia="en-US"/>
        </w:rPr>
        <w:t>др.)</w:t>
      </w:r>
      <w:r w:rsidR="00E573E9" w:rsidRPr="00E573E9">
        <w:rPr>
          <w:lang w:eastAsia="en-US"/>
        </w:rPr>
        <w:t>.</w:t>
      </w:r>
    </w:p>
    <w:p w:rsidR="00CE15BD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 xml:space="preserve">Автор WizWhy утверждает, что его система обнаруживает </w:t>
      </w:r>
      <w:r w:rsidRPr="00E573E9">
        <w:rPr>
          <w:b/>
          <w:bCs/>
          <w:i/>
          <w:iCs/>
          <w:lang w:eastAsia="en-US"/>
        </w:rPr>
        <w:t>ВСЕ</w:t>
      </w:r>
      <w:r w:rsidRPr="00E573E9">
        <w:rPr>
          <w:lang w:eastAsia="en-US"/>
        </w:rPr>
        <w:t xml:space="preserve"> логические if-then правила в данных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На самом деле это, конечно, не так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Во-первых, максимальная длина комбинации в if-then правиле в системе WizWhy равна 6, и, во-вторых, с самого начала работы алгоритма производится эвристический поиск простых логических событий, на которых потом строится весь дальнейший анализ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Поняв эти особенности WizWhy, нетрудно было предложить простейшую тестовую задачу, которую система не смогла вообще решить</w:t>
      </w:r>
      <w:r w:rsidR="00E573E9" w:rsidRPr="00E573E9">
        <w:rPr>
          <w:lang w:eastAsia="en-US"/>
        </w:rPr>
        <w:t xml:space="preserve">. 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Другой момент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система выдает решение за приемлемое время только для сравнительно небольшой размерности данных</w:t>
      </w:r>
      <w:r w:rsidR="00E573E9" w:rsidRPr="00E573E9">
        <w:rPr>
          <w:lang w:eastAsia="en-US"/>
        </w:rPr>
        <w:t>.</w:t>
      </w:r>
    </w:p>
    <w:p w:rsidR="00CE15BD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Тем не менее, система WizWhy является на сегодняшний день одним из лидеров на рынке продуктов Data Mining</w:t>
      </w:r>
      <w:r w:rsidR="00E573E9" w:rsidRPr="00E573E9">
        <w:rPr>
          <w:lang w:eastAsia="en-US"/>
        </w:rPr>
        <w:t xml:space="preserve">. 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Это не лишено оснований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Система постоянно демонстрирует более высокие показатели при решении практических задач, чем все остальные алгоритмы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Стоимость системы около $ 4000, количество продаж</w:t>
      </w:r>
      <w:r w:rsidR="00E573E9" w:rsidRPr="00E573E9">
        <w:rPr>
          <w:lang w:eastAsia="en-US"/>
        </w:rPr>
        <w:t xml:space="preserve"> - </w:t>
      </w:r>
      <w:r w:rsidRPr="00E573E9">
        <w:rPr>
          <w:lang w:eastAsia="en-US"/>
        </w:rPr>
        <w:t>30000</w:t>
      </w:r>
      <w:r w:rsidR="00E573E9" w:rsidRPr="00E573E9">
        <w:rPr>
          <w:lang w:eastAsia="en-US"/>
        </w:rPr>
        <w:t>.</w:t>
      </w:r>
    </w:p>
    <w:p w:rsidR="00CE15BD" w:rsidRDefault="00CE15BD" w:rsidP="00E573E9">
      <w:pPr>
        <w:ind w:firstLine="709"/>
        <w:rPr>
          <w:lang w:eastAsia="en-US"/>
        </w:rPr>
      </w:pPr>
    </w:p>
    <w:p w:rsidR="00CE15BD" w:rsidRDefault="00B923F4" w:rsidP="00E573E9">
      <w:pPr>
        <w:ind w:firstLine="709"/>
        <w:rPr>
          <w:b/>
          <w:bCs/>
          <w:lang w:eastAsia="en-US"/>
        </w:rPr>
      </w:pPr>
      <w:r>
        <w:rPr>
          <w:b/>
          <w:bCs/>
          <w:noProof/>
          <w:lang w:eastAsia="en-US"/>
        </w:rPr>
        <w:pict>
          <v:shape id="Рисунок 22" o:spid="_x0000_i1031" type="#_x0000_t75" alt="http://www.iteam.ru/module/images/857226692.gif" style="width:300pt;height:218.25pt;visibility:visible">
            <v:imagedata r:id="rId13" o:title=""/>
          </v:shape>
        </w:pict>
      </w:r>
      <w:r w:rsidR="00E573E9">
        <w:rPr>
          <w:b/>
          <w:bCs/>
          <w:lang w:eastAsia="en-US"/>
        </w:rPr>
        <w:t xml:space="preserve"> 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Рисунок 7</w:t>
      </w:r>
      <w:r w:rsidR="00E573E9" w:rsidRPr="00E573E9">
        <w:rPr>
          <w:b/>
          <w:bCs/>
          <w:lang w:eastAsia="en-US"/>
        </w:rPr>
        <w:t xml:space="preserve">. </w:t>
      </w:r>
      <w:r w:rsidRPr="00E573E9">
        <w:rPr>
          <w:b/>
          <w:bCs/>
          <w:lang w:eastAsia="en-US"/>
        </w:rPr>
        <w:t>Система WizWhy обнаружила правила, объясняющие низкую урожайность некоторых сельскохозяйственных участков</w:t>
      </w:r>
    </w:p>
    <w:p w:rsidR="00CE15BD" w:rsidRDefault="00CE15BD" w:rsidP="00E573E9">
      <w:pPr>
        <w:ind w:firstLine="709"/>
        <w:rPr>
          <w:b/>
          <w:bCs/>
          <w:lang w:eastAsia="en-US"/>
        </w:rPr>
      </w:pPr>
    </w:p>
    <w:p w:rsidR="00917F1F" w:rsidRPr="00E573E9" w:rsidRDefault="00E573E9" w:rsidP="00CE15BD">
      <w:pPr>
        <w:pStyle w:val="2"/>
      </w:pPr>
      <w:r>
        <w:t xml:space="preserve">4.9 </w:t>
      </w:r>
      <w:r w:rsidR="00917F1F" w:rsidRPr="00E573E9">
        <w:t>Системы для визуализации многомерных данных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 той или иной мере средства для графического отображения данных поддерживаются всеми системами Data Mining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Вместе с тем, весьма внушительную долю рынка занимают системы, специализирующиеся исключительно на этой функции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Примером здесь может служить программа DataMiner</w:t>
      </w:r>
      <w:r w:rsidR="00E573E9">
        <w:rPr>
          <w:lang w:eastAsia="en-US"/>
        </w:rPr>
        <w:t xml:space="preserve"> </w:t>
      </w:r>
      <w:r w:rsidRPr="00E573E9">
        <w:rPr>
          <w:lang w:eastAsia="en-US"/>
        </w:rPr>
        <w:t>3D словацкой фирмы Dimension5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5-е измерение</w:t>
      </w:r>
      <w:r w:rsidR="00E573E9" w:rsidRPr="00E573E9">
        <w:rPr>
          <w:lang w:eastAsia="en-US"/>
        </w:rPr>
        <w:t>).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В подобных системах основное внимание сконцентрировано на дружелюбности пользовательского интерфейса, позволяющего ассоциировать с анализируемыми показателями различные параметры диаграммы рассеивания объектов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записей</w:t>
      </w:r>
      <w:r w:rsidR="00E573E9" w:rsidRPr="00E573E9">
        <w:rPr>
          <w:lang w:eastAsia="en-US"/>
        </w:rPr>
        <w:t xml:space="preserve">) </w:t>
      </w:r>
      <w:r w:rsidRPr="00E573E9">
        <w:rPr>
          <w:lang w:eastAsia="en-US"/>
        </w:rPr>
        <w:t>базы данных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К таким параметрам относятся цвет, форма, ориентация относительно собственной оси, размеры и другие свойства графических элементов изображения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Кроме того, системы визуализации данных снабжены удобными средствами для масштабирования и вращения изображений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Стоимость систем визуализации может достигать нескольких сотен долларов</w:t>
      </w:r>
      <w:r w:rsidR="00E573E9" w:rsidRPr="00E573E9">
        <w:rPr>
          <w:lang w:eastAsia="en-US"/>
        </w:rPr>
        <w:t>.</w:t>
      </w:r>
    </w:p>
    <w:p w:rsidR="00CE15BD" w:rsidRDefault="00CE15BD" w:rsidP="00E573E9">
      <w:pPr>
        <w:ind w:firstLine="709"/>
        <w:rPr>
          <w:lang w:eastAsia="en-US"/>
        </w:rPr>
      </w:pPr>
    </w:p>
    <w:p w:rsidR="00CE15BD" w:rsidRDefault="00B923F4" w:rsidP="00E573E9">
      <w:pPr>
        <w:ind w:firstLine="709"/>
        <w:rPr>
          <w:b/>
          <w:bCs/>
          <w:lang w:eastAsia="en-US"/>
        </w:rPr>
      </w:pPr>
      <w:r>
        <w:rPr>
          <w:b/>
          <w:bCs/>
          <w:noProof/>
          <w:lang w:eastAsia="en-US"/>
        </w:rPr>
        <w:pict>
          <v:shape id="Рисунок 23" o:spid="_x0000_i1032" type="#_x0000_t75" alt="http://www.iteam.ru/module/images/1864874538.gif" style="width:270.75pt;height:178.5pt;visibility:visible">
            <v:imagedata r:id="rId14" o:title=""/>
          </v:shape>
        </w:pict>
      </w:r>
      <w:r w:rsidR="00E573E9">
        <w:rPr>
          <w:b/>
          <w:bCs/>
          <w:lang w:eastAsia="en-US"/>
        </w:rPr>
        <w:t xml:space="preserve"> </w:t>
      </w:r>
    </w:p>
    <w:p w:rsidR="00917F1F" w:rsidRPr="00E573E9" w:rsidRDefault="00917F1F" w:rsidP="00E573E9">
      <w:pPr>
        <w:ind w:firstLine="709"/>
        <w:rPr>
          <w:lang w:eastAsia="en-US"/>
        </w:rPr>
      </w:pPr>
      <w:r w:rsidRPr="00E573E9">
        <w:rPr>
          <w:b/>
          <w:bCs/>
          <w:lang w:eastAsia="en-US"/>
        </w:rPr>
        <w:t>Рисунок 8</w:t>
      </w:r>
      <w:r w:rsidR="00E573E9" w:rsidRPr="00E573E9">
        <w:rPr>
          <w:b/>
          <w:bCs/>
          <w:lang w:eastAsia="en-US"/>
        </w:rPr>
        <w:t xml:space="preserve">. </w:t>
      </w:r>
      <w:r w:rsidRPr="00E573E9">
        <w:rPr>
          <w:b/>
          <w:bCs/>
          <w:lang w:eastAsia="en-US"/>
        </w:rPr>
        <w:t>Визуализация данных системой DataMiner</w:t>
      </w:r>
      <w:r w:rsidR="00E573E9">
        <w:rPr>
          <w:b/>
          <w:bCs/>
          <w:lang w:eastAsia="en-US"/>
        </w:rPr>
        <w:t xml:space="preserve"> </w:t>
      </w:r>
      <w:r w:rsidRPr="00E573E9">
        <w:rPr>
          <w:b/>
          <w:bCs/>
          <w:lang w:eastAsia="en-US"/>
        </w:rPr>
        <w:t>3D</w:t>
      </w:r>
    </w:p>
    <w:p w:rsidR="00CE15BD" w:rsidRDefault="00CE15BD" w:rsidP="00E573E9">
      <w:pPr>
        <w:ind w:firstLine="709"/>
        <w:rPr>
          <w:b/>
          <w:bCs/>
          <w:lang w:eastAsia="en-US"/>
        </w:rPr>
      </w:pPr>
    </w:p>
    <w:p w:rsidR="00E573E9" w:rsidRDefault="00CE15BD" w:rsidP="00CE15BD">
      <w:pPr>
        <w:pStyle w:val="2"/>
      </w:pPr>
      <w:r>
        <w:br w:type="page"/>
      </w:r>
      <w:r w:rsidR="00917F1F" w:rsidRPr="00E573E9">
        <w:t>5</w:t>
      </w:r>
      <w:r w:rsidR="00E573E9" w:rsidRPr="00E573E9">
        <w:t xml:space="preserve">. </w:t>
      </w:r>
      <w:r w:rsidR="00917F1F" w:rsidRPr="00E573E9">
        <w:t>Резюме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1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Рынок систем Data Mining экспоненциально развивается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 этом развитии принимают участие практически все крупнейшие корпорации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см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 xml:space="preserve">например </w:t>
      </w:r>
      <w:r w:rsidR="00E573E9">
        <w:rPr>
          <w:lang w:eastAsia="en-US"/>
        </w:rPr>
        <w:t>http://www.</w:t>
      </w:r>
      <w:r w:rsidRPr="00E573E9">
        <w:rPr>
          <w:lang w:eastAsia="en-US"/>
        </w:rPr>
        <w:t>kdnuggets</w:t>
      </w:r>
      <w:r w:rsidR="00E573E9">
        <w:rPr>
          <w:lang w:eastAsia="en-US"/>
        </w:rPr>
        <w:t>.com</w:t>
      </w:r>
      <w:r w:rsidR="00E573E9" w:rsidRPr="00E573E9">
        <w:rPr>
          <w:lang w:eastAsia="en-US"/>
        </w:rPr>
        <w:t xml:space="preserve">). </w:t>
      </w:r>
      <w:r w:rsidRPr="00E573E9">
        <w:rPr>
          <w:lang w:eastAsia="en-US"/>
        </w:rPr>
        <w:t>В частности, Microsoft непосредственно руководит большим сектором данного рынка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издает специальный журнал, проводит конференции, разрабатывает собственные продукты</w:t>
      </w:r>
      <w:r w:rsidR="00E573E9" w:rsidRPr="00E573E9">
        <w:rPr>
          <w:lang w:eastAsia="en-US"/>
        </w:rPr>
        <w:t>).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2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Системы Data Mining применяются по двум основным направлениям</w:t>
      </w:r>
      <w:r w:rsidR="00E573E9">
        <w:rPr>
          <w:lang w:eastAsia="en-US"/>
        </w:rPr>
        <w:t>:</w:t>
      </w:r>
    </w:p>
    <w:p w:rsidR="00E573E9" w:rsidRDefault="00E573E9" w:rsidP="00E573E9">
      <w:pPr>
        <w:ind w:firstLine="709"/>
        <w:rPr>
          <w:lang w:eastAsia="en-US"/>
        </w:rPr>
      </w:pPr>
      <w:r>
        <w:rPr>
          <w:lang w:eastAsia="en-US"/>
        </w:rPr>
        <w:t>1)</w:t>
      </w:r>
      <w:r w:rsidRPr="00E573E9">
        <w:rPr>
          <w:lang w:eastAsia="en-US"/>
        </w:rPr>
        <w:t xml:space="preserve"> </w:t>
      </w:r>
      <w:r w:rsidR="00917F1F" w:rsidRPr="00E573E9">
        <w:rPr>
          <w:lang w:eastAsia="en-US"/>
        </w:rPr>
        <w:t>как массовый продукт для бизнес-приложений</w:t>
      </w:r>
      <w:r>
        <w:rPr>
          <w:lang w:eastAsia="en-US"/>
        </w:rPr>
        <w:t>;</w:t>
      </w:r>
    </w:p>
    <w:p w:rsidR="00E573E9" w:rsidRDefault="00E573E9" w:rsidP="00E573E9">
      <w:pPr>
        <w:ind w:firstLine="709"/>
        <w:rPr>
          <w:lang w:eastAsia="en-US"/>
        </w:rPr>
      </w:pPr>
      <w:r>
        <w:rPr>
          <w:lang w:eastAsia="en-US"/>
        </w:rPr>
        <w:t>2)</w:t>
      </w:r>
      <w:r w:rsidRPr="00E573E9">
        <w:rPr>
          <w:lang w:eastAsia="en-US"/>
        </w:rPr>
        <w:t xml:space="preserve"> </w:t>
      </w:r>
      <w:r w:rsidR="00917F1F" w:rsidRPr="00E573E9">
        <w:rPr>
          <w:lang w:eastAsia="en-US"/>
        </w:rPr>
        <w:t>как инструменты для проведения уникальных исследований</w:t>
      </w:r>
      <w:r>
        <w:rPr>
          <w:lang w:eastAsia="en-US"/>
        </w:rPr>
        <w:t xml:space="preserve"> (</w:t>
      </w:r>
      <w:r w:rsidR="00917F1F" w:rsidRPr="00E573E9">
        <w:rPr>
          <w:lang w:eastAsia="en-US"/>
        </w:rPr>
        <w:t>генетика, химия, медицина и пр</w:t>
      </w:r>
      <w:r w:rsidR="00CE15BD">
        <w:rPr>
          <w:lang w:eastAsia="en-US"/>
        </w:rPr>
        <w:t>.</w:t>
      </w:r>
      <w:r w:rsidRPr="00E573E9">
        <w:rPr>
          <w:lang w:eastAsia="en-US"/>
        </w:rPr>
        <w:t xml:space="preserve">). </w:t>
      </w:r>
      <w:r w:rsidR="00917F1F" w:rsidRPr="00E573E9">
        <w:rPr>
          <w:lang w:eastAsia="en-US"/>
        </w:rPr>
        <w:t>В настоящее время стоимость массового продукта от $1000 до $10000</w:t>
      </w:r>
      <w:r w:rsidRPr="00E573E9">
        <w:rPr>
          <w:lang w:eastAsia="en-US"/>
        </w:rPr>
        <w:t xml:space="preserve">. </w:t>
      </w:r>
      <w:r w:rsidR="00917F1F" w:rsidRPr="00E573E9">
        <w:rPr>
          <w:lang w:eastAsia="en-US"/>
        </w:rPr>
        <w:t>Количество инсталляций массовых продуктов, судя по имеющимся сведениям, сегодня достигает десятков тысяч</w:t>
      </w:r>
      <w:r w:rsidRPr="00E573E9">
        <w:rPr>
          <w:lang w:eastAsia="en-US"/>
        </w:rPr>
        <w:t xml:space="preserve">. </w:t>
      </w:r>
      <w:r w:rsidR="00917F1F" w:rsidRPr="00E573E9">
        <w:rPr>
          <w:lang w:eastAsia="en-US"/>
        </w:rPr>
        <w:t>Лидеры Data Mining связывают будущее этих систем с использованием их в качестве интеллектуальных приложений, встроенных в корпоративные хранилища данных</w:t>
      </w:r>
      <w:r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3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Несмотря на обилие методов Data Mining, приоритет постепенно все более смещается в сторону логических алгоритмов поиска в данных if-then правил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С их помощью решаются задачи прогнозирования, классификации, распознавания образов, сегментации БД, извлечения из данных</w:t>
      </w:r>
      <w:r w:rsidR="00E573E9">
        <w:rPr>
          <w:lang w:eastAsia="en-US"/>
        </w:rPr>
        <w:t xml:space="preserve"> "</w:t>
      </w:r>
      <w:r w:rsidRPr="00E573E9">
        <w:rPr>
          <w:lang w:eastAsia="en-US"/>
        </w:rPr>
        <w:t>скрытых</w:t>
      </w:r>
      <w:r w:rsidR="00E573E9">
        <w:rPr>
          <w:lang w:eastAsia="en-US"/>
        </w:rPr>
        <w:t xml:space="preserve">" </w:t>
      </w:r>
      <w:r w:rsidRPr="00E573E9">
        <w:rPr>
          <w:lang w:eastAsia="en-US"/>
        </w:rPr>
        <w:t>знаний, интерпретации данных, установления ассоциаций в БД и др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Результаты таких алгоритмов эффективны и легко интерпретируются</w:t>
      </w:r>
      <w:r w:rsidR="00E573E9" w:rsidRPr="00E573E9">
        <w:rPr>
          <w:lang w:eastAsia="en-US"/>
        </w:rPr>
        <w:t>.</w:t>
      </w:r>
    </w:p>
    <w:p w:rsidR="00E573E9" w:rsidRDefault="00917F1F" w:rsidP="00E573E9">
      <w:pPr>
        <w:ind w:firstLine="709"/>
        <w:rPr>
          <w:lang w:eastAsia="en-US"/>
        </w:rPr>
      </w:pPr>
      <w:r w:rsidRPr="00E573E9">
        <w:rPr>
          <w:lang w:eastAsia="en-US"/>
        </w:rPr>
        <w:t>4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Вместе с тем, главной проблемой логических методов обнаружения закономерностей является проблема перебора вариантов за приемлемое время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Известные методы либо искусственно ограничивают такой перебор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>алгоритмы КОРА, WizWhy</w:t>
      </w:r>
      <w:r w:rsidR="00E573E9" w:rsidRPr="00E573E9">
        <w:rPr>
          <w:lang w:eastAsia="en-US"/>
        </w:rPr>
        <w:t>),</w:t>
      </w:r>
      <w:r w:rsidRPr="00E573E9">
        <w:rPr>
          <w:lang w:eastAsia="en-US"/>
        </w:rPr>
        <w:t xml:space="preserve"> либо строят деревья решений</w:t>
      </w:r>
      <w:r w:rsidR="00E573E9">
        <w:rPr>
          <w:lang w:eastAsia="en-US"/>
        </w:rPr>
        <w:t xml:space="preserve"> (</w:t>
      </w:r>
      <w:r w:rsidRPr="00E573E9">
        <w:rPr>
          <w:lang w:eastAsia="en-US"/>
        </w:rPr>
        <w:t xml:space="preserve">алгоритмы CART, CHAID, ID3, See5, Sipina и </w:t>
      </w:r>
      <w:r w:rsidR="00E573E9">
        <w:rPr>
          <w:lang w:eastAsia="en-US"/>
        </w:rPr>
        <w:t>др.)</w:t>
      </w:r>
      <w:r w:rsidR="00E573E9" w:rsidRPr="00E573E9">
        <w:rPr>
          <w:lang w:eastAsia="en-US"/>
        </w:rPr>
        <w:t>,</w:t>
      </w:r>
      <w:r w:rsidRPr="00E573E9">
        <w:rPr>
          <w:lang w:eastAsia="en-US"/>
        </w:rPr>
        <w:t xml:space="preserve"> имеющих принципиальные ограничения эффективности поиска if-then правил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Другие проблемы связаны с тем, что известные методы поиска логических правил не поддерживают функцию обобщения найденных правил и функцию поиска оптимальной композиции таких правил</w:t>
      </w:r>
      <w:r w:rsidR="00E573E9" w:rsidRPr="00E573E9">
        <w:rPr>
          <w:lang w:eastAsia="en-US"/>
        </w:rPr>
        <w:t xml:space="preserve">. </w:t>
      </w:r>
      <w:r w:rsidRPr="00E573E9">
        <w:rPr>
          <w:lang w:eastAsia="en-US"/>
        </w:rPr>
        <w:t>Удачное решение указанных проблем может составить предмет новых конкурентоспособных разработок</w:t>
      </w:r>
      <w:r w:rsidR="00E573E9" w:rsidRPr="00E573E9">
        <w:rPr>
          <w:lang w:eastAsia="en-US"/>
        </w:rPr>
        <w:t>.</w:t>
      </w:r>
    </w:p>
    <w:p w:rsidR="00E573E9" w:rsidRDefault="00CE15BD" w:rsidP="00CE15BD">
      <w:pPr>
        <w:pStyle w:val="2"/>
      </w:pPr>
      <w:r>
        <w:br w:type="page"/>
      </w:r>
      <w:r w:rsidR="00917F1F" w:rsidRPr="00E573E9">
        <w:t>Литература</w:t>
      </w:r>
    </w:p>
    <w:p w:rsidR="00CE15BD" w:rsidRDefault="00CE15BD" w:rsidP="00E573E9">
      <w:pPr>
        <w:ind w:firstLine="709"/>
        <w:rPr>
          <w:lang w:eastAsia="en-US"/>
        </w:rPr>
      </w:pPr>
    </w:p>
    <w:p w:rsidR="00E573E9" w:rsidRDefault="00917F1F" w:rsidP="00CE15BD">
      <w:pPr>
        <w:pStyle w:val="a0"/>
      </w:pPr>
      <w:r w:rsidRPr="00E573E9">
        <w:t>Айвазян С</w:t>
      </w:r>
      <w:r w:rsidR="00E573E9">
        <w:t xml:space="preserve">.А., </w:t>
      </w:r>
      <w:r w:rsidRPr="00E573E9">
        <w:t>Бухштабер В</w:t>
      </w:r>
      <w:r w:rsidR="00E573E9">
        <w:t xml:space="preserve">.М., </w:t>
      </w:r>
      <w:r w:rsidRPr="00E573E9">
        <w:t>Юнюков И</w:t>
      </w:r>
      <w:r w:rsidR="00E573E9">
        <w:t xml:space="preserve">.С., </w:t>
      </w:r>
      <w:r w:rsidRPr="00E573E9">
        <w:t>Мешалкин Л</w:t>
      </w:r>
      <w:r w:rsidR="00E573E9">
        <w:t xml:space="preserve">.Д. </w:t>
      </w:r>
      <w:r w:rsidRPr="00E573E9">
        <w:t>Прикладная статистика</w:t>
      </w:r>
      <w:r w:rsidR="00E573E9" w:rsidRPr="00E573E9">
        <w:t xml:space="preserve">: </w:t>
      </w:r>
      <w:r w:rsidRPr="00E573E9">
        <w:t>Классификация и снижение размерности</w:t>
      </w:r>
      <w:r w:rsidR="00E573E9" w:rsidRPr="00E573E9">
        <w:t>. -</w:t>
      </w:r>
      <w:r w:rsidR="00E573E9">
        <w:t xml:space="preserve"> </w:t>
      </w:r>
      <w:r w:rsidRPr="00E573E9">
        <w:t>М</w:t>
      </w:r>
      <w:r w:rsidR="00E573E9">
        <w:t>.:</w:t>
      </w:r>
      <w:r w:rsidR="00E573E9" w:rsidRPr="00E573E9">
        <w:t xml:space="preserve"> </w:t>
      </w:r>
      <w:r w:rsidRPr="00E573E9">
        <w:t>Финансы и статистика, 1989</w:t>
      </w:r>
      <w:r w:rsidR="00E573E9" w:rsidRPr="00E573E9">
        <w:t>.</w:t>
      </w:r>
    </w:p>
    <w:p w:rsidR="00E573E9" w:rsidRDefault="00917F1F" w:rsidP="00CE15BD">
      <w:pPr>
        <w:pStyle w:val="a0"/>
        <w:rPr>
          <w:lang w:val="en-US"/>
        </w:rPr>
      </w:pPr>
      <w:r w:rsidRPr="00E573E9">
        <w:rPr>
          <w:lang w:val="en-US"/>
        </w:rPr>
        <w:t>Knowledge Discovery Through Data Mining</w:t>
      </w:r>
      <w:r w:rsidR="00E573E9" w:rsidRPr="00E573E9">
        <w:rPr>
          <w:lang w:val="en-US"/>
        </w:rPr>
        <w:t xml:space="preserve">: </w:t>
      </w:r>
      <w:r w:rsidRPr="00E573E9">
        <w:rPr>
          <w:lang w:val="en-US"/>
        </w:rPr>
        <w:t>What Is Knowledge Discovery</w:t>
      </w:r>
      <w:r w:rsidR="00E573E9" w:rsidRPr="00E573E9">
        <w:rPr>
          <w:lang w:val="en-US"/>
        </w:rPr>
        <w:t xml:space="preserve">? - </w:t>
      </w:r>
      <w:r w:rsidRPr="00E573E9">
        <w:rPr>
          <w:lang w:val="en-US"/>
        </w:rPr>
        <w:t>Tandem Computers Inc</w:t>
      </w:r>
      <w:r w:rsidR="00E573E9" w:rsidRPr="00E573E9">
        <w:rPr>
          <w:lang w:val="en-US"/>
        </w:rPr>
        <w:t>., 19</w:t>
      </w:r>
      <w:r w:rsidRPr="00E573E9">
        <w:rPr>
          <w:lang w:val="en-US"/>
        </w:rPr>
        <w:t>96</w:t>
      </w:r>
      <w:r w:rsidR="00E573E9" w:rsidRPr="00E573E9">
        <w:rPr>
          <w:lang w:val="en-US"/>
        </w:rPr>
        <w:t>.</w:t>
      </w:r>
    </w:p>
    <w:p w:rsidR="00E573E9" w:rsidRDefault="00917F1F" w:rsidP="00CE15BD">
      <w:pPr>
        <w:pStyle w:val="a0"/>
      </w:pPr>
      <w:r w:rsidRPr="00E573E9">
        <w:t>Кречетов Н</w:t>
      </w:r>
      <w:r w:rsidR="00E573E9" w:rsidRPr="00E573E9">
        <w:t>.</w:t>
      </w:r>
      <w:r w:rsidR="00E573E9">
        <w:t xml:space="preserve"> </w:t>
      </w:r>
      <w:r w:rsidRPr="00E573E9">
        <w:t>Продукты для интеллектуального анализа данных</w:t>
      </w:r>
      <w:r w:rsidR="00E573E9" w:rsidRPr="00E573E9">
        <w:t>. -</w:t>
      </w:r>
      <w:r w:rsidR="00E573E9">
        <w:t xml:space="preserve"> </w:t>
      </w:r>
      <w:r w:rsidRPr="00E573E9">
        <w:t>Рынок программных средств, N14-15_97, c</w:t>
      </w:r>
      <w:r w:rsidR="00E573E9">
        <w:t>.3</w:t>
      </w:r>
      <w:r w:rsidRPr="00E573E9">
        <w:t>2-39</w:t>
      </w:r>
      <w:r w:rsidR="00E573E9" w:rsidRPr="00E573E9">
        <w:t>.</w:t>
      </w:r>
    </w:p>
    <w:p w:rsidR="00E573E9" w:rsidRDefault="00917F1F" w:rsidP="00CE15BD">
      <w:pPr>
        <w:pStyle w:val="a0"/>
        <w:rPr>
          <w:lang w:val="en-US"/>
        </w:rPr>
      </w:pPr>
      <w:r w:rsidRPr="00E573E9">
        <w:rPr>
          <w:lang w:val="en-US"/>
        </w:rPr>
        <w:t>Boulding K</w:t>
      </w:r>
      <w:r w:rsidR="00E573E9" w:rsidRPr="00E573E9">
        <w:rPr>
          <w:lang w:val="en-US"/>
        </w:rPr>
        <w:t xml:space="preserve">. </w:t>
      </w:r>
      <w:r w:rsidRPr="00E573E9">
        <w:rPr>
          <w:lang w:val="en-US"/>
        </w:rPr>
        <w:t>E</w:t>
      </w:r>
      <w:r w:rsidR="00E573E9" w:rsidRPr="00E573E9">
        <w:rPr>
          <w:lang w:val="en-US"/>
        </w:rPr>
        <w:t xml:space="preserve">. </w:t>
      </w:r>
      <w:r w:rsidRPr="00E573E9">
        <w:rPr>
          <w:lang w:val="en-US"/>
        </w:rPr>
        <w:t>General Systems Theory</w:t>
      </w:r>
      <w:r w:rsidR="00E573E9" w:rsidRPr="00E573E9">
        <w:rPr>
          <w:lang w:val="en-US"/>
        </w:rPr>
        <w:t xml:space="preserve"> - </w:t>
      </w:r>
      <w:r w:rsidRPr="00E573E9">
        <w:rPr>
          <w:lang w:val="en-US"/>
        </w:rPr>
        <w:t>The Skeleton of Science</w:t>
      </w:r>
      <w:r w:rsidR="00E573E9">
        <w:rPr>
          <w:lang w:val="en-US"/>
        </w:rPr>
        <w:t xml:space="preserve"> // </w:t>
      </w:r>
      <w:r w:rsidRPr="00E573E9">
        <w:rPr>
          <w:lang w:val="en-US"/>
        </w:rPr>
        <w:t>Management Science, 2, 1956</w:t>
      </w:r>
      <w:r w:rsidR="00E573E9" w:rsidRPr="00E573E9">
        <w:rPr>
          <w:lang w:val="en-US"/>
        </w:rPr>
        <w:t>.</w:t>
      </w:r>
    </w:p>
    <w:p w:rsidR="00E573E9" w:rsidRDefault="00917F1F" w:rsidP="00CE15BD">
      <w:pPr>
        <w:pStyle w:val="a0"/>
      </w:pPr>
      <w:r w:rsidRPr="00E573E9">
        <w:t>Гик Дж</w:t>
      </w:r>
      <w:r w:rsidR="00E573E9">
        <w:t>.,</w:t>
      </w:r>
      <w:r w:rsidRPr="00E573E9">
        <w:t xml:space="preserve"> Прикладная общая теория систем</w:t>
      </w:r>
      <w:r w:rsidR="00E573E9" w:rsidRPr="00E573E9">
        <w:t>. -</w:t>
      </w:r>
      <w:r w:rsidR="00E573E9">
        <w:t xml:space="preserve"> </w:t>
      </w:r>
      <w:r w:rsidRPr="00E573E9">
        <w:t>М</w:t>
      </w:r>
      <w:r w:rsidR="00E573E9">
        <w:t>.:</w:t>
      </w:r>
      <w:r w:rsidR="00E573E9" w:rsidRPr="00E573E9">
        <w:t xml:space="preserve"> </w:t>
      </w:r>
      <w:r w:rsidRPr="00E573E9">
        <w:t>Мир, 1981</w:t>
      </w:r>
      <w:r w:rsidR="00E573E9" w:rsidRPr="00E573E9">
        <w:t>.</w:t>
      </w:r>
    </w:p>
    <w:p w:rsidR="00E573E9" w:rsidRDefault="00917F1F" w:rsidP="00CE15BD">
      <w:pPr>
        <w:pStyle w:val="a0"/>
      </w:pPr>
      <w:r w:rsidRPr="00E573E9">
        <w:t>Киселев М</w:t>
      </w:r>
      <w:r w:rsidR="00E573E9">
        <w:t>.,</w:t>
      </w:r>
      <w:r w:rsidRPr="00E573E9">
        <w:t xml:space="preserve"> Соломатин Е</w:t>
      </w:r>
      <w:r w:rsidR="00E573E9" w:rsidRPr="00E573E9">
        <w:t>.</w:t>
      </w:r>
      <w:r w:rsidR="00E573E9">
        <w:t xml:space="preserve"> </w:t>
      </w:r>
      <w:r w:rsidRPr="00E573E9">
        <w:t>Средства добычи знаний в бизнесе и финансах</w:t>
      </w:r>
      <w:r w:rsidR="00E573E9" w:rsidRPr="00E573E9">
        <w:t>. -</w:t>
      </w:r>
      <w:r w:rsidR="00E573E9">
        <w:t xml:space="preserve"> </w:t>
      </w:r>
      <w:r w:rsidRPr="00E573E9">
        <w:t>Открытые системы, № 4, 1997, с</w:t>
      </w:r>
      <w:r w:rsidR="00E573E9">
        <w:t>.4</w:t>
      </w:r>
      <w:r w:rsidRPr="00E573E9">
        <w:t>1-44</w:t>
      </w:r>
      <w:r w:rsidR="00E573E9" w:rsidRPr="00E573E9">
        <w:t>.</w:t>
      </w:r>
    </w:p>
    <w:p w:rsidR="00E573E9" w:rsidRDefault="00917F1F" w:rsidP="00CE15BD">
      <w:pPr>
        <w:pStyle w:val="a0"/>
      </w:pPr>
      <w:r w:rsidRPr="00E573E9">
        <w:t>Дюк В</w:t>
      </w:r>
      <w:r w:rsidR="00E573E9">
        <w:t xml:space="preserve">.А. </w:t>
      </w:r>
      <w:r w:rsidRPr="00E573E9">
        <w:t>Обработка данных на ПК в примерах</w:t>
      </w:r>
      <w:r w:rsidR="00E573E9" w:rsidRPr="00E573E9">
        <w:t>. -</w:t>
      </w:r>
      <w:r w:rsidR="00E573E9">
        <w:t xml:space="preserve"> </w:t>
      </w:r>
      <w:r w:rsidRPr="00E573E9">
        <w:t>СПб</w:t>
      </w:r>
      <w:r w:rsidR="00E573E9" w:rsidRPr="00E573E9">
        <w:t xml:space="preserve">: </w:t>
      </w:r>
      <w:r w:rsidRPr="00E573E9">
        <w:t>Питер, 1997</w:t>
      </w:r>
      <w:r w:rsidR="00E573E9" w:rsidRPr="00E573E9">
        <w:t>.</w:t>
      </w:r>
    </w:p>
    <w:p w:rsidR="00165509" w:rsidRPr="00E573E9" w:rsidRDefault="00165509" w:rsidP="00E573E9">
      <w:pPr>
        <w:ind w:firstLine="709"/>
        <w:rPr>
          <w:lang w:eastAsia="en-US"/>
        </w:rPr>
      </w:pPr>
      <w:bookmarkStart w:id="0" w:name="_GoBack"/>
      <w:bookmarkEnd w:id="0"/>
    </w:p>
    <w:sectPr w:rsidR="00165509" w:rsidRPr="00E573E9" w:rsidSect="00E573E9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EFF" w:rsidRDefault="006C6EFF" w:rsidP="00E573E9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6C6EFF" w:rsidRDefault="006C6EFF" w:rsidP="00E573E9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7D" w:rsidRDefault="00FA4C7D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7D" w:rsidRDefault="00FA4C7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EFF" w:rsidRDefault="006C6EFF" w:rsidP="00E573E9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6C6EFF" w:rsidRDefault="006C6EFF" w:rsidP="00E573E9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7D" w:rsidRDefault="00040610" w:rsidP="00E573E9">
    <w:pPr>
      <w:pStyle w:val="ac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FA4C7D" w:rsidRDefault="00FA4C7D" w:rsidP="00E573E9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7D" w:rsidRDefault="00FA4C7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E8066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7E4B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4B8E4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CCC2D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BAEC9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40F8B8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174B9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50C99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7DDCC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F308C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4AF6CEE"/>
    <w:multiLevelType w:val="multilevel"/>
    <w:tmpl w:val="4C7A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14A2684"/>
    <w:multiLevelType w:val="multilevel"/>
    <w:tmpl w:val="8C40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18E537C"/>
    <w:multiLevelType w:val="multilevel"/>
    <w:tmpl w:val="03DED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A87863"/>
    <w:multiLevelType w:val="multilevel"/>
    <w:tmpl w:val="9B22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8F25CCA"/>
    <w:multiLevelType w:val="multilevel"/>
    <w:tmpl w:val="D9867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A11788"/>
    <w:multiLevelType w:val="multilevel"/>
    <w:tmpl w:val="CE3AF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9007FF6"/>
    <w:multiLevelType w:val="multilevel"/>
    <w:tmpl w:val="B6EE5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8DC5C79"/>
    <w:multiLevelType w:val="multilevel"/>
    <w:tmpl w:val="C22E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16"/>
  </w:num>
  <w:num w:numId="4">
    <w:abstractNumId w:val="19"/>
  </w:num>
  <w:num w:numId="5">
    <w:abstractNumId w:val="12"/>
  </w:num>
  <w:num w:numId="6">
    <w:abstractNumId w:val="20"/>
  </w:num>
  <w:num w:numId="7">
    <w:abstractNumId w:val="13"/>
  </w:num>
  <w:num w:numId="8">
    <w:abstractNumId w:val="17"/>
  </w:num>
  <w:num w:numId="9">
    <w:abstractNumId w:val="14"/>
  </w:num>
  <w:num w:numId="10">
    <w:abstractNumId w:val="15"/>
  </w:num>
  <w:num w:numId="11">
    <w:abstractNumId w:val="11"/>
  </w:num>
  <w:num w:numId="12">
    <w:abstractNumId w:val="2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F1F"/>
    <w:rsid w:val="00040610"/>
    <w:rsid w:val="00165509"/>
    <w:rsid w:val="00413024"/>
    <w:rsid w:val="006C6EFF"/>
    <w:rsid w:val="007379CD"/>
    <w:rsid w:val="00917F1F"/>
    <w:rsid w:val="00986BE3"/>
    <w:rsid w:val="00B923F4"/>
    <w:rsid w:val="00C05DBF"/>
    <w:rsid w:val="00C96BC2"/>
    <w:rsid w:val="00CE15BD"/>
    <w:rsid w:val="00D54D1E"/>
    <w:rsid w:val="00E573E9"/>
    <w:rsid w:val="00FA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62847D7F-B869-427C-9B89-09853A62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573E9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E573E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E573E9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E573E9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E573E9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E573E9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E573E9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E573E9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E573E9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uiPriority w:val="99"/>
    <w:rsid w:val="00E573E9"/>
    <w:pPr>
      <w:ind w:firstLine="709"/>
    </w:pPr>
    <w:rPr>
      <w:lang w:eastAsia="en-US"/>
    </w:rPr>
  </w:style>
  <w:style w:type="character" w:customStyle="1" w:styleId="30">
    <w:name w:val="Заголовок 3 Знак"/>
    <w:link w:val="3"/>
    <w:uiPriority w:val="99"/>
    <w:locked/>
    <w:rsid w:val="00917F1F"/>
    <w:rPr>
      <w:rFonts w:eastAsia="Times New Roman"/>
      <w:b/>
      <w:bCs/>
      <w:noProof/>
      <w:sz w:val="28"/>
      <w:szCs w:val="28"/>
      <w:lang w:val="ru-RU" w:eastAsia="en-US"/>
    </w:rPr>
  </w:style>
  <w:style w:type="paragraph" w:styleId="a8">
    <w:name w:val="Normal (Web)"/>
    <w:basedOn w:val="a2"/>
    <w:uiPriority w:val="99"/>
    <w:rsid w:val="00E573E9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9">
    <w:name w:val="Hyperlink"/>
    <w:uiPriority w:val="99"/>
    <w:rsid w:val="00E573E9"/>
    <w:rPr>
      <w:color w:val="auto"/>
      <w:sz w:val="28"/>
      <w:szCs w:val="28"/>
      <w:u w:val="single"/>
      <w:vertAlign w:val="baseline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917F1F"/>
    <w:rPr>
      <w:rFonts w:eastAsia="Times New Roman"/>
      <w:b/>
      <w:bCs/>
      <w:i/>
      <w:iCs/>
      <w:smallCaps/>
      <w:sz w:val="28"/>
      <w:szCs w:val="28"/>
      <w:lang w:val="ru-RU" w:eastAsia="en-US"/>
    </w:rPr>
  </w:style>
  <w:style w:type="paragraph" w:styleId="aa">
    <w:name w:val="Balloon Text"/>
    <w:basedOn w:val="a2"/>
    <w:link w:val="ab"/>
    <w:uiPriority w:val="99"/>
    <w:semiHidden/>
    <w:rsid w:val="00917F1F"/>
    <w:pPr>
      <w:spacing w:line="240" w:lineRule="auto"/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917F1F"/>
    <w:rPr>
      <w:rFonts w:eastAsia="Times New Roman"/>
      <w:i/>
      <w:iCs/>
      <w:noProof/>
      <w:sz w:val="28"/>
      <w:szCs w:val="28"/>
      <w:lang w:val="ru-RU" w:eastAsia="en-US"/>
    </w:rPr>
  </w:style>
  <w:style w:type="character" w:customStyle="1" w:styleId="ab">
    <w:name w:val="Текст выноски Знак"/>
    <w:link w:val="aa"/>
    <w:uiPriority w:val="99"/>
    <w:semiHidden/>
    <w:locked/>
    <w:rsid w:val="00917F1F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uiPriority w:val="99"/>
    <w:locked/>
    <w:rsid w:val="007379CD"/>
    <w:rPr>
      <w:rFonts w:eastAsia="Times New Roman"/>
      <w:b/>
      <w:bCs/>
      <w:caps/>
      <w:noProof/>
      <w:kern w:val="16"/>
      <w:lang w:val="ru-RU" w:eastAsia="en-US"/>
    </w:rPr>
  </w:style>
  <w:style w:type="table" w:styleId="-1">
    <w:name w:val="Table Web 1"/>
    <w:basedOn w:val="a4"/>
    <w:uiPriority w:val="99"/>
    <w:rsid w:val="00E573E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7">
    <w:name w:val="Основной текст Знак"/>
    <w:link w:val="a6"/>
    <w:uiPriority w:val="99"/>
    <w:semiHidden/>
    <w:locked/>
    <w:rsid w:val="007379CD"/>
    <w:rPr>
      <w:rFonts w:eastAsia="Times New Roman"/>
      <w:sz w:val="28"/>
      <w:szCs w:val="28"/>
      <w:lang w:val="ru-RU" w:eastAsia="en-US"/>
    </w:rPr>
  </w:style>
  <w:style w:type="paragraph" w:styleId="ac">
    <w:name w:val="header"/>
    <w:basedOn w:val="a2"/>
    <w:next w:val="a6"/>
    <w:link w:val="ad"/>
    <w:uiPriority w:val="99"/>
    <w:rsid w:val="00E573E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e">
    <w:name w:val="endnote reference"/>
    <w:uiPriority w:val="99"/>
    <w:semiHidden/>
    <w:rsid w:val="00E573E9"/>
    <w:rPr>
      <w:vertAlign w:val="superscript"/>
    </w:rPr>
  </w:style>
  <w:style w:type="paragraph" w:customStyle="1" w:styleId="af">
    <w:name w:val="выделение"/>
    <w:uiPriority w:val="99"/>
    <w:rsid w:val="00E573E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0"/>
    <w:uiPriority w:val="99"/>
    <w:rsid w:val="00E573E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E573E9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2"/>
    <w:uiPriority w:val="99"/>
    <w:locked/>
    <w:rsid w:val="00E573E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2"/>
    <w:uiPriority w:val="99"/>
    <w:rsid w:val="00E573E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4"/>
    <w:uiPriority w:val="99"/>
    <w:semiHidden/>
    <w:locked/>
    <w:rsid w:val="00E573E9"/>
    <w:rPr>
      <w:rFonts w:eastAsia="Times New Roman"/>
      <w:sz w:val="28"/>
      <w:szCs w:val="28"/>
      <w:lang w:val="ru-RU" w:eastAsia="en-US"/>
    </w:rPr>
  </w:style>
  <w:style w:type="paragraph" w:styleId="af4">
    <w:name w:val="footer"/>
    <w:basedOn w:val="a2"/>
    <w:link w:val="13"/>
    <w:uiPriority w:val="99"/>
    <w:semiHidden/>
    <w:rsid w:val="00E573E9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5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d">
    <w:name w:val="Верхний колонтитул Знак"/>
    <w:link w:val="ac"/>
    <w:uiPriority w:val="99"/>
    <w:semiHidden/>
    <w:locked/>
    <w:rsid w:val="00E573E9"/>
    <w:rPr>
      <w:rFonts w:eastAsia="Times New Roman"/>
      <w:noProof/>
      <w:kern w:val="16"/>
      <w:sz w:val="28"/>
      <w:szCs w:val="28"/>
      <w:lang w:val="ru-RU" w:eastAsia="en-US"/>
    </w:rPr>
  </w:style>
  <w:style w:type="character" w:styleId="af6">
    <w:name w:val="footnote reference"/>
    <w:uiPriority w:val="99"/>
    <w:semiHidden/>
    <w:rsid w:val="00E573E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573E9"/>
    <w:pPr>
      <w:numPr>
        <w:numId w:val="9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E573E9"/>
    <w:pPr>
      <w:numPr>
        <w:numId w:val="10"/>
      </w:numPr>
    </w:pPr>
  </w:style>
  <w:style w:type="paragraph" w:customStyle="1" w:styleId="af7">
    <w:name w:val="литера"/>
    <w:uiPriority w:val="99"/>
    <w:rsid w:val="00E573E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8">
    <w:name w:val="page number"/>
    <w:uiPriority w:val="99"/>
    <w:rsid w:val="00E573E9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E573E9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E573E9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E573E9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E573E9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E573E9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E573E9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E573E9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E573E9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573E9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E573E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E573E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573E9"/>
    <w:pPr>
      <w:numPr>
        <w:numId w:val="11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573E9"/>
    <w:pPr>
      <w:numPr>
        <w:numId w:val="1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E573E9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E573E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573E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573E9"/>
    <w:rPr>
      <w:i/>
      <w:iCs/>
    </w:rPr>
  </w:style>
  <w:style w:type="paragraph" w:customStyle="1" w:styleId="afd">
    <w:name w:val="ТАБЛИЦА"/>
    <w:next w:val="a2"/>
    <w:autoRedefine/>
    <w:uiPriority w:val="99"/>
    <w:rsid w:val="00E573E9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E573E9"/>
  </w:style>
  <w:style w:type="paragraph" w:customStyle="1" w:styleId="afe">
    <w:name w:val="Стиль ТАБЛИЦА + Междустр.интервал:  полуторный"/>
    <w:basedOn w:val="afd"/>
    <w:uiPriority w:val="99"/>
    <w:rsid w:val="00E573E9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E573E9"/>
  </w:style>
  <w:style w:type="table" w:customStyle="1" w:styleId="16">
    <w:name w:val="Стиль таблицы1"/>
    <w:uiPriority w:val="99"/>
    <w:rsid w:val="00E573E9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E573E9"/>
    <w:pPr>
      <w:jc w:val="center"/>
    </w:pPr>
    <w:rPr>
      <w:rFonts w:ascii="Times New Roman" w:hAnsi="Times New Roman"/>
    </w:rPr>
  </w:style>
  <w:style w:type="paragraph" w:styleId="aff0">
    <w:name w:val="endnote text"/>
    <w:basedOn w:val="a2"/>
    <w:link w:val="aff1"/>
    <w:autoRedefine/>
    <w:uiPriority w:val="99"/>
    <w:semiHidden/>
    <w:rsid w:val="00E573E9"/>
    <w:pPr>
      <w:ind w:firstLine="709"/>
    </w:pPr>
    <w:rPr>
      <w:sz w:val="20"/>
      <w:szCs w:val="20"/>
      <w:lang w:eastAsia="en-US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E573E9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E573E9"/>
    <w:rPr>
      <w:rFonts w:eastAsia="Times New Roman"/>
      <w:color w:val="000000"/>
      <w:lang w:val="ru-RU" w:eastAsia="en-US"/>
    </w:rPr>
  </w:style>
  <w:style w:type="paragraph" w:customStyle="1" w:styleId="aff4">
    <w:name w:val="титут"/>
    <w:autoRedefine/>
    <w:uiPriority w:val="99"/>
    <w:rsid w:val="00E573E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7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993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4664</Words>
  <Characters>26585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Wainakh Corporation</Company>
  <LinksUpToDate>false</LinksUpToDate>
  <CharactersWithSpaces>31187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Customer</dc:creator>
  <cp:keywords/>
  <dc:description/>
  <cp:lastModifiedBy>admin</cp:lastModifiedBy>
  <cp:revision>2</cp:revision>
  <dcterms:created xsi:type="dcterms:W3CDTF">2014-03-03T13:33:00Z</dcterms:created>
  <dcterms:modified xsi:type="dcterms:W3CDTF">2014-03-03T13:33:00Z</dcterms:modified>
</cp:coreProperties>
</file>