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550" w:rsidRDefault="00523550" w:rsidP="00523550">
      <w:pPr>
        <w:pStyle w:val="aff8"/>
        <w:rPr>
          <w:lang w:val="uk-UA"/>
        </w:rPr>
      </w:pPr>
    </w:p>
    <w:p w:rsidR="00523550" w:rsidRDefault="00523550" w:rsidP="00523550">
      <w:pPr>
        <w:pStyle w:val="aff8"/>
        <w:rPr>
          <w:lang w:val="uk-UA"/>
        </w:rPr>
      </w:pPr>
    </w:p>
    <w:p w:rsidR="00523550" w:rsidRDefault="00523550" w:rsidP="00523550">
      <w:pPr>
        <w:pStyle w:val="aff8"/>
        <w:rPr>
          <w:lang w:val="uk-UA"/>
        </w:rPr>
      </w:pPr>
    </w:p>
    <w:p w:rsidR="00523550" w:rsidRDefault="00523550" w:rsidP="00523550">
      <w:pPr>
        <w:pStyle w:val="aff8"/>
        <w:rPr>
          <w:lang w:val="uk-UA"/>
        </w:rPr>
      </w:pPr>
    </w:p>
    <w:p w:rsidR="00523550" w:rsidRDefault="00523550" w:rsidP="00523550">
      <w:pPr>
        <w:pStyle w:val="aff8"/>
        <w:rPr>
          <w:lang w:val="uk-UA"/>
        </w:rPr>
      </w:pPr>
    </w:p>
    <w:p w:rsidR="00523550" w:rsidRDefault="00523550" w:rsidP="00523550">
      <w:pPr>
        <w:pStyle w:val="aff8"/>
        <w:rPr>
          <w:lang w:val="uk-UA"/>
        </w:rPr>
      </w:pPr>
    </w:p>
    <w:p w:rsidR="00523550" w:rsidRDefault="00523550" w:rsidP="00523550">
      <w:pPr>
        <w:pStyle w:val="aff8"/>
        <w:rPr>
          <w:lang w:val="uk-UA"/>
        </w:rPr>
      </w:pPr>
    </w:p>
    <w:p w:rsidR="00D17688" w:rsidRPr="00523550" w:rsidRDefault="00D17688" w:rsidP="00523550">
      <w:pPr>
        <w:pStyle w:val="aff8"/>
        <w:rPr>
          <w:lang w:val="uk-UA"/>
        </w:rPr>
      </w:pPr>
      <w:r w:rsidRPr="00523550">
        <w:rPr>
          <w:lang w:val="uk-UA"/>
        </w:rPr>
        <w:t>МЕТОДИЧНІ ВКАЗІВКИ</w:t>
      </w:r>
    </w:p>
    <w:p w:rsidR="00D17688" w:rsidRPr="00523550" w:rsidRDefault="00D17688" w:rsidP="00523550">
      <w:pPr>
        <w:pStyle w:val="aff8"/>
        <w:rPr>
          <w:lang w:val="uk-UA"/>
        </w:rPr>
      </w:pPr>
      <w:r w:rsidRPr="00523550">
        <w:rPr>
          <w:lang w:val="uk-UA"/>
        </w:rPr>
        <w:t>ДО КУРСОВОЇ РОБОТИ З ДИСЦИПЛІН</w:t>
      </w:r>
    </w:p>
    <w:p w:rsidR="00D17688" w:rsidRPr="00523550" w:rsidRDefault="00D17688" w:rsidP="00523550">
      <w:pPr>
        <w:pStyle w:val="aff8"/>
        <w:rPr>
          <w:lang w:val="uk-UA"/>
        </w:rPr>
      </w:pPr>
      <w:r w:rsidRPr="00523550">
        <w:rPr>
          <w:lang w:val="uk-UA"/>
        </w:rPr>
        <w:t>”Системне програмування”,</w:t>
      </w:r>
    </w:p>
    <w:p w:rsidR="00523550" w:rsidRPr="00523550" w:rsidRDefault="00D17688" w:rsidP="00523550">
      <w:pPr>
        <w:pStyle w:val="aff8"/>
        <w:rPr>
          <w:lang w:val="uk-UA"/>
        </w:rPr>
      </w:pPr>
      <w:r w:rsidRPr="00523550">
        <w:rPr>
          <w:lang w:val="uk-UA"/>
        </w:rPr>
        <w:t>”Системне програмування та операційні системи</w:t>
      </w:r>
      <w:r w:rsidR="00523550" w:rsidRPr="00523550">
        <w:rPr>
          <w:lang w:val="uk-UA"/>
        </w:rPr>
        <w:t>"</w:t>
      </w:r>
    </w:p>
    <w:p w:rsidR="00523550" w:rsidRPr="00523550" w:rsidRDefault="00D17688" w:rsidP="00523550">
      <w:pPr>
        <w:pStyle w:val="aff8"/>
        <w:rPr>
          <w:lang w:val="uk-UA"/>
        </w:rPr>
      </w:pPr>
      <w:r w:rsidRPr="00523550">
        <w:rPr>
          <w:lang w:val="uk-UA"/>
        </w:rPr>
        <w:t>для студентів спеціальностей 6</w:t>
      </w:r>
      <w:r w:rsidR="00523550" w:rsidRPr="00523550">
        <w:rPr>
          <w:lang w:val="uk-UA"/>
        </w:rPr>
        <w:t>.0</w:t>
      </w:r>
      <w:r w:rsidRPr="00523550">
        <w:rPr>
          <w:lang w:val="uk-UA"/>
        </w:rPr>
        <w:t>91500, 6</w:t>
      </w:r>
      <w:r w:rsidR="00523550" w:rsidRPr="00523550">
        <w:rPr>
          <w:lang w:val="uk-UA"/>
        </w:rPr>
        <w:t>.0</w:t>
      </w:r>
      <w:r w:rsidRPr="00523550">
        <w:rPr>
          <w:lang w:val="uk-UA"/>
        </w:rPr>
        <w:t>80400</w:t>
      </w:r>
    </w:p>
    <w:p w:rsidR="00523550" w:rsidRPr="00523550" w:rsidRDefault="00523550" w:rsidP="00523550">
      <w:pPr>
        <w:pStyle w:val="aff8"/>
        <w:rPr>
          <w:lang w:val="uk-UA"/>
        </w:rPr>
      </w:pPr>
      <w:r w:rsidRPr="00523550">
        <w:rPr>
          <w:lang w:val="uk-UA"/>
        </w:rPr>
        <w:t>(</w:t>
      </w:r>
      <w:r w:rsidR="00D17688" w:rsidRPr="00523550">
        <w:rPr>
          <w:lang w:val="uk-UA"/>
        </w:rPr>
        <w:t>Частина 1</w:t>
      </w:r>
      <w:r w:rsidRPr="00523550">
        <w:rPr>
          <w:lang w:val="uk-UA"/>
        </w:rPr>
        <w:t>)</w:t>
      </w:r>
    </w:p>
    <w:p w:rsidR="00523550" w:rsidRPr="00523550" w:rsidRDefault="00D17688" w:rsidP="00523550">
      <w:pPr>
        <w:pStyle w:val="aff8"/>
        <w:rPr>
          <w:snapToGrid w:val="0"/>
          <w:lang w:val="uk-UA"/>
        </w:rPr>
      </w:pPr>
      <w:r w:rsidRPr="00523550">
        <w:rPr>
          <w:snapToGrid w:val="0"/>
          <w:lang w:val="uk-UA"/>
        </w:rPr>
        <w:t>Весь цифровий і фактичний матеріал та бібліографічні</w:t>
      </w:r>
    </w:p>
    <w:p w:rsidR="00523550" w:rsidRPr="00523550" w:rsidRDefault="00D17688" w:rsidP="00523550">
      <w:pPr>
        <w:pStyle w:val="aff8"/>
        <w:rPr>
          <w:snapToGrid w:val="0"/>
          <w:lang w:val="uk-UA"/>
        </w:rPr>
      </w:pPr>
      <w:r w:rsidRPr="00523550">
        <w:rPr>
          <w:snapToGrid w:val="0"/>
          <w:lang w:val="uk-UA"/>
        </w:rPr>
        <w:t>відомості перевірено</w:t>
      </w:r>
      <w:r w:rsidR="00523550" w:rsidRPr="00523550">
        <w:rPr>
          <w:snapToGrid w:val="0"/>
          <w:lang w:val="uk-UA"/>
        </w:rPr>
        <w:t xml:space="preserve">. </w:t>
      </w:r>
      <w:r w:rsidRPr="00523550">
        <w:rPr>
          <w:snapToGrid w:val="0"/>
          <w:lang w:val="uk-UA"/>
        </w:rPr>
        <w:t>Зауваження рецензента враховано</w:t>
      </w:r>
    </w:p>
    <w:p w:rsidR="00523550" w:rsidRPr="00523550" w:rsidRDefault="00D17688" w:rsidP="00523550">
      <w:pPr>
        <w:pStyle w:val="aff8"/>
        <w:rPr>
          <w:lang w:val="uk-UA"/>
        </w:rPr>
      </w:pPr>
      <w:r w:rsidRPr="00523550">
        <w:rPr>
          <w:lang w:val="uk-UA"/>
        </w:rPr>
        <w:t>Методичні вказівки до виконання курсової роботи з дисциплін ”Системне програмування</w:t>
      </w:r>
      <w:r w:rsidR="00523550" w:rsidRPr="00523550">
        <w:rPr>
          <w:lang w:val="uk-UA"/>
        </w:rPr>
        <w:t>", "</w:t>
      </w:r>
      <w:r w:rsidRPr="00523550">
        <w:rPr>
          <w:lang w:val="uk-UA"/>
        </w:rPr>
        <w:t>Системне програмне забезпечення”, ”Системне програмування та операційні системи</w:t>
      </w:r>
      <w:r w:rsidR="00523550" w:rsidRPr="00523550">
        <w:rPr>
          <w:lang w:val="uk-UA"/>
        </w:rPr>
        <w:t xml:space="preserve">" </w:t>
      </w:r>
      <w:r w:rsidRPr="00523550">
        <w:rPr>
          <w:lang w:val="uk-UA"/>
        </w:rPr>
        <w:t>для студентів спеціальностей 6</w:t>
      </w:r>
      <w:r w:rsidR="00523550" w:rsidRPr="00523550">
        <w:rPr>
          <w:lang w:val="uk-UA"/>
        </w:rPr>
        <w:t>.0</w:t>
      </w:r>
      <w:r w:rsidRPr="00523550">
        <w:rPr>
          <w:lang w:val="uk-UA"/>
        </w:rPr>
        <w:t>91500, 6</w:t>
      </w:r>
      <w:r w:rsidR="00523550" w:rsidRPr="00523550">
        <w:rPr>
          <w:lang w:val="uk-UA"/>
        </w:rPr>
        <w:t>.0</w:t>
      </w:r>
      <w:r w:rsidRPr="00523550">
        <w:rPr>
          <w:lang w:val="uk-UA"/>
        </w:rPr>
        <w:t>80400</w:t>
      </w:r>
    </w:p>
    <w:p w:rsidR="00523550" w:rsidRDefault="00523550" w:rsidP="00523550">
      <w:pPr>
        <w:pStyle w:val="aff0"/>
        <w:rPr>
          <w:lang w:val="uk-UA"/>
        </w:rPr>
      </w:pPr>
      <w:bookmarkStart w:id="0" w:name="_Toc76545441"/>
      <w:bookmarkStart w:id="1" w:name="_Toc77052120"/>
      <w:bookmarkStart w:id="2" w:name="_Toc77053361"/>
      <w:r w:rsidRPr="00523550">
        <w:rPr>
          <w:lang w:val="uk-UA"/>
        </w:rPr>
        <w:br w:type="page"/>
        <w:t>Змiст</w:t>
      </w:r>
      <w:bookmarkEnd w:id="0"/>
      <w:bookmarkEnd w:id="1"/>
      <w:bookmarkEnd w:id="2"/>
    </w:p>
    <w:p w:rsidR="008B3514" w:rsidRPr="00523550" w:rsidRDefault="008B3514" w:rsidP="00523550">
      <w:pPr>
        <w:pStyle w:val="aff0"/>
        <w:rPr>
          <w:lang w:val="uk-UA"/>
        </w:rPr>
      </w:pPr>
    </w:p>
    <w:p w:rsidR="00AA394C" w:rsidRDefault="00AA394C">
      <w:pPr>
        <w:pStyle w:val="21"/>
        <w:rPr>
          <w:smallCaps w:val="0"/>
          <w:noProof/>
          <w:sz w:val="24"/>
          <w:szCs w:val="24"/>
        </w:rPr>
      </w:pPr>
      <w:r w:rsidRPr="00394F47">
        <w:rPr>
          <w:rStyle w:val="aa"/>
          <w:noProof/>
          <w:lang w:val="uk-UA"/>
        </w:rPr>
        <w:t>Вступ</w:t>
      </w:r>
    </w:p>
    <w:p w:rsidR="00AA394C" w:rsidRDefault="00AA394C">
      <w:pPr>
        <w:pStyle w:val="21"/>
        <w:rPr>
          <w:smallCaps w:val="0"/>
          <w:noProof/>
          <w:sz w:val="24"/>
          <w:szCs w:val="24"/>
        </w:rPr>
      </w:pPr>
      <w:r w:rsidRPr="00394F47">
        <w:rPr>
          <w:rStyle w:val="aa"/>
          <w:noProof/>
          <w:lang w:val="uk-UA"/>
        </w:rPr>
        <w:t>1. Завдання та порядок виконання курсовоі роботи</w:t>
      </w:r>
    </w:p>
    <w:p w:rsidR="00AA394C" w:rsidRDefault="00AA394C">
      <w:pPr>
        <w:pStyle w:val="21"/>
        <w:rPr>
          <w:smallCaps w:val="0"/>
          <w:noProof/>
          <w:sz w:val="24"/>
          <w:szCs w:val="24"/>
        </w:rPr>
      </w:pPr>
      <w:r w:rsidRPr="00394F47">
        <w:rPr>
          <w:rStyle w:val="aa"/>
          <w:noProof/>
          <w:lang w:val="uk-UA"/>
        </w:rPr>
        <w:t>1.1 Завдання курсової роботи</w:t>
      </w:r>
    </w:p>
    <w:p w:rsidR="00AA394C" w:rsidRDefault="00AA394C">
      <w:pPr>
        <w:pStyle w:val="21"/>
        <w:rPr>
          <w:smallCaps w:val="0"/>
          <w:noProof/>
          <w:sz w:val="24"/>
          <w:szCs w:val="24"/>
        </w:rPr>
      </w:pPr>
      <w:r w:rsidRPr="00394F47">
        <w:rPr>
          <w:rStyle w:val="aa"/>
          <w:rFonts w:eastAsia="MS Mincho"/>
          <w:noProof/>
          <w:lang w:val="uk-UA"/>
        </w:rPr>
        <w:t>2. Теоретичні відомості</w:t>
      </w:r>
    </w:p>
    <w:p w:rsidR="00AA394C" w:rsidRDefault="00AA394C">
      <w:pPr>
        <w:pStyle w:val="21"/>
        <w:rPr>
          <w:smallCaps w:val="0"/>
          <w:noProof/>
          <w:sz w:val="24"/>
          <w:szCs w:val="24"/>
        </w:rPr>
      </w:pPr>
      <w:r w:rsidRPr="00394F47">
        <w:rPr>
          <w:rStyle w:val="aa"/>
          <w:noProof/>
          <w:lang w:val="uk-UA"/>
        </w:rPr>
        <w:t>2.1 Формати числових даних</w:t>
      </w:r>
    </w:p>
    <w:p w:rsidR="00AA394C" w:rsidRDefault="00AA394C">
      <w:pPr>
        <w:pStyle w:val="21"/>
        <w:rPr>
          <w:smallCaps w:val="0"/>
          <w:noProof/>
          <w:sz w:val="24"/>
          <w:szCs w:val="24"/>
        </w:rPr>
      </w:pPr>
      <w:r w:rsidRPr="00394F47">
        <w:rPr>
          <w:rStyle w:val="aa"/>
          <w:noProof/>
          <w:lang w:val="uk-UA"/>
        </w:rPr>
        <w:t>2.2 Виконання арифметичних операцій</w:t>
      </w:r>
    </w:p>
    <w:p w:rsidR="00AA394C" w:rsidRDefault="00AA394C">
      <w:pPr>
        <w:pStyle w:val="21"/>
        <w:rPr>
          <w:smallCaps w:val="0"/>
          <w:noProof/>
          <w:sz w:val="24"/>
          <w:szCs w:val="24"/>
        </w:rPr>
      </w:pPr>
      <w:r w:rsidRPr="00394F47">
        <w:rPr>
          <w:rStyle w:val="aa"/>
          <w:noProof/>
          <w:lang w:val="uk-UA"/>
        </w:rPr>
        <w:t>2.2.1 Арифметичні команди над двійковими цілими числами</w:t>
      </w:r>
    </w:p>
    <w:p w:rsidR="00AA394C" w:rsidRDefault="00AA394C">
      <w:pPr>
        <w:pStyle w:val="21"/>
        <w:rPr>
          <w:smallCaps w:val="0"/>
          <w:noProof/>
          <w:sz w:val="24"/>
          <w:szCs w:val="24"/>
        </w:rPr>
      </w:pPr>
      <w:r w:rsidRPr="00394F47">
        <w:rPr>
          <w:rStyle w:val="aa"/>
          <w:noProof/>
          <w:lang w:val="uk-UA"/>
        </w:rPr>
        <w:t xml:space="preserve">2.2.2 Арифметичні команди над </w:t>
      </w:r>
      <w:r w:rsidR="00AC0BC1" w:rsidRPr="00394F47">
        <w:rPr>
          <w:rStyle w:val="aa"/>
          <w:noProof/>
          <w:lang w:val="uk-UA"/>
        </w:rPr>
        <w:t>двійково-десятков</w:t>
      </w:r>
      <w:r w:rsidRPr="00394F47">
        <w:rPr>
          <w:rStyle w:val="aa"/>
          <w:noProof/>
          <w:lang w:val="uk-UA"/>
        </w:rPr>
        <w:t>ими неупакованими числами</w:t>
      </w:r>
    </w:p>
    <w:p w:rsidR="00AA394C" w:rsidRDefault="00AA394C">
      <w:pPr>
        <w:pStyle w:val="21"/>
        <w:rPr>
          <w:smallCaps w:val="0"/>
          <w:noProof/>
          <w:sz w:val="24"/>
          <w:szCs w:val="24"/>
        </w:rPr>
      </w:pPr>
      <w:r w:rsidRPr="00394F47">
        <w:rPr>
          <w:rStyle w:val="aa"/>
          <w:noProof/>
          <w:lang w:val="uk-UA"/>
        </w:rPr>
        <w:t xml:space="preserve">2.2.3 Арифметичні команди над </w:t>
      </w:r>
      <w:r w:rsidR="00AC0BC1" w:rsidRPr="00394F47">
        <w:rPr>
          <w:rStyle w:val="aa"/>
          <w:noProof/>
          <w:lang w:val="uk-UA"/>
        </w:rPr>
        <w:t>двійково-десятков</w:t>
      </w:r>
      <w:r w:rsidRPr="00394F47">
        <w:rPr>
          <w:rStyle w:val="aa"/>
          <w:noProof/>
          <w:lang w:val="uk-UA"/>
        </w:rPr>
        <w:t>ими упакованими числами</w:t>
      </w:r>
    </w:p>
    <w:p w:rsidR="00AA394C" w:rsidRDefault="00AA394C">
      <w:pPr>
        <w:pStyle w:val="21"/>
        <w:rPr>
          <w:smallCaps w:val="0"/>
          <w:noProof/>
          <w:sz w:val="24"/>
          <w:szCs w:val="24"/>
        </w:rPr>
      </w:pPr>
      <w:r w:rsidRPr="00394F47">
        <w:rPr>
          <w:rStyle w:val="aa"/>
          <w:noProof/>
          <w:lang w:val="uk-UA"/>
        </w:rPr>
        <w:t>3. Порядок виконання курсової роботи</w:t>
      </w:r>
    </w:p>
    <w:p w:rsidR="00AA394C" w:rsidRDefault="00AA394C">
      <w:pPr>
        <w:pStyle w:val="21"/>
        <w:rPr>
          <w:smallCaps w:val="0"/>
          <w:noProof/>
          <w:sz w:val="24"/>
          <w:szCs w:val="24"/>
        </w:rPr>
      </w:pPr>
      <w:r w:rsidRPr="00394F47">
        <w:rPr>
          <w:rStyle w:val="aa"/>
          <w:noProof/>
          <w:lang w:val="uk-UA"/>
        </w:rPr>
        <w:t>4. Змiст курсової роботи</w:t>
      </w:r>
    </w:p>
    <w:p w:rsidR="00AA394C" w:rsidRDefault="00AA394C">
      <w:pPr>
        <w:pStyle w:val="21"/>
        <w:rPr>
          <w:smallCaps w:val="0"/>
          <w:noProof/>
          <w:sz w:val="24"/>
          <w:szCs w:val="24"/>
        </w:rPr>
      </w:pPr>
      <w:r w:rsidRPr="00394F47">
        <w:rPr>
          <w:rStyle w:val="aa"/>
          <w:noProof/>
          <w:lang w:val="uk-UA"/>
        </w:rPr>
        <w:t>4.1 Титульний лист</w:t>
      </w:r>
    </w:p>
    <w:p w:rsidR="00AA394C" w:rsidRDefault="00AA394C">
      <w:pPr>
        <w:pStyle w:val="21"/>
        <w:rPr>
          <w:smallCaps w:val="0"/>
          <w:noProof/>
          <w:sz w:val="24"/>
          <w:szCs w:val="24"/>
        </w:rPr>
      </w:pPr>
      <w:r w:rsidRPr="00394F47">
        <w:rPr>
          <w:rStyle w:val="aa"/>
          <w:noProof/>
          <w:lang w:val="uk-UA"/>
        </w:rPr>
        <w:t>4.2 Список авторів</w:t>
      </w:r>
    </w:p>
    <w:p w:rsidR="00AA394C" w:rsidRDefault="00AA394C">
      <w:pPr>
        <w:pStyle w:val="21"/>
        <w:rPr>
          <w:smallCaps w:val="0"/>
          <w:noProof/>
          <w:sz w:val="24"/>
          <w:szCs w:val="24"/>
        </w:rPr>
      </w:pPr>
      <w:r w:rsidRPr="00394F47">
        <w:rPr>
          <w:rStyle w:val="aa"/>
          <w:noProof/>
          <w:lang w:val="uk-UA"/>
        </w:rPr>
        <w:t>4.3 Зміст</w:t>
      </w:r>
    </w:p>
    <w:p w:rsidR="00AA394C" w:rsidRDefault="00AA394C">
      <w:pPr>
        <w:pStyle w:val="21"/>
        <w:rPr>
          <w:smallCaps w:val="0"/>
          <w:noProof/>
          <w:sz w:val="24"/>
          <w:szCs w:val="24"/>
        </w:rPr>
      </w:pPr>
      <w:r w:rsidRPr="00394F47">
        <w:rPr>
          <w:rStyle w:val="aa"/>
          <w:noProof/>
          <w:lang w:val="uk-UA"/>
        </w:rPr>
        <w:t>4.4 Вступ</w:t>
      </w:r>
    </w:p>
    <w:p w:rsidR="00AA394C" w:rsidRDefault="00AA394C">
      <w:pPr>
        <w:pStyle w:val="21"/>
        <w:rPr>
          <w:smallCaps w:val="0"/>
          <w:noProof/>
          <w:sz w:val="24"/>
          <w:szCs w:val="24"/>
        </w:rPr>
      </w:pPr>
      <w:r w:rsidRPr="00394F47">
        <w:rPr>
          <w:rStyle w:val="aa"/>
          <w:noProof/>
          <w:lang w:val="uk-UA"/>
        </w:rPr>
        <w:t>4.5 Суть звіту</w:t>
      </w:r>
    </w:p>
    <w:p w:rsidR="00AA394C" w:rsidRDefault="00AA394C">
      <w:pPr>
        <w:pStyle w:val="21"/>
        <w:rPr>
          <w:smallCaps w:val="0"/>
          <w:noProof/>
          <w:sz w:val="24"/>
          <w:szCs w:val="24"/>
        </w:rPr>
      </w:pPr>
      <w:r w:rsidRPr="00394F47">
        <w:rPr>
          <w:rStyle w:val="aa"/>
          <w:noProof/>
          <w:lang w:val="uk-UA"/>
        </w:rPr>
        <w:t>4.6 Висновки</w:t>
      </w:r>
    </w:p>
    <w:p w:rsidR="00AA394C" w:rsidRDefault="00AA394C">
      <w:pPr>
        <w:pStyle w:val="21"/>
        <w:rPr>
          <w:smallCaps w:val="0"/>
          <w:noProof/>
          <w:sz w:val="24"/>
          <w:szCs w:val="24"/>
        </w:rPr>
      </w:pPr>
      <w:r w:rsidRPr="00394F47">
        <w:rPr>
          <w:rStyle w:val="aa"/>
          <w:noProof/>
          <w:lang w:val="uk-UA"/>
        </w:rPr>
        <w:t>5. Вимоги до оформлення роботи</w:t>
      </w:r>
    </w:p>
    <w:p w:rsidR="00AA394C" w:rsidRDefault="00AA394C">
      <w:pPr>
        <w:pStyle w:val="21"/>
        <w:rPr>
          <w:smallCaps w:val="0"/>
          <w:noProof/>
          <w:sz w:val="24"/>
          <w:szCs w:val="24"/>
        </w:rPr>
      </w:pPr>
      <w:r w:rsidRPr="00394F47">
        <w:rPr>
          <w:rStyle w:val="aa"/>
          <w:noProof/>
          <w:lang w:val="uk-UA"/>
        </w:rPr>
        <w:t>5.1 Загальні вимоги</w:t>
      </w:r>
    </w:p>
    <w:p w:rsidR="00AA394C" w:rsidRDefault="00AA394C">
      <w:pPr>
        <w:pStyle w:val="21"/>
        <w:rPr>
          <w:smallCaps w:val="0"/>
          <w:noProof/>
          <w:sz w:val="24"/>
          <w:szCs w:val="24"/>
        </w:rPr>
      </w:pPr>
      <w:r w:rsidRPr="00394F47">
        <w:rPr>
          <w:rStyle w:val="aa"/>
          <w:noProof/>
          <w:lang w:val="uk-UA"/>
        </w:rPr>
        <w:t>5.2 Нумерація аркушів</w:t>
      </w:r>
    </w:p>
    <w:p w:rsidR="00AA394C" w:rsidRDefault="00AA394C">
      <w:pPr>
        <w:pStyle w:val="21"/>
        <w:rPr>
          <w:smallCaps w:val="0"/>
          <w:noProof/>
          <w:sz w:val="24"/>
          <w:szCs w:val="24"/>
        </w:rPr>
      </w:pPr>
      <w:r w:rsidRPr="00394F47">
        <w:rPr>
          <w:rStyle w:val="aa"/>
          <w:noProof/>
          <w:lang w:val="uk-UA"/>
        </w:rPr>
        <w:t>5.3 Нумерація розділів, підрозділів, пунктів, підпунктів</w:t>
      </w:r>
    </w:p>
    <w:p w:rsidR="00AA394C" w:rsidRDefault="00AA394C">
      <w:pPr>
        <w:pStyle w:val="21"/>
        <w:rPr>
          <w:smallCaps w:val="0"/>
          <w:noProof/>
          <w:sz w:val="24"/>
          <w:szCs w:val="24"/>
        </w:rPr>
      </w:pPr>
      <w:r w:rsidRPr="00394F47">
        <w:rPr>
          <w:rStyle w:val="aa"/>
          <w:noProof/>
          <w:lang w:val="uk-UA"/>
        </w:rPr>
        <w:t>5.4 Ілюстрації</w:t>
      </w:r>
    </w:p>
    <w:p w:rsidR="00AA394C" w:rsidRDefault="00AA394C">
      <w:pPr>
        <w:pStyle w:val="21"/>
        <w:rPr>
          <w:smallCaps w:val="0"/>
          <w:noProof/>
          <w:sz w:val="24"/>
          <w:szCs w:val="24"/>
        </w:rPr>
      </w:pPr>
      <w:r w:rsidRPr="00394F47">
        <w:rPr>
          <w:rStyle w:val="aa"/>
          <w:noProof/>
          <w:lang w:val="uk-UA"/>
        </w:rPr>
        <w:t>6. Захист курсової роботи</w:t>
      </w:r>
    </w:p>
    <w:p w:rsidR="00AA394C" w:rsidRDefault="00AA394C">
      <w:pPr>
        <w:pStyle w:val="21"/>
        <w:rPr>
          <w:smallCaps w:val="0"/>
          <w:noProof/>
          <w:sz w:val="24"/>
          <w:szCs w:val="24"/>
        </w:rPr>
      </w:pPr>
      <w:r w:rsidRPr="00394F47">
        <w:rPr>
          <w:rStyle w:val="aa"/>
          <w:noProof/>
          <w:lang w:val="uk-UA"/>
        </w:rPr>
        <w:t>Додаток А - ТИТУЛЬНА СТОРІНКА</w:t>
      </w:r>
    </w:p>
    <w:p w:rsidR="00AA394C" w:rsidRDefault="00AA394C">
      <w:pPr>
        <w:pStyle w:val="21"/>
        <w:rPr>
          <w:smallCaps w:val="0"/>
          <w:noProof/>
          <w:sz w:val="24"/>
          <w:szCs w:val="24"/>
        </w:rPr>
      </w:pPr>
      <w:r w:rsidRPr="00394F47">
        <w:rPr>
          <w:rStyle w:val="aa"/>
          <w:noProof/>
          <w:lang w:val="uk-UA"/>
        </w:rPr>
        <w:t>Додаток Б - Зміст</w:t>
      </w:r>
    </w:p>
    <w:p w:rsidR="00AA394C" w:rsidRDefault="00AA394C">
      <w:pPr>
        <w:pStyle w:val="21"/>
        <w:rPr>
          <w:smallCaps w:val="0"/>
          <w:noProof/>
          <w:sz w:val="24"/>
          <w:szCs w:val="24"/>
        </w:rPr>
      </w:pPr>
      <w:r w:rsidRPr="00394F47">
        <w:rPr>
          <w:rStyle w:val="aa"/>
          <w:noProof/>
          <w:lang w:val="uk-UA"/>
        </w:rPr>
        <w:t>Додаток В - Приклад оформлення та розміри елементів блок-схеми</w:t>
      </w:r>
    </w:p>
    <w:p w:rsidR="00AA394C" w:rsidRDefault="00AA394C">
      <w:pPr>
        <w:pStyle w:val="21"/>
        <w:rPr>
          <w:smallCaps w:val="0"/>
          <w:noProof/>
          <w:sz w:val="24"/>
          <w:szCs w:val="24"/>
        </w:rPr>
      </w:pPr>
      <w:r w:rsidRPr="00394F47">
        <w:rPr>
          <w:rStyle w:val="aa"/>
          <w:noProof/>
          <w:lang w:val="uk-UA"/>
        </w:rPr>
        <w:t>Додаток Г - Перелік посилань</w:t>
      </w:r>
    </w:p>
    <w:p w:rsidR="00D17688" w:rsidRPr="00523550" w:rsidRDefault="00D17688" w:rsidP="008B3514">
      <w:pPr>
        <w:ind w:firstLine="0"/>
        <w:rPr>
          <w:lang w:val="uk-UA"/>
        </w:rPr>
      </w:pPr>
    </w:p>
    <w:p w:rsidR="00523550" w:rsidRPr="00523550" w:rsidRDefault="00D17688" w:rsidP="00523550">
      <w:pPr>
        <w:pStyle w:val="2"/>
        <w:rPr>
          <w:lang w:val="uk-UA"/>
        </w:rPr>
      </w:pPr>
      <w:r w:rsidRPr="00523550">
        <w:rPr>
          <w:lang w:val="uk-UA"/>
        </w:rPr>
        <w:br w:type="page"/>
      </w:r>
      <w:bookmarkStart w:id="3" w:name="_Toc251093986"/>
      <w:r w:rsidR="00523550" w:rsidRPr="00523550">
        <w:rPr>
          <w:lang w:val="uk-UA"/>
        </w:rPr>
        <w:t>Вступ</w:t>
      </w:r>
      <w:bookmarkEnd w:id="3"/>
    </w:p>
    <w:p w:rsidR="00523550" w:rsidRDefault="00523550" w:rsidP="00523550">
      <w:pPr>
        <w:rPr>
          <w:lang w:val="uk-UA"/>
        </w:rPr>
      </w:pP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Вивчення курсу закінчується виконанням курсової роботи, яка є самостійною роботою студента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Метою курсової роботи є розробка системних програм мовою асемблера або мовою високого рівня з вставками мовою асемблера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Конкретне завдання визначається відповідно до варіанту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Допускається виконання курсової роботи групою не більш як з трьох студентів</w:t>
      </w:r>
      <w:r w:rsidR="00523550" w:rsidRPr="00523550">
        <w:rPr>
          <w:lang w:val="uk-UA"/>
        </w:rPr>
        <w:t xml:space="preserve"> (</w:t>
      </w:r>
      <w:r w:rsidRPr="00523550">
        <w:rPr>
          <w:lang w:val="uk-UA"/>
        </w:rPr>
        <w:t>варіант завдання та склад групи погоджується з керівником курсової роботи</w:t>
      </w:r>
      <w:r w:rsidR="00523550" w:rsidRPr="00523550">
        <w:rPr>
          <w:lang w:val="uk-UA"/>
        </w:rPr>
        <w:t>).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До здачі та захисту курсової роботи допускаються студенти, що повністю виконали відповідний навчальний план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Для виконання курсової роботи рекомендується застосовувати учбово</w:t>
      </w:r>
      <w:r w:rsidR="00523550" w:rsidRPr="00523550">
        <w:rPr>
          <w:lang w:val="uk-UA"/>
        </w:rPr>
        <w:t>-</w:t>
      </w:r>
      <w:r w:rsidRPr="00523550">
        <w:rPr>
          <w:lang w:val="uk-UA"/>
        </w:rPr>
        <w:t>довідкові посібники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pStyle w:val="2"/>
        <w:rPr>
          <w:lang w:val="uk-UA"/>
        </w:rPr>
      </w:pPr>
      <w:r w:rsidRPr="00523550">
        <w:rPr>
          <w:lang w:val="uk-UA"/>
        </w:rPr>
        <w:br w:type="page"/>
      </w:r>
      <w:bookmarkStart w:id="4" w:name="_Toc77052122"/>
      <w:bookmarkStart w:id="5" w:name="_Toc78911775"/>
      <w:bookmarkStart w:id="6" w:name="_Toc90743512"/>
      <w:bookmarkStart w:id="7" w:name="_Toc90743941"/>
      <w:bookmarkStart w:id="8" w:name="_Toc90744123"/>
      <w:bookmarkStart w:id="9" w:name="_Toc90744786"/>
      <w:bookmarkStart w:id="10" w:name="_Toc90744916"/>
      <w:bookmarkStart w:id="11" w:name="_Toc90745383"/>
      <w:bookmarkStart w:id="12" w:name="_Toc251093987"/>
      <w:r w:rsidR="00523550">
        <w:rPr>
          <w:lang w:val="uk-UA"/>
        </w:rPr>
        <w:t xml:space="preserve">1. </w:t>
      </w:r>
      <w:r w:rsidR="00523550" w:rsidRPr="00523550">
        <w:rPr>
          <w:lang w:val="uk-UA"/>
        </w:rPr>
        <w:t>Завдання та порядок виконання курсовоі роботи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523550" w:rsidRDefault="00523550" w:rsidP="00523550">
      <w:pPr>
        <w:rPr>
          <w:lang w:val="uk-UA"/>
        </w:rPr>
      </w:pP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В разі виконання курсової роботи бригадою варіант завдання погоджується з керівником курсової роботи</w:t>
      </w:r>
      <w:r w:rsidR="00523550" w:rsidRPr="00523550">
        <w:rPr>
          <w:lang w:val="uk-UA"/>
        </w:rPr>
        <w:t>.</w:t>
      </w:r>
    </w:p>
    <w:p w:rsidR="00CF2403" w:rsidRDefault="00CF2403" w:rsidP="00CF2403">
      <w:pPr>
        <w:pStyle w:val="2"/>
        <w:rPr>
          <w:lang w:val="uk-UA"/>
        </w:rPr>
      </w:pPr>
      <w:bookmarkStart w:id="13" w:name="_Toc77052123"/>
      <w:bookmarkStart w:id="14" w:name="_Toc78911776"/>
      <w:bookmarkStart w:id="15" w:name="_Toc90743513"/>
      <w:bookmarkStart w:id="16" w:name="_Toc90743942"/>
      <w:bookmarkStart w:id="17" w:name="_Toc90744124"/>
      <w:bookmarkStart w:id="18" w:name="_Toc90744787"/>
      <w:bookmarkStart w:id="19" w:name="_Toc90744917"/>
      <w:bookmarkStart w:id="20" w:name="_Toc90745384"/>
    </w:p>
    <w:p w:rsidR="00523550" w:rsidRPr="00523550" w:rsidRDefault="00CF2403" w:rsidP="00CF2403">
      <w:pPr>
        <w:pStyle w:val="2"/>
        <w:rPr>
          <w:lang w:val="uk-UA"/>
        </w:rPr>
      </w:pPr>
      <w:bookmarkStart w:id="21" w:name="_Toc251093988"/>
      <w:r>
        <w:rPr>
          <w:lang w:val="uk-UA"/>
        </w:rPr>
        <w:t xml:space="preserve">1.1 </w:t>
      </w:r>
      <w:r w:rsidR="00D17688" w:rsidRPr="00523550">
        <w:rPr>
          <w:lang w:val="uk-UA"/>
        </w:rPr>
        <w:t>Завдання курсової роботи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CF2403" w:rsidRDefault="00CF2403" w:rsidP="00523550">
      <w:pPr>
        <w:rPr>
          <w:lang w:val="uk-UA"/>
        </w:rPr>
      </w:pPr>
      <w:bookmarkStart w:id="22" w:name="_Toc77052125"/>
      <w:bookmarkStart w:id="23" w:name="_Toc78911777"/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В залежності від складності завдання алгоритму програми присвоюється один із трьох рівнів складності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Рівень виконання обирається студентом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Завдання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Скласти програму моделювання операції додавання, віднімання і множення двійково</w:t>
      </w:r>
      <w:r w:rsidR="00523550" w:rsidRPr="00523550">
        <w:rPr>
          <w:lang w:val="uk-UA"/>
        </w:rPr>
        <w:t>-</w:t>
      </w:r>
      <w:r w:rsidRPr="00523550">
        <w:rPr>
          <w:lang w:val="uk-UA"/>
        </w:rPr>
        <w:t xml:space="preserve">десяткових чисел з фіксованою </w:t>
      </w:r>
      <w:r w:rsidR="002B77B4" w:rsidRPr="00523550">
        <w:rPr>
          <w:lang w:val="uk-UA"/>
        </w:rPr>
        <w:t>точкою</w:t>
      </w:r>
      <w:r w:rsidRPr="00523550">
        <w:rPr>
          <w:lang w:val="uk-UA"/>
        </w:rPr>
        <w:t xml:space="preserve"> з заданою кількістю байтів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Введення операндів виконувати з клавіатури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Результати виводити на екран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Програма повинна задовольняти такі умови</w:t>
      </w:r>
      <w:r w:rsidR="00523550" w:rsidRPr="00523550">
        <w:rPr>
          <w:lang w:val="uk-UA"/>
        </w:rPr>
        <w:t>: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1 рівень</w:t>
      </w:r>
      <w:r w:rsidR="00523550" w:rsidRPr="00523550">
        <w:rPr>
          <w:lang w:val="uk-UA"/>
        </w:rPr>
        <w:t xml:space="preserve"> - </w:t>
      </w:r>
      <w:r w:rsidRPr="00523550">
        <w:rPr>
          <w:lang w:val="uk-UA"/>
        </w:rPr>
        <w:t>програма виконує операції підсумовування і віднімання цілих чисел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2 рівень</w:t>
      </w:r>
      <w:r w:rsidR="00523550" w:rsidRPr="00523550">
        <w:rPr>
          <w:lang w:val="uk-UA"/>
        </w:rPr>
        <w:t xml:space="preserve"> - </w:t>
      </w:r>
      <w:r w:rsidRPr="00523550">
        <w:rPr>
          <w:lang w:val="uk-UA"/>
        </w:rPr>
        <w:t>програма виконує операції підсумовування і віднімання чисел з фіксованою крапкою і виконує перевірку правильності введення чисел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3 рівень</w:t>
      </w:r>
      <w:r w:rsidR="00523550" w:rsidRPr="00523550">
        <w:rPr>
          <w:lang w:val="uk-UA"/>
        </w:rPr>
        <w:t xml:space="preserve"> - </w:t>
      </w:r>
      <w:r w:rsidRPr="00523550">
        <w:rPr>
          <w:lang w:val="uk-UA"/>
        </w:rPr>
        <w:t>програма виконує операції підсумовування, віднімання і множення чисел з фіксованою крапкою, виконує перевірку правильності введення чисел і має</w:t>
      </w:r>
      <w:r w:rsidR="00523550" w:rsidRPr="00523550">
        <w:rPr>
          <w:lang w:val="uk-UA"/>
        </w:rPr>
        <w:t xml:space="preserve"> "</w:t>
      </w:r>
      <w:r w:rsidRPr="00523550">
        <w:rPr>
          <w:lang w:val="uk-UA"/>
        </w:rPr>
        <w:t>дружній</w:t>
      </w:r>
      <w:r w:rsidR="00523550" w:rsidRPr="00523550">
        <w:rPr>
          <w:lang w:val="uk-UA"/>
        </w:rPr>
        <w:t xml:space="preserve">" </w:t>
      </w:r>
      <w:r w:rsidRPr="00523550">
        <w:rPr>
          <w:lang w:val="uk-UA"/>
        </w:rPr>
        <w:t>інтерфейс</w:t>
      </w:r>
      <w:r w:rsidR="00523550" w:rsidRPr="00523550">
        <w:rPr>
          <w:lang w:val="uk-UA"/>
        </w:rPr>
        <w:t>.</w:t>
      </w:r>
    </w:p>
    <w:p w:rsidR="00CF2403" w:rsidRDefault="00CF2403" w:rsidP="00523550">
      <w:pPr>
        <w:rPr>
          <w:lang w:val="uk-UA"/>
        </w:rPr>
      </w:pPr>
    </w:p>
    <w:p w:rsidR="00D17688" w:rsidRPr="00523550" w:rsidRDefault="00D17688" w:rsidP="00523550">
      <w:pPr>
        <w:rPr>
          <w:lang w:val="uk-UA"/>
        </w:rPr>
      </w:pPr>
      <w:r w:rsidRPr="00523550">
        <w:rPr>
          <w:lang w:val="uk-UA"/>
        </w:rPr>
        <w:t>ВАРІАНТИ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0"/>
        <w:gridCol w:w="3080"/>
        <w:gridCol w:w="3337"/>
      </w:tblGrid>
      <w:tr w:rsidR="00D17688" w:rsidRPr="00333663" w:rsidTr="00333663">
        <w:trPr>
          <w:jc w:val="center"/>
        </w:trPr>
        <w:tc>
          <w:tcPr>
            <w:tcW w:w="140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№ варіанта</w:t>
            </w:r>
          </w:p>
          <w:p w:rsidR="00D17688" w:rsidRPr="00333663" w:rsidRDefault="00D17688" w:rsidP="00523550">
            <w:pPr>
              <w:pStyle w:val="aff1"/>
              <w:rPr>
                <w:lang w:val="uk-UA"/>
              </w:rPr>
            </w:pPr>
          </w:p>
        </w:tc>
        <w:tc>
          <w:tcPr>
            <w:tcW w:w="308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Кільк</w:t>
            </w:r>
            <w:r w:rsidR="00523550" w:rsidRPr="00333663">
              <w:rPr>
                <w:lang w:val="uk-UA"/>
              </w:rPr>
              <w:t xml:space="preserve">. </w:t>
            </w:r>
            <w:r w:rsidRPr="00333663">
              <w:rPr>
                <w:lang w:val="uk-UA"/>
              </w:rPr>
              <w:t>байтів в цілої і дробової частинах числа</w:t>
            </w:r>
          </w:p>
        </w:tc>
        <w:tc>
          <w:tcPr>
            <w:tcW w:w="3337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Спосіб зберігання числа в пам'яті</w:t>
            </w:r>
          </w:p>
        </w:tc>
      </w:tr>
      <w:tr w:rsidR="00D17688" w:rsidRPr="00333663" w:rsidTr="00333663">
        <w:trPr>
          <w:jc w:val="center"/>
        </w:trPr>
        <w:tc>
          <w:tcPr>
            <w:tcW w:w="140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 xml:space="preserve"> 1</w:t>
            </w:r>
          </w:p>
        </w:tc>
        <w:tc>
          <w:tcPr>
            <w:tcW w:w="308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3</w:t>
            </w:r>
          </w:p>
        </w:tc>
        <w:tc>
          <w:tcPr>
            <w:tcW w:w="3337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упакований</w:t>
            </w:r>
          </w:p>
        </w:tc>
      </w:tr>
      <w:tr w:rsidR="00D17688" w:rsidRPr="00333663" w:rsidTr="00333663">
        <w:trPr>
          <w:jc w:val="center"/>
        </w:trPr>
        <w:tc>
          <w:tcPr>
            <w:tcW w:w="140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 xml:space="preserve"> 2</w:t>
            </w:r>
          </w:p>
        </w:tc>
        <w:tc>
          <w:tcPr>
            <w:tcW w:w="308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4</w:t>
            </w:r>
          </w:p>
        </w:tc>
        <w:tc>
          <w:tcPr>
            <w:tcW w:w="3337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неупакований</w:t>
            </w:r>
          </w:p>
        </w:tc>
      </w:tr>
      <w:tr w:rsidR="00D17688" w:rsidRPr="00333663" w:rsidTr="00333663">
        <w:trPr>
          <w:jc w:val="center"/>
        </w:trPr>
        <w:tc>
          <w:tcPr>
            <w:tcW w:w="140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 xml:space="preserve"> 3</w:t>
            </w:r>
          </w:p>
        </w:tc>
        <w:tc>
          <w:tcPr>
            <w:tcW w:w="308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5</w:t>
            </w:r>
          </w:p>
        </w:tc>
        <w:tc>
          <w:tcPr>
            <w:tcW w:w="3337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упакований</w:t>
            </w:r>
          </w:p>
        </w:tc>
      </w:tr>
      <w:tr w:rsidR="00D17688" w:rsidRPr="00333663" w:rsidTr="00333663">
        <w:trPr>
          <w:jc w:val="center"/>
        </w:trPr>
        <w:tc>
          <w:tcPr>
            <w:tcW w:w="140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 xml:space="preserve"> 4</w:t>
            </w:r>
          </w:p>
        </w:tc>
        <w:tc>
          <w:tcPr>
            <w:tcW w:w="308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6</w:t>
            </w:r>
          </w:p>
        </w:tc>
        <w:tc>
          <w:tcPr>
            <w:tcW w:w="3337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неупакований</w:t>
            </w:r>
          </w:p>
        </w:tc>
      </w:tr>
      <w:tr w:rsidR="00D17688" w:rsidRPr="00333663" w:rsidTr="00333663">
        <w:trPr>
          <w:jc w:val="center"/>
        </w:trPr>
        <w:tc>
          <w:tcPr>
            <w:tcW w:w="140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 xml:space="preserve"> 5</w:t>
            </w:r>
          </w:p>
        </w:tc>
        <w:tc>
          <w:tcPr>
            <w:tcW w:w="308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7</w:t>
            </w:r>
          </w:p>
        </w:tc>
        <w:tc>
          <w:tcPr>
            <w:tcW w:w="3337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упакований</w:t>
            </w:r>
          </w:p>
        </w:tc>
      </w:tr>
      <w:tr w:rsidR="00D17688" w:rsidRPr="00333663" w:rsidTr="00333663">
        <w:trPr>
          <w:jc w:val="center"/>
        </w:trPr>
        <w:tc>
          <w:tcPr>
            <w:tcW w:w="140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 xml:space="preserve"> 6</w:t>
            </w:r>
          </w:p>
        </w:tc>
        <w:tc>
          <w:tcPr>
            <w:tcW w:w="308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8</w:t>
            </w:r>
          </w:p>
        </w:tc>
        <w:tc>
          <w:tcPr>
            <w:tcW w:w="3337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неупакований</w:t>
            </w:r>
          </w:p>
        </w:tc>
      </w:tr>
      <w:tr w:rsidR="00D17688" w:rsidRPr="00333663" w:rsidTr="00333663">
        <w:trPr>
          <w:jc w:val="center"/>
        </w:trPr>
        <w:tc>
          <w:tcPr>
            <w:tcW w:w="140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 xml:space="preserve"> 7</w:t>
            </w:r>
          </w:p>
        </w:tc>
        <w:tc>
          <w:tcPr>
            <w:tcW w:w="308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8</w:t>
            </w:r>
          </w:p>
        </w:tc>
        <w:tc>
          <w:tcPr>
            <w:tcW w:w="3337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упакований</w:t>
            </w:r>
          </w:p>
        </w:tc>
      </w:tr>
      <w:tr w:rsidR="00D17688" w:rsidRPr="00333663" w:rsidTr="00333663">
        <w:trPr>
          <w:jc w:val="center"/>
        </w:trPr>
        <w:tc>
          <w:tcPr>
            <w:tcW w:w="140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 xml:space="preserve"> 8</w:t>
            </w:r>
          </w:p>
        </w:tc>
        <w:tc>
          <w:tcPr>
            <w:tcW w:w="308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3</w:t>
            </w:r>
          </w:p>
        </w:tc>
        <w:tc>
          <w:tcPr>
            <w:tcW w:w="3337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неупакований</w:t>
            </w:r>
          </w:p>
        </w:tc>
      </w:tr>
      <w:tr w:rsidR="00D17688" w:rsidRPr="00333663" w:rsidTr="00333663">
        <w:trPr>
          <w:jc w:val="center"/>
        </w:trPr>
        <w:tc>
          <w:tcPr>
            <w:tcW w:w="140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 xml:space="preserve"> 9</w:t>
            </w:r>
          </w:p>
        </w:tc>
        <w:tc>
          <w:tcPr>
            <w:tcW w:w="308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4</w:t>
            </w:r>
          </w:p>
        </w:tc>
        <w:tc>
          <w:tcPr>
            <w:tcW w:w="3337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упакований</w:t>
            </w:r>
          </w:p>
        </w:tc>
      </w:tr>
      <w:tr w:rsidR="00D17688" w:rsidRPr="00333663" w:rsidTr="00333663">
        <w:trPr>
          <w:jc w:val="center"/>
        </w:trPr>
        <w:tc>
          <w:tcPr>
            <w:tcW w:w="140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10</w:t>
            </w:r>
          </w:p>
        </w:tc>
        <w:tc>
          <w:tcPr>
            <w:tcW w:w="308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5</w:t>
            </w:r>
          </w:p>
        </w:tc>
        <w:tc>
          <w:tcPr>
            <w:tcW w:w="3337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неупакований</w:t>
            </w:r>
          </w:p>
        </w:tc>
      </w:tr>
      <w:tr w:rsidR="00D17688" w:rsidRPr="00333663" w:rsidTr="00333663">
        <w:trPr>
          <w:jc w:val="center"/>
        </w:trPr>
        <w:tc>
          <w:tcPr>
            <w:tcW w:w="140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11</w:t>
            </w:r>
          </w:p>
        </w:tc>
        <w:tc>
          <w:tcPr>
            <w:tcW w:w="308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6</w:t>
            </w:r>
          </w:p>
        </w:tc>
        <w:tc>
          <w:tcPr>
            <w:tcW w:w="3337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упакований</w:t>
            </w:r>
          </w:p>
        </w:tc>
      </w:tr>
      <w:tr w:rsidR="00D17688" w:rsidRPr="00333663" w:rsidTr="00333663">
        <w:trPr>
          <w:jc w:val="center"/>
        </w:trPr>
        <w:tc>
          <w:tcPr>
            <w:tcW w:w="140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12</w:t>
            </w:r>
          </w:p>
        </w:tc>
        <w:tc>
          <w:tcPr>
            <w:tcW w:w="308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7</w:t>
            </w:r>
          </w:p>
        </w:tc>
        <w:tc>
          <w:tcPr>
            <w:tcW w:w="3337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неупакований</w:t>
            </w:r>
          </w:p>
        </w:tc>
      </w:tr>
      <w:tr w:rsidR="00D17688" w:rsidRPr="00333663" w:rsidTr="00333663">
        <w:trPr>
          <w:jc w:val="center"/>
        </w:trPr>
        <w:tc>
          <w:tcPr>
            <w:tcW w:w="140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13</w:t>
            </w:r>
          </w:p>
        </w:tc>
        <w:tc>
          <w:tcPr>
            <w:tcW w:w="308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8</w:t>
            </w:r>
          </w:p>
        </w:tc>
        <w:tc>
          <w:tcPr>
            <w:tcW w:w="3337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упакований</w:t>
            </w:r>
          </w:p>
        </w:tc>
      </w:tr>
      <w:tr w:rsidR="00D17688" w:rsidRPr="00333663" w:rsidTr="00333663">
        <w:trPr>
          <w:jc w:val="center"/>
        </w:trPr>
        <w:tc>
          <w:tcPr>
            <w:tcW w:w="140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14</w:t>
            </w:r>
          </w:p>
        </w:tc>
        <w:tc>
          <w:tcPr>
            <w:tcW w:w="308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9</w:t>
            </w:r>
          </w:p>
        </w:tc>
        <w:tc>
          <w:tcPr>
            <w:tcW w:w="3337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неупакований</w:t>
            </w:r>
          </w:p>
        </w:tc>
      </w:tr>
      <w:tr w:rsidR="00D17688" w:rsidRPr="00333663" w:rsidTr="00333663">
        <w:trPr>
          <w:jc w:val="center"/>
        </w:trPr>
        <w:tc>
          <w:tcPr>
            <w:tcW w:w="140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15</w:t>
            </w:r>
          </w:p>
        </w:tc>
        <w:tc>
          <w:tcPr>
            <w:tcW w:w="3080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10</w:t>
            </w:r>
          </w:p>
        </w:tc>
        <w:tc>
          <w:tcPr>
            <w:tcW w:w="3337" w:type="dxa"/>
            <w:shd w:val="clear" w:color="auto" w:fill="auto"/>
          </w:tcPr>
          <w:p w:rsidR="00D17688" w:rsidRPr="00333663" w:rsidRDefault="00D17688" w:rsidP="0052355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упакований</w:t>
            </w:r>
          </w:p>
        </w:tc>
      </w:tr>
    </w:tbl>
    <w:p w:rsidR="00CF2403" w:rsidRDefault="00CF2403" w:rsidP="00523550">
      <w:pPr>
        <w:rPr>
          <w:lang w:val="uk-UA"/>
        </w:rPr>
      </w:pPr>
    </w:p>
    <w:p w:rsidR="00523550" w:rsidRPr="00523550" w:rsidRDefault="00CF2403" w:rsidP="00CF2403">
      <w:pPr>
        <w:pStyle w:val="2"/>
        <w:rPr>
          <w:rFonts w:eastAsia="MS Mincho"/>
          <w:lang w:val="uk-UA"/>
        </w:rPr>
      </w:pPr>
      <w:r>
        <w:rPr>
          <w:lang w:val="uk-UA"/>
        </w:rPr>
        <w:br w:type="page"/>
      </w:r>
      <w:bookmarkStart w:id="24" w:name="_Toc90743514"/>
      <w:bookmarkStart w:id="25" w:name="_Toc90743943"/>
      <w:bookmarkStart w:id="26" w:name="_Toc90744125"/>
      <w:bookmarkStart w:id="27" w:name="_Toc90744788"/>
      <w:bookmarkStart w:id="28" w:name="_Toc90744918"/>
      <w:bookmarkStart w:id="29" w:name="_Toc90745385"/>
      <w:bookmarkStart w:id="30" w:name="_Toc251093989"/>
      <w:r>
        <w:rPr>
          <w:rFonts w:eastAsia="MS Mincho"/>
          <w:lang w:val="uk-UA"/>
        </w:rPr>
        <w:t xml:space="preserve">2. </w:t>
      </w:r>
      <w:r w:rsidR="00D17688" w:rsidRPr="00523550">
        <w:rPr>
          <w:rFonts w:eastAsia="MS Mincho"/>
          <w:lang w:val="uk-UA"/>
        </w:rPr>
        <w:t>Теоретичні відомості</w:t>
      </w:r>
      <w:bookmarkEnd w:id="24"/>
      <w:bookmarkEnd w:id="25"/>
      <w:bookmarkEnd w:id="26"/>
      <w:bookmarkEnd w:id="27"/>
      <w:bookmarkEnd w:id="28"/>
      <w:bookmarkEnd w:id="29"/>
      <w:bookmarkEnd w:id="30"/>
    </w:p>
    <w:p w:rsidR="00CF2403" w:rsidRDefault="00CF2403" w:rsidP="00523550">
      <w:pPr>
        <w:rPr>
          <w:lang w:val="uk-UA"/>
        </w:rPr>
      </w:pPr>
      <w:bookmarkStart w:id="31" w:name="_Toc90743515"/>
      <w:bookmarkStart w:id="32" w:name="_Toc90743944"/>
      <w:bookmarkStart w:id="33" w:name="_Toc90744126"/>
      <w:bookmarkStart w:id="34" w:name="_Toc90744789"/>
      <w:bookmarkStart w:id="35" w:name="_Toc90744919"/>
      <w:bookmarkStart w:id="36" w:name="_Toc90745386"/>
    </w:p>
    <w:p w:rsidR="00523550" w:rsidRPr="00523550" w:rsidRDefault="00CF2403" w:rsidP="00CF2403">
      <w:pPr>
        <w:pStyle w:val="2"/>
        <w:rPr>
          <w:lang w:val="uk-UA"/>
        </w:rPr>
      </w:pPr>
      <w:bookmarkStart w:id="37" w:name="_Toc251093990"/>
      <w:r>
        <w:rPr>
          <w:lang w:val="uk-UA"/>
        </w:rPr>
        <w:t xml:space="preserve">2.1 </w:t>
      </w:r>
      <w:r w:rsidR="00D17688" w:rsidRPr="00523550">
        <w:rPr>
          <w:lang w:val="uk-UA"/>
        </w:rPr>
        <w:t>Формати числових даних</w:t>
      </w:r>
      <w:bookmarkEnd w:id="31"/>
      <w:bookmarkEnd w:id="32"/>
      <w:bookmarkEnd w:id="33"/>
      <w:bookmarkEnd w:id="34"/>
      <w:bookmarkEnd w:id="35"/>
      <w:bookmarkEnd w:id="36"/>
      <w:bookmarkEnd w:id="37"/>
    </w:p>
    <w:p w:rsidR="00CF2403" w:rsidRDefault="00CF2403" w:rsidP="00523550">
      <w:pPr>
        <w:rPr>
          <w:lang w:val="uk-UA"/>
        </w:rPr>
      </w:pP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Числа, які вводяться з клавіатури, надходять у процесор в ASCІІ</w:t>
      </w:r>
      <w:r w:rsidR="00523550" w:rsidRPr="00523550">
        <w:rPr>
          <w:lang w:val="uk-UA"/>
        </w:rPr>
        <w:t xml:space="preserve"> - </w:t>
      </w:r>
      <w:r w:rsidRPr="00523550">
        <w:rPr>
          <w:lang w:val="uk-UA"/>
        </w:rPr>
        <w:t>кодах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ASCІІ</w:t>
      </w:r>
      <w:r w:rsidR="00523550" w:rsidRPr="00523550">
        <w:rPr>
          <w:lang w:val="uk-UA"/>
        </w:rPr>
        <w:t xml:space="preserve"> - </w:t>
      </w:r>
      <w:r w:rsidRPr="00523550">
        <w:rPr>
          <w:lang w:val="uk-UA"/>
        </w:rPr>
        <w:t>код кожної десяткової цифри числа дорівнює значенню цієї цифри, збільшеному на 30h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В свою чергу, процесор дозволяє виконувати арифметичні операції додавання, віднімання, множення і ділення над цілими числами, які можуть зберігатись у пам'яті в одному з трьох форматів</w:t>
      </w:r>
      <w:r w:rsidR="00523550" w:rsidRPr="00523550">
        <w:rPr>
          <w:lang w:val="uk-UA"/>
        </w:rPr>
        <w:t xml:space="preserve">: </w:t>
      </w:r>
      <w:r w:rsidRPr="00523550">
        <w:rPr>
          <w:lang w:val="uk-UA"/>
        </w:rPr>
        <w:t>двійковий формат, двійково-десятковий упакований формат і двійково</w:t>
      </w:r>
      <w:r w:rsidR="00AC0BC1">
        <w:rPr>
          <w:lang w:val="uk-UA"/>
        </w:rPr>
        <w:t>-</w:t>
      </w:r>
      <w:r w:rsidRPr="00523550">
        <w:rPr>
          <w:lang w:val="uk-UA"/>
        </w:rPr>
        <w:t>десятковий неупакований формат</w:t>
      </w:r>
      <w:r w:rsidR="00523550" w:rsidRPr="00523550">
        <w:rPr>
          <w:lang w:val="uk-UA"/>
        </w:rPr>
        <w:t>.</w:t>
      </w:r>
      <w:r w:rsidR="008B3514">
        <w:rPr>
          <w:lang w:val="uk-UA"/>
        </w:rPr>
        <w:t xml:space="preserve"> </w:t>
      </w:r>
      <w:r w:rsidRPr="00523550">
        <w:rPr>
          <w:lang w:val="uk-UA"/>
        </w:rPr>
        <w:t>Число в двійковому форматі зберігається в пам'яті у вигляді одно</w:t>
      </w:r>
      <w:r w:rsidR="00523550" w:rsidRPr="00523550">
        <w:rPr>
          <w:lang w:val="uk-UA"/>
        </w:rPr>
        <w:t xml:space="preserve"> - </w:t>
      </w:r>
      <w:r w:rsidRPr="00523550">
        <w:rPr>
          <w:lang w:val="uk-UA"/>
        </w:rPr>
        <w:t>чи двобайтового числа в доповнювальному коді</w:t>
      </w:r>
      <w:r w:rsidR="00523550" w:rsidRPr="00523550">
        <w:rPr>
          <w:lang w:val="uk-UA"/>
        </w:rPr>
        <w:t>.</w:t>
      </w:r>
      <w:r w:rsidR="008B3514">
        <w:rPr>
          <w:lang w:val="uk-UA"/>
        </w:rPr>
        <w:t xml:space="preserve"> </w:t>
      </w:r>
      <w:r w:rsidRPr="00523550">
        <w:rPr>
          <w:lang w:val="uk-UA"/>
        </w:rPr>
        <w:t>Число в двійково</w:t>
      </w:r>
      <w:r w:rsidR="00AC0BC1">
        <w:rPr>
          <w:lang w:val="uk-UA"/>
        </w:rPr>
        <w:t>-</w:t>
      </w:r>
      <w:r w:rsidRPr="00523550">
        <w:rPr>
          <w:lang w:val="uk-UA"/>
        </w:rPr>
        <w:t>десятковому упакованому форматі зберігається в пам'яті у вигляді послідовності байтів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Послідовність цифр у байтах природна</w:t>
      </w:r>
      <w:r w:rsidR="00523550" w:rsidRPr="00523550">
        <w:rPr>
          <w:lang w:val="uk-UA"/>
        </w:rPr>
        <w:t xml:space="preserve">: </w:t>
      </w:r>
      <w:r w:rsidRPr="00523550">
        <w:rPr>
          <w:lang w:val="uk-UA"/>
        </w:rPr>
        <w:t>в молодших байтах зберігаються старші цифри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В кожному байті зберігаються дві двійково</w:t>
      </w:r>
      <w:r w:rsidR="00AC0BC1">
        <w:rPr>
          <w:lang w:val="uk-UA"/>
        </w:rPr>
        <w:t>-</w:t>
      </w:r>
      <w:r w:rsidRPr="00523550">
        <w:rPr>
          <w:lang w:val="uk-UA"/>
        </w:rPr>
        <w:t>кодовані десяткові цифри в коді BCD</w:t>
      </w:r>
      <w:r w:rsidR="00523550" w:rsidRPr="00523550">
        <w:rPr>
          <w:lang w:val="uk-UA"/>
        </w:rPr>
        <w:t xml:space="preserve"> (</w:t>
      </w:r>
      <w:r w:rsidRPr="00523550">
        <w:rPr>
          <w:lang w:val="uk-UA"/>
        </w:rPr>
        <w:t>Bіnary-Coded Decіmal</w:t>
      </w:r>
      <w:r w:rsidR="00523550" w:rsidRPr="00523550">
        <w:rPr>
          <w:lang w:val="uk-UA"/>
        </w:rPr>
        <w:t>).</w:t>
      </w:r>
    </w:p>
    <w:p w:rsidR="00D17688" w:rsidRPr="00523550" w:rsidRDefault="00D17688" w:rsidP="00523550">
      <w:pPr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560"/>
        <w:gridCol w:w="992"/>
        <w:gridCol w:w="1559"/>
      </w:tblGrid>
      <w:tr w:rsidR="00D17688" w:rsidRPr="00333663" w:rsidTr="00333663">
        <w:trPr>
          <w:jc w:val="center"/>
        </w:trPr>
        <w:tc>
          <w:tcPr>
            <w:tcW w:w="992" w:type="dxa"/>
            <w:shd w:val="clear" w:color="auto" w:fill="auto"/>
          </w:tcPr>
          <w:p w:rsidR="00D17688" w:rsidRPr="00333663" w:rsidRDefault="00D17688" w:rsidP="00CF2403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Цифра</w:t>
            </w:r>
          </w:p>
        </w:tc>
        <w:tc>
          <w:tcPr>
            <w:tcW w:w="1560" w:type="dxa"/>
            <w:shd w:val="clear" w:color="auto" w:fill="auto"/>
          </w:tcPr>
          <w:p w:rsidR="00D17688" w:rsidRPr="00333663" w:rsidRDefault="00D17688" w:rsidP="00CF2403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Двійковий код</w:t>
            </w:r>
          </w:p>
        </w:tc>
        <w:tc>
          <w:tcPr>
            <w:tcW w:w="992" w:type="dxa"/>
            <w:shd w:val="clear" w:color="auto" w:fill="auto"/>
          </w:tcPr>
          <w:p w:rsidR="00D17688" w:rsidRPr="00333663" w:rsidRDefault="00D17688" w:rsidP="00CF2403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Цифра</w:t>
            </w:r>
          </w:p>
        </w:tc>
        <w:tc>
          <w:tcPr>
            <w:tcW w:w="1559" w:type="dxa"/>
            <w:shd w:val="clear" w:color="auto" w:fill="auto"/>
          </w:tcPr>
          <w:p w:rsidR="00D17688" w:rsidRPr="00333663" w:rsidRDefault="00D17688" w:rsidP="00CF2403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Двійковий код</w:t>
            </w:r>
          </w:p>
        </w:tc>
      </w:tr>
      <w:tr w:rsidR="00D17688" w:rsidRPr="00333663" w:rsidTr="00333663">
        <w:trPr>
          <w:jc w:val="center"/>
        </w:trPr>
        <w:tc>
          <w:tcPr>
            <w:tcW w:w="992" w:type="dxa"/>
            <w:shd w:val="clear" w:color="auto" w:fill="auto"/>
          </w:tcPr>
          <w:p w:rsidR="00D17688" w:rsidRPr="00333663" w:rsidRDefault="00D17688" w:rsidP="00CF2403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D17688" w:rsidRPr="00333663" w:rsidRDefault="00D17688" w:rsidP="00CF2403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0000</w:t>
            </w:r>
          </w:p>
        </w:tc>
        <w:tc>
          <w:tcPr>
            <w:tcW w:w="992" w:type="dxa"/>
            <w:shd w:val="clear" w:color="auto" w:fill="auto"/>
          </w:tcPr>
          <w:p w:rsidR="00D17688" w:rsidRPr="00333663" w:rsidRDefault="00D17688" w:rsidP="00CF2403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D17688" w:rsidRPr="00333663" w:rsidRDefault="00D17688" w:rsidP="00CF2403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0101</w:t>
            </w:r>
          </w:p>
        </w:tc>
      </w:tr>
      <w:tr w:rsidR="00D17688" w:rsidRPr="00333663" w:rsidTr="00333663">
        <w:trPr>
          <w:jc w:val="center"/>
        </w:trPr>
        <w:tc>
          <w:tcPr>
            <w:tcW w:w="992" w:type="dxa"/>
            <w:shd w:val="clear" w:color="auto" w:fill="auto"/>
          </w:tcPr>
          <w:p w:rsidR="00D17688" w:rsidRPr="00333663" w:rsidRDefault="00D17688" w:rsidP="00CF2403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D17688" w:rsidRPr="00333663" w:rsidRDefault="00D17688" w:rsidP="00CF2403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0001</w:t>
            </w:r>
          </w:p>
        </w:tc>
        <w:tc>
          <w:tcPr>
            <w:tcW w:w="992" w:type="dxa"/>
            <w:shd w:val="clear" w:color="auto" w:fill="auto"/>
          </w:tcPr>
          <w:p w:rsidR="00D17688" w:rsidRPr="00333663" w:rsidRDefault="00D17688" w:rsidP="00CF2403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D17688" w:rsidRPr="00333663" w:rsidRDefault="00D17688" w:rsidP="00CF2403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0110</w:t>
            </w:r>
          </w:p>
        </w:tc>
      </w:tr>
      <w:tr w:rsidR="00D17688" w:rsidRPr="00333663" w:rsidTr="00333663">
        <w:trPr>
          <w:jc w:val="center"/>
        </w:trPr>
        <w:tc>
          <w:tcPr>
            <w:tcW w:w="992" w:type="dxa"/>
            <w:shd w:val="clear" w:color="auto" w:fill="auto"/>
          </w:tcPr>
          <w:p w:rsidR="00D17688" w:rsidRPr="00333663" w:rsidRDefault="00D17688" w:rsidP="00CF2403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D17688" w:rsidRPr="00333663" w:rsidRDefault="00D17688" w:rsidP="00CF2403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0010</w:t>
            </w:r>
          </w:p>
        </w:tc>
        <w:tc>
          <w:tcPr>
            <w:tcW w:w="992" w:type="dxa"/>
            <w:shd w:val="clear" w:color="auto" w:fill="auto"/>
          </w:tcPr>
          <w:p w:rsidR="00D17688" w:rsidRPr="00333663" w:rsidRDefault="00D17688" w:rsidP="00CF2403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D17688" w:rsidRPr="00333663" w:rsidRDefault="00D17688" w:rsidP="00CF2403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0111</w:t>
            </w:r>
          </w:p>
        </w:tc>
      </w:tr>
      <w:tr w:rsidR="00D17688" w:rsidRPr="00333663" w:rsidTr="00333663">
        <w:trPr>
          <w:jc w:val="center"/>
        </w:trPr>
        <w:tc>
          <w:tcPr>
            <w:tcW w:w="992" w:type="dxa"/>
            <w:shd w:val="clear" w:color="auto" w:fill="auto"/>
          </w:tcPr>
          <w:p w:rsidR="00D17688" w:rsidRPr="00333663" w:rsidRDefault="00D17688" w:rsidP="00CF2403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D17688" w:rsidRPr="00333663" w:rsidRDefault="00D17688" w:rsidP="00CF2403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0011</w:t>
            </w:r>
          </w:p>
        </w:tc>
        <w:tc>
          <w:tcPr>
            <w:tcW w:w="992" w:type="dxa"/>
            <w:shd w:val="clear" w:color="auto" w:fill="auto"/>
          </w:tcPr>
          <w:p w:rsidR="00D17688" w:rsidRPr="00333663" w:rsidRDefault="00D17688" w:rsidP="00CF2403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D17688" w:rsidRPr="00333663" w:rsidRDefault="00D17688" w:rsidP="00CF2403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1000</w:t>
            </w:r>
          </w:p>
        </w:tc>
      </w:tr>
      <w:tr w:rsidR="00D17688" w:rsidRPr="00333663" w:rsidTr="00333663">
        <w:trPr>
          <w:jc w:val="center"/>
        </w:trPr>
        <w:tc>
          <w:tcPr>
            <w:tcW w:w="992" w:type="dxa"/>
            <w:shd w:val="clear" w:color="auto" w:fill="auto"/>
          </w:tcPr>
          <w:p w:rsidR="00D17688" w:rsidRPr="00333663" w:rsidRDefault="00D17688" w:rsidP="00CF2403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D17688" w:rsidRPr="00333663" w:rsidRDefault="00D17688" w:rsidP="00CF2403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0100</w:t>
            </w:r>
          </w:p>
        </w:tc>
        <w:tc>
          <w:tcPr>
            <w:tcW w:w="992" w:type="dxa"/>
            <w:shd w:val="clear" w:color="auto" w:fill="auto"/>
          </w:tcPr>
          <w:p w:rsidR="00D17688" w:rsidRPr="00333663" w:rsidRDefault="00D17688" w:rsidP="00CF2403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D17688" w:rsidRPr="00333663" w:rsidRDefault="00D17688" w:rsidP="00CF2403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0101</w:t>
            </w:r>
          </w:p>
        </w:tc>
      </w:tr>
    </w:tbl>
    <w:p w:rsidR="00523550" w:rsidRPr="00523550" w:rsidRDefault="00523550" w:rsidP="00523550">
      <w:pPr>
        <w:rPr>
          <w:lang w:val="uk-UA"/>
        </w:rPr>
      </w:pP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Приклад запису 6-розрядного десяткового числа 653201 в пам'яті в коді BCD</w:t>
      </w:r>
      <w:r w:rsidR="00523550" w:rsidRPr="00523550">
        <w:rPr>
          <w:lang w:val="uk-UA"/>
        </w:rPr>
        <w:t>:</w:t>
      </w:r>
    </w:p>
    <w:p w:rsidR="00D17688" w:rsidRPr="00523550" w:rsidRDefault="00D17688" w:rsidP="00523550">
      <w:pPr>
        <w:rPr>
          <w:lang w:val="uk-UA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851"/>
        <w:gridCol w:w="850"/>
        <w:gridCol w:w="851"/>
        <w:gridCol w:w="850"/>
        <w:gridCol w:w="851"/>
        <w:gridCol w:w="850"/>
        <w:gridCol w:w="3543"/>
      </w:tblGrid>
      <w:tr w:rsidR="00D17688" w:rsidRPr="00523550">
        <w:tc>
          <w:tcPr>
            <w:tcW w:w="851" w:type="dxa"/>
            <w:tcBorders>
              <w:top w:val="single" w:sz="6" w:space="0" w:color="auto"/>
              <w:left w:val="single" w:sz="6" w:space="0" w:color="auto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right w:val="single" w:sz="6" w:space="0" w:color="auto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байт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right w:val="single" w:sz="6" w:space="0" w:color="auto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байт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right w:val="single" w:sz="6" w:space="0" w:color="auto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байт</w:t>
            </w:r>
          </w:p>
        </w:tc>
        <w:tc>
          <w:tcPr>
            <w:tcW w:w="3543" w:type="dxa"/>
            <w:tcBorders>
              <w:left w:val="nil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</w:p>
        </w:tc>
      </w:tr>
      <w:tr w:rsidR="00D17688" w:rsidRPr="00523550">
        <w:tc>
          <w:tcPr>
            <w:tcW w:w="851" w:type="dxa"/>
            <w:tcBorders>
              <w:top w:val="single" w:sz="6" w:space="0" w:color="auto"/>
              <w:left w:val="single" w:sz="6" w:space="0" w:color="auto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right w:val="single" w:sz="6" w:space="0" w:color="auto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right w:val="single" w:sz="6" w:space="0" w:color="auto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right w:val="single" w:sz="6" w:space="0" w:color="auto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1</w:t>
            </w:r>
          </w:p>
        </w:tc>
        <w:tc>
          <w:tcPr>
            <w:tcW w:w="3543" w:type="dxa"/>
            <w:tcBorders>
              <w:left w:val="nil"/>
            </w:tcBorders>
          </w:tcPr>
          <w:p w:rsidR="00D17688" w:rsidRPr="00523550" w:rsidRDefault="00523550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 xml:space="preserve"> - </w:t>
            </w:r>
            <w:r w:rsidR="00D17688" w:rsidRPr="00523550">
              <w:rPr>
                <w:lang w:val="uk-UA"/>
              </w:rPr>
              <w:t>десяткове представлення</w:t>
            </w:r>
          </w:p>
        </w:tc>
      </w:tr>
      <w:tr w:rsidR="00D17688" w:rsidRPr="0052355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0110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0101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0011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0010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0000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0001</w:t>
            </w:r>
          </w:p>
        </w:tc>
        <w:tc>
          <w:tcPr>
            <w:tcW w:w="3543" w:type="dxa"/>
            <w:tcBorders>
              <w:left w:val="nil"/>
            </w:tcBorders>
          </w:tcPr>
          <w:p w:rsidR="00D17688" w:rsidRPr="00523550" w:rsidRDefault="00523550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 xml:space="preserve"> - </w:t>
            </w:r>
            <w:r w:rsidR="00D17688" w:rsidRPr="00523550">
              <w:rPr>
                <w:lang w:val="uk-UA"/>
              </w:rPr>
              <w:t>двійкове представлення</w:t>
            </w:r>
          </w:p>
        </w:tc>
      </w:tr>
    </w:tbl>
    <w:p w:rsidR="00523550" w:rsidRPr="00523550" w:rsidRDefault="002002DF" w:rsidP="00523550">
      <w:pPr>
        <w:rPr>
          <w:lang w:val="uk-UA"/>
        </w:rPr>
      </w:pPr>
      <w:r>
        <w:rPr>
          <w:lang w:val="uk-UA"/>
        </w:rPr>
        <w:br w:type="page"/>
      </w:r>
      <w:r w:rsidR="00D17688" w:rsidRPr="00523550">
        <w:rPr>
          <w:lang w:val="uk-UA"/>
        </w:rPr>
        <w:t xml:space="preserve">Число в </w:t>
      </w:r>
      <w:r w:rsidR="00AC0BC1">
        <w:rPr>
          <w:lang w:val="uk-UA"/>
        </w:rPr>
        <w:t>двійково-десятков</w:t>
      </w:r>
      <w:r w:rsidR="00D17688" w:rsidRPr="00523550">
        <w:rPr>
          <w:lang w:val="uk-UA"/>
        </w:rPr>
        <w:t>ому неупакованому форматі зберігається у вигляді послідовності байтів</w:t>
      </w:r>
      <w:r w:rsidR="00523550" w:rsidRPr="00523550">
        <w:rPr>
          <w:lang w:val="uk-UA"/>
        </w:rPr>
        <w:t xml:space="preserve">. </w:t>
      </w:r>
      <w:r w:rsidR="00D17688" w:rsidRPr="00523550">
        <w:rPr>
          <w:lang w:val="uk-UA"/>
        </w:rPr>
        <w:t>У кожному байті зберігається одна двійково</w:t>
      </w:r>
      <w:r w:rsidR="00523550" w:rsidRPr="00523550">
        <w:rPr>
          <w:lang w:val="uk-UA"/>
        </w:rPr>
        <w:t>-</w:t>
      </w:r>
      <w:r w:rsidR="00D17688" w:rsidRPr="00523550">
        <w:rPr>
          <w:lang w:val="uk-UA"/>
        </w:rPr>
        <w:t>кодована десяткова цифра</w:t>
      </w:r>
      <w:r w:rsidR="00523550" w:rsidRPr="00523550">
        <w:rPr>
          <w:lang w:val="uk-UA"/>
        </w:rPr>
        <w:t xml:space="preserve">. </w:t>
      </w:r>
      <w:r w:rsidR="00D17688" w:rsidRPr="00523550">
        <w:rPr>
          <w:lang w:val="uk-UA"/>
        </w:rPr>
        <w:t>Її значення міститься в чотирьох молодших бітах байта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Перед виконанням операції множення таких чисел у старших чотирьох бітах повинні бути записані нулі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Для операції додавання і віднімання зміст цих бітів не є суттєвим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 xml:space="preserve">Приклад запису 3-розрядного десяткового числа 653 у пам`яті в </w:t>
      </w:r>
      <w:r w:rsidR="00AC0BC1">
        <w:rPr>
          <w:lang w:val="uk-UA"/>
        </w:rPr>
        <w:t>двійково-десятков</w:t>
      </w:r>
      <w:r w:rsidRPr="00523550">
        <w:rPr>
          <w:lang w:val="uk-UA"/>
        </w:rPr>
        <w:t>ому неупакованому форматі</w:t>
      </w:r>
      <w:r w:rsidR="00523550" w:rsidRPr="00523550">
        <w:rPr>
          <w:lang w:val="uk-UA"/>
        </w:rPr>
        <w:t>:</w:t>
      </w:r>
    </w:p>
    <w:p w:rsidR="00D17688" w:rsidRPr="00523550" w:rsidRDefault="00D17688" w:rsidP="00523550">
      <w:pPr>
        <w:rPr>
          <w:lang w:val="uk-UA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851"/>
        <w:gridCol w:w="850"/>
        <w:gridCol w:w="851"/>
        <w:gridCol w:w="850"/>
        <w:gridCol w:w="851"/>
        <w:gridCol w:w="850"/>
        <w:gridCol w:w="3686"/>
      </w:tblGrid>
      <w:tr w:rsidR="00D17688" w:rsidRPr="00523550">
        <w:tc>
          <w:tcPr>
            <w:tcW w:w="851" w:type="dxa"/>
            <w:tcBorders>
              <w:top w:val="single" w:sz="6" w:space="0" w:color="auto"/>
              <w:left w:val="single" w:sz="6" w:space="0" w:color="auto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right w:val="single" w:sz="6" w:space="0" w:color="auto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байт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right w:val="single" w:sz="6" w:space="0" w:color="auto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байт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right w:val="single" w:sz="6" w:space="0" w:color="auto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байт</w:t>
            </w:r>
          </w:p>
        </w:tc>
        <w:tc>
          <w:tcPr>
            <w:tcW w:w="3686" w:type="dxa"/>
            <w:tcBorders>
              <w:left w:val="nil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</w:p>
        </w:tc>
      </w:tr>
      <w:tr w:rsidR="00D17688" w:rsidRPr="00523550">
        <w:tc>
          <w:tcPr>
            <w:tcW w:w="851" w:type="dxa"/>
            <w:tcBorders>
              <w:top w:val="single" w:sz="6" w:space="0" w:color="auto"/>
              <w:left w:val="single" w:sz="6" w:space="0" w:color="auto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right w:val="single" w:sz="6" w:space="0" w:color="auto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right w:val="single" w:sz="6" w:space="0" w:color="auto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right w:val="single" w:sz="6" w:space="0" w:color="auto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3</w:t>
            </w:r>
          </w:p>
        </w:tc>
        <w:tc>
          <w:tcPr>
            <w:tcW w:w="3686" w:type="dxa"/>
            <w:tcBorders>
              <w:left w:val="nil"/>
            </w:tcBorders>
          </w:tcPr>
          <w:p w:rsidR="00D17688" w:rsidRPr="00523550" w:rsidRDefault="00523550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 xml:space="preserve"> - </w:t>
            </w:r>
            <w:r w:rsidR="00D17688" w:rsidRPr="00523550">
              <w:rPr>
                <w:lang w:val="uk-UA"/>
              </w:rPr>
              <w:t>десяткове представлення</w:t>
            </w:r>
          </w:p>
        </w:tc>
      </w:tr>
      <w:tr w:rsidR="00D17688" w:rsidRPr="0052355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0000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0110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0000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0101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0000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7688" w:rsidRPr="00523550" w:rsidRDefault="00D17688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>0011</w:t>
            </w:r>
          </w:p>
        </w:tc>
        <w:tc>
          <w:tcPr>
            <w:tcW w:w="3686" w:type="dxa"/>
            <w:tcBorders>
              <w:left w:val="nil"/>
            </w:tcBorders>
          </w:tcPr>
          <w:p w:rsidR="00D17688" w:rsidRPr="00523550" w:rsidRDefault="00523550" w:rsidP="00CF2403">
            <w:pPr>
              <w:pStyle w:val="aff1"/>
              <w:rPr>
                <w:lang w:val="uk-UA"/>
              </w:rPr>
            </w:pPr>
            <w:r w:rsidRPr="00523550">
              <w:rPr>
                <w:lang w:val="uk-UA"/>
              </w:rPr>
              <w:t xml:space="preserve"> - </w:t>
            </w:r>
            <w:r w:rsidR="00D17688" w:rsidRPr="00523550">
              <w:rPr>
                <w:lang w:val="uk-UA"/>
              </w:rPr>
              <w:t>двійкове представлення</w:t>
            </w:r>
          </w:p>
        </w:tc>
      </w:tr>
    </w:tbl>
    <w:p w:rsidR="00523550" w:rsidRPr="00523550" w:rsidRDefault="00523550" w:rsidP="00523550">
      <w:pPr>
        <w:rPr>
          <w:lang w:val="uk-UA"/>
        </w:rPr>
      </w:pPr>
    </w:p>
    <w:p w:rsidR="00523550" w:rsidRPr="00523550" w:rsidRDefault="00CF2403" w:rsidP="00CF2403">
      <w:pPr>
        <w:pStyle w:val="2"/>
        <w:rPr>
          <w:lang w:val="uk-UA"/>
        </w:rPr>
      </w:pPr>
      <w:bookmarkStart w:id="38" w:name="_Toc90743516"/>
      <w:bookmarkStart w:id="39" w:name="_Toc90743945"/>
      <w:bookmarkStart w:id="40" w:name="_Toc90744127"/>
      <w:bookmarkStart w:id="41" w:name="_Toc90744790"/>
      <w:bookmarkStart w:id="42" w:name="_Toc90744920"/>
      <w:bookmarkStart w:id="43" w:name="_Toc90745387"/>
      <w:bookmarkStart w:id="44" w:name="_Toc251093991"/>
      <w:r>
        <w:rPr>
          <w:lang w:val="uk-UA"/>
        </w:rPr>
        <w:t xml:space="preserve">2.2 </w:t>
      </w:r>
      <w:r w:rsidR="00D17688" w:rsidRPr="00523550">
        <w:rPr>
          <w:lang w:val="uk-UA"/>
        </w:rPr>
        <w:t>Виконання арифметичних операцій</w:t>
      </w:r>
      <w:bookmarkEnd w:id="38"/>
      <w:bookmarkEnd w:id="39"/>
      <w:bookmarkEnd w:id="40"/>
      <w:bookmarkEnd w:id="41"/>
      <w:bookmarkEnd w:id="42"/>
      <w:bookmarkEnd w:id="43"/>
      <w:bookmarkEnd w:id="44"/>
    </w:p>
    <w:p w:rsidR="00CF2403" w:rsidRDefault="00CF2403" w:rsidP="00523550">
      <w:pPr>
        <w:rPr>
          <w:lang w:val="uk-UA"/>
        </w:rPr>
      </w:pP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 xml:space="preserve">Процесори ІBM PC мають у системі команд такі команди, які дозволяють виконувати арифметичні операції додавання, віднімання, множення і ділення над цілими числами в двійковому форматі, а також у </w:t>
      </w:r>
      <w:r w:rsidR="00AC0BC1">
        <w:rPr>
          <w:lang w:val="uk-UA"/>
        </w:rPr>
        <w:t>двійково-десятков</w:t>
      </w:r>
      <w:r w:rsidRPr="00523550">
        <w:rPr>
          <w:lang w:val="uk-UA"/>
        </w:rPr>
        <w:t>ому упакованому і неупакованому форматах</w:t>
      </w:r>
      <w:r w:rsidR="00523550" w:rsidRPr="00523550">
        <w:rPr>
          <w:lang w:val="uk-UA"/>
        </w:rPr>
        <w:t>.</w:t>
      </w:r>
    </w:p>
    <w:p w:rsidR="00CF2403" w:rsidRDefault="00CF2403" w:rsidP="00CF2403">
      <w:pPr>
        <w:pStyle w:val="2"/>
        <w:rPr>
          <w:lang w:val="uk-UA"/>
        </w:rPr>
      </w:pPr>
      <w:bookmarkStart w:id="45" w:name="_Toc90743517"/>
      <w:bookmarkStart w:id="46" w:name="_Toc90743946"/>
      <w:bookmarkStart w:id="47" w:name="_Toc90744128"/>
      <w:bookmarkStart w:id="48" w:name="_Toc90744791"/>
      <w:bookmarkStart w:id="49" w:name="_Toc90744921"/>
      <w:bookmarkStart w:id="50" w:name="_Toc90745388"/>
    </w:p>
    <w:p w:rsidR="00523550" w:rsidRPr="00523550" w:rsidRDefault="00CF2403" w:rsidP="00CF2403">
      <w:pPr>
        <w:pStyle w:val="2"/>
        <w:rPr>
          <w:lang w:val="uk-UA"/>
        </w:rPr>
      </w:pPr>
      <w:bookmarkStart w:id="51" w:name="_Toc251093992"/>
      <w:r>
        <w:rPr>
          <w:lang w:val="uk-UA"/>
        </w:rPr>
        <w:t xml:space="preserve">2.2.1 </w:t>
      </w:r>
      <w:r w:rsidR="00D17688" w:rsidRPr="00523550">
        <w:rPr>
          <w:lang w:val="uk-UA"/>
        </w:rPr>
        <w:t>Арифметичні команди над двійковими цілими числами</w:t>
      </w:r>
      <w:bookmarkEnd w:id="45"/>
      <w:bookmarkEnd w:id="46"/>
      <w:bookmarkEnd w:id="47"/>
      <w:bookmarkEnd w:id="48"/>
      <w:bookmarkEnd w:id="49"/>
      <w:bookmarkEnd w:id="50"/>
      <w:bookmarkEnd w:id="51"/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Для виконання додавання цілих двійкових чисел можуть використовуватись команди</w:t>
      </w:r>
      <w:r w:rsidR="00523550" w:rsidRPr="00523550">
        <w:rPr>
          <w:lang w:val="uk-UA"/>
        </w:rPr>
        <w:t>: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ADD a,b</w:t>
      </w:r>
      <w:r w:rsidR="00523550" w:rsidRPr="00523550">
        <w:rPr>
          <w:lang w:val="uk-UA"/>
        </w:rPr>
        <w:t xml:space="preserve"> - </w:t>
      </w:r>
      <w:r w:rsidRPr="00523550">
        <w:rPr>
          <w:lang w:val="uk-UA"/>
        </w:rPr>
        <w:t>Додавання без урахування перенесення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Команда додає значення двох операндів а та b і розміщує результат замість першого операнда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Операнд може знаходитися в пам'яті, в регістрі або бути безпосереднім параметром у команді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Не допускається додавання двох операндів, які знаходяться в пам'яті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Першим операндом не може бути безпосередній параметр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Установлюються прапорці AF, CF, OF, FF, SF, ZF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ADC a,b</w:t>
      </w:r>
      <w:r w:rsidR="00523550" w:rsidRPr="00523550">
        <w:rPr>
          <w:lang w:val="uk-UA"/>
        </w:rPr>
        <w:t xml:space="preserve"> - </w:t>
      </w:r>
      <w:r w:rsidRPr="00523550">
        <w:rPr>
          <w:lang w:val="uk-UA"/>
        </w:rPr>
        <w:t>Додавання з перенесенням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Команда додає значення двох операндів, а також значення прапорця перенесення CF</w:t>
      </w:r>
      <w:r w:rsidR="00523550" w:rsidRPr="00523550">
        <w:rPr>
          <w:lang w:val="uk-UA"/>
        </w:rPr>
        <w:t xml:space="preserve"> (</w:t>
      </w:r>
      <w:r w:rsidRPr="00523550">
        <w:rPr>
          <w:lang w:val="uk-UA"/>
        </w:rPr>
        <w:t>a+b+CF</w:t>
      </w:r>
      <w:r w:rsidR="00523550" w:rsidRPr="00523550">
        <w:rPr>
          <w:lang w:val="uk-UA"/>
        </w:rPr>
        <w:t>),</w:t>
      </w:r>
      <w:r w:rsidRPr="00523550">
        <w:rPr>
          <w:lang w:val="uk-UA"/>
        </w:rPr>
        <w:t xml:space="preserve"> і розміщує результат замість першого операнда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Обмеження на операнді такі ж, як і в команді ADD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Установлюються прапорці AF, CF, OF, FF, SF, ZF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Ця команда використовується для програмування арифметичних операцій над довгими цілими числами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ІNC a</w:t>
      </w:r>
      <w:r w:rsidR="00523550" w:rsidRPr="00523550">
        <w:rPr>
          <w:lang w:val="uk-UA"/>
        </w:rPr>
        <w:t xml:space="preserve"> - </w:t>
      </w:r>
      <w:r w:rsidRPr="00523550">
        <w:rPr>
          <w:lang w:val="uk-UA"/>
        </w:rPr>
        <w:t>Збільшення на 1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Команда додає 1 до значення операнда а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Операнд може знаходитися в пам'яті або в регістрі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Установлюються прапорці AF, OF, PF, SF, ZF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Для виконання віднімання можуть використовуватись команди</w:t>
      </w:r>
      <w:r w:rsidR="00523550" w:rsidRPr="00523550">
        <w:rPr>
          <w:lang w:val="uk-UA"/>
        </w:rPr>
        <w:t>: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SUB a,b</w:t>
      </w:r>
      <w:r w:rsidR="00523550" w:rsidRPr="00523550">
        <w:rPr>
          <w:lang w:val="uk-UA"/>
        </w:rPr>
        <w:t xml:space="preserve"> - </w:t>
      </w:r>
      <w:r w:rsidRPr="00523550">
        <w:rPr>
          <w:lang w:val="uk-UA"/>
        </w:rPr>
        <w:t>Віднімання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Команда віднімає вид значення першого операнда а значення другого операнда b і розміщує результат замість першого операнда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Операнд може знаходитися в пам'яті, в регістрі або бути безпосереднім параметром у команді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Не допускається віднімання, коли обидва операнди знаходяться в пам'яті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Першим операндом не може бути безпосередній параметр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Установлюються прапорці AF, CF, OF, PF, SF, ZF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SBB a,b</w:t>
      </w:r>
      <w:r w:rsidR="00523550" w:rsidRPr="00523550">
        <w:rPr>
          <w:lang w:val="uk-UA"/>
        </w:rPr>
        <w:t xml:space="preserve"> - </w:t>
      </w:r>
      <w:r w:rsidRPr="00523550">
        <w:rPr>
          <w:lang w:val="uk-UA"/>
        </w:rPr>
        <w:t>Віднімання з позикою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Команда віднімає із значення першого операнда а значення другого операнда b, зменшує результат на значення прапорця CF</w:t>
      </w:r>
      <w:r w:rsidR="00523550" w:rsidRPr="00523550">
        <w:rPr>
          <w:lang w:val="uk-UA"/>
        </w:rPr>
        <w:t xml:space="preserve"> (</w:t>
      </w:r>
      <w:r w:rsidRPr="00523550">
        <w:rPr>
          <w:lang w:val="uk-UA"/>
        </w:rPr>
        <w:t>a-b-CF</w:t>
      </w:r>
      <w:r w:rsidR="00523550" w:rsidRPr="00523550">
        <w:rPr>
          <w:lang w:val="uk-UA"/>
        </w:rPr>
        <w:t xml:space="preserve">) </w:t>
      </w:r>
      <w:r w:rsidRPr="00523550">
        <w:rPr>
          <w:lang w:val="uk-UA"/>
        </w:rPr>
        <w:t>і розміщує результат замість першого операнда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Обмеження операндів такі ж, як і в команді SUB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Установлюються прапорці AF, CF, OF, PF, SF, ZF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DEC a</w:t>
      </w:r>
      <w:r w:rsidR="00523550" w:rsidRPr="00523550">
        <w:rPr>
          <w:lang w:val="uk-UA"/>
        </w:rPr>
        <w:t xml:space="preserve"> - </w:t>
      </w:r>
      <w:r w:rsidRPr="00523550">
        <w:rPr>
          <w:lang w:val="uk-UA"/>
        </w:rPr>
        <w:t>Зменшування на 1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Команда зменшує значення операнда а на 1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Операнд може знаходитися в пам'яті або в регістрі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Установлюються прапори AF, OF, PF, SF, ZF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Для виконання множення цілих двійкових чисел можуть використовуватись команди</w:t>
      </w:r>
      <w:r w:rsidR="00523550" w:rsidRPr="00523550">
        <w:rPr>
          <w:lang w:val="uk-UA"/>
        </w:rPr>
        <w:t>: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MUL a</w:t>
      </w:r>
      <w:r w:rsidR="00523550" w:rsidRPr="00523550">
        <w:rPr>
          <w:lang w:val="uk-UA"/>
        </w:rPr>
        <w:t xml:space="preserve"> - </w:t>
      </w:r>
      <w:r w:rsidRPr="00523550">
        <w:rPr>
          <w:lang w:val="uk-UA"/>
        </w:rPr>
        <w:t>Множення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Команда виконує множення вмісту акумулятора</w:t>
      </w:r>
      <w:r w:rsidR="00523550" w:rsidRPr="00523550">
        <w:rPr>
          <w:lang w:val="uk-UA"/>
        </w:rPr>
        <w:t xml:space="preserve"> (</w:t>
      </w:r>
      <w:r w:rsidRPr="00523550">
        <w:rPr>
          <w:lang w:val="uk-UA"/>
        </w:rPr>
        <w:t>AL або AX</w:t>
      </w:r>
      <w:r w:rsidR="00523550" w:rsidRPr="00523550">
        <w:rPr>
          <w:lang w:val="uk-UA"/>
        </w:rPr>
        <w:t xml:space="preserve">) </w:t>
      </w:r>
      <w:r w:rsidRPr="00523550">
        <w:rPr>
          <w:lang w:val="uk-UA"/>
        </w:rPr>
        <w:t>на значення операнда а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Результат розміщується відповідно в акумуляторі AX або в парі регістрів DX</w:t>
      </w:r>
      <w:r w:rsidR="00523550" w:rsidRPr="00523550">
        <w:rPr>
          <w:lang w:val="uk-UA"/>
        </w:rPr>
        <w:t xml:space="preserve">: </w:t>
      </w:r>
      <w:r w:rsidRPr="00523550">
        <w:rPr>
          <w:lang w:val="uk-UA"/>
        </w:rPr>
        <w:t>AX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Множники розглядаються як числа без знаків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Установлюються прапорці CF і OF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Прапорці AF, PF, SF і ZF не визначені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ІMUL a</w:t>
      </w:r>
      <w:r w:rsidR="00523550" w:rsidRPr="00523550">
        <w:rPr>
          <w:lang w:val="uk-UA"/>
        </w:rPr>
        <w:t xml:space="preserve"> - </w:t>
      </w:r>
      <w:r w:rsidRPr="00523550">
        <w:rPr>
          <w:lang w:val="uk-UA"/>
        </w:rPr>
        <w:t>Множення із знаком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Команда виконує множення вмісту акумулятора</w:t>
      </w:r>
      <w:r w:rsidR="00523550" w:rsidRPr="00523550">
        <w:rPr>
          <w:lang w:val="uk-UA"/>
        </w:rPr>
        <w:t xml:space="preserve"> (</w:t>
      </w:r>
      <w:r w:rsidRPr="00523550">
        <w:rPr>
          <w:lang w:val="uk-UA"/>
        </w:rPr>
        <w:t>AL або AX</w:t>
      </w:r>
      <w:r w:rsidR="00523550" w:rsidRPr="00523550">
        <w:rPr>
          <w:lang w:val="uk-UA"/>
        </w:rPr>
        <w:t xml:space="preserve">) </w:t>
      </w:r>
      <w:r w:rsidRPr="00523550">
        <w:rPr>
          <w:lang w:val="uk-UA"/>
        </w:rPr>
        <w:t>на значення операнда а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Результат розміщується відповідно в акумуляторі AX або в парі регістрів DX</w:t>
      </w:r>
      <w:r w:rsidR="00523550" w:rsidRPr="00523550">
        <w:rPr>
          <w:lang w:val="uk-UA"/>
        </w:rPr>
        <w:t xml:space="preserve">: </w:t>
      </w:r>
      <w:r w:rsidRPr="00523550">
        <w:rPr>
          <w:lang w:val="uk-UA"/>
        </w:rPr>
        <w:t>AX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Множники розглядаються як числа із знаками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Прапорці CF і OF скидаються в 0, коли старша частина добутку</w:t>
      </w:r>
      <w:r w:rsidR="00523550" w:rsidRPr="00523550">
        <w:rPr>
          <w:lang w:val="uk-UA"/>
        </w:rPr>
        <w:t xml:space="preserve"> (</w:t>
      </w:r>
      <w:r w:rsidRPr="00523550">
        <w:rPr>
          <w:lang w:val="uk-UA"/>
        </w:rPr>
        <w:t>регістр AH або DX</w:t>
      </w:r>
      <w:r w:rsidR="00523550" w:rsidRPr="00523550">
        <w:rPr>
          <w:lang w:val="uk-UA"/>
        </w:rPr>
        <w:t xml:space="preserve">) </w:t>
      </w:r>
      <w:r w:rsidRPr="00523550">
        <w:rPr>
          <w:lang w:val="uk-UA"/>
        </w:rPr>
        <w:t>є поширенням знака, який знаходиться в молодшій частині добутку</w:t>
      </w:r>
      <w:r w:rsidR="00523550" w:rsidRPr="00523550">
        <w:rPr>
          <w:lang w:val="uk-UA"/>
        </w:rPr>
        <w:t xml:space="preserve"> (</w:t>
      </w:r>
      <w:r w:rsidRPr="00523550">
        <w:rPr>
          <w:lang w:val="uk-UA"/>
        </w:rPr>
        <w:t>AL або AX</w:t>
      </w:r>
      <w:r w:rsidR="00523550" w:rsidRPr="00523550">
        <w:rPr>
          <w:lang w:val="uk-UA"/>
        </w:rPr>
        <w:t>),</w:t>
      </w:r>
      <w:r w:rsidRPr="00523550">
        <w:rPr>
          <w:lang w:val="uk-UA"/>
        </w:rPr>
        <w:t xml:space="preserve"> інакше ці прапорці установлюються в 1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Для виконання ділення цілих двійкових чисел можуть використовуватися команди</w:t>
      </w:r>
      <w:r w:rsidR="00523550" w:rsidRPr="00523550">
        <w:rPr>
          <w:lang w:val="uk-UA"/>
        </w:rPr>
        <w:t>: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DІV a</w:t>
      </w:r>
      <w:r w:rsidR="00523550" w:rsidRPr="00523550">
        <w:rPr>
          <w:lang w:val="uk-UA"/>
        </w:rPr>
        <w:t xml:space="preserve"> - </w:t>
      </w:r>
      <w:r w:rsidRPr="00523550">
        <w:rPr>
          <w:lang w:val="uk-UA"/>
        </w:rPr>
        <w:t>Ділення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Команда виконує ділення вмісту акумулятора на операнд a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Коли операнд а</w:t>
      </w:r>
      <w:r w:rsidR="00523550" w:rsidRPr="00523550">
        <w:rPr>
          <w:lang w:val="uk-UA"/>
        </w:rPr>
        <w:t xml:space="preserve"> - </w:t>
      </w:r>
      <w:r w:rsidRPr="00523550">
        <w:rPr>
          <w:lang w:val="uk-UA"/>
        </w:rPr>
        <w:t>байт, тоді ділене розміщується в AX, ціла частина в AL, а залишок</w:t>
      </w:r>
      <w:r w:rsidR="00523550" w:rsidRPr="00523550">
        <w:rPr>
          <w:lang w:val="uk-UA"/>
        </w:rPr>
        <w:t xml:space="preserve"> - </w:t>
      </w:r>
      <w:r w:rsidRPr="00523550">
        <w:rPr>
          <w:lang w:val="uk-UA"/>
        </w:rPr>
        <w:t>в AH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Коли операнд a</w:t>
      </w:r>
      <w:r w:rsidR="00523550" w:rsidRPr="00523550">
        <w:rPr>
          <w:lang w:val="uk-UA"/>
        </w:rPr>
        <w:t xml:space="preserve"> - </w:t>
      </w:r>
      <w:r w:rsidRPr="00523550">
        <w:rPr>
          <w:lang w:val="uk-UA"/>
        </w:rPr>
        <w:t>слово, тоді ділене розміщується в парі DX</w:t>
      </w:r>
      <w:r w:rsidR="00523550" w:rsidRPr="00523550">
        <w:rPr>
          <w:lang w:val="uk-UA"/>
        </w:rPr>
        <w:t xml:space="preserve">: </w:t>
      </w:r>
      <w:r w:rsidRPr="00523550">
        <w:rPr>
          <w:lang w:val="uk-UA"/>
        </w:rPr>
        <w:t>AX</w:t>
      </w:r>
      <w:r w:rsidR="00523550" w:rsidRPr="00523550">
        <w:rPr>
          <w:lang w:val="uk-UA"/>
        </w:rPr>
        <w:t xml:space="preserve"> (</w:t>
      </w:r>
      <w:r w:rsidRPr="00523550">
        <w:rPr>
          <w:lang w:val="uk-UA"/>
        </w:rPr>
        <w:t>подвійне слово</w:t>
      </w:r>
      <w:r w:rsidR="00523550" w:rsidRPr="00523550">
        <w:rPr>
          <w:lang w:val="uk-UA"/>
        </w:rPr>
        <w:t>),</w:t>
      </w:r>
      <w:r w:rsidRPr="00523550">
        <w:rPr>
          <w:lang w:val="uk-UA"/>
        </w:rPr>
        <w:t xml:space="preserve"> ціла частина розміщується в AX, а залишок в DX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Операнди розглядаються як цілі числа без знака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При діленні на 0 виконується переривання типу 0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ІDІV a</w:t>
      </w:r>
      <w:r w:rsidR="00523550" w:rsidRPr="00523550">
        <w:rPr>
          <w:lang w:val="uk-UA"/>
        </w:rPr>
        <w:t xml:space="preserve"> - </w:t>
      </w:r>
      <w:r w:rsidRPr="00523550">
        <w:rPr>
          <w:lang w:val="uk-UA"/>
        </w:rPr>
        <w:t>Ділення із знаком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Команда виконує ділення операндів так само, як у команді DІV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Операнди розглядаються як числа із знаками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Прапорці не визначені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При діленні на 0 виконується переривання типу 0</w:t>
      </w:r>
      <w:r w:rsidR="00523550" w:rsidRPr="00523550">
        <w:rPr>
          <w:lang w:val="uk-UA"/>
        </w:rPr>
        <w:t>.</w:t>
      </w:r>
    </w:p>
    <w:p w:rsidR="008B3514" w:rsidRDefault="008B3514" w:rsidP="00CF2403">
      <w:pPr>
        <w:pStyle w:val="2"/>
        <w:rPr>
          <w:lang w:val="uk-UA"/>
        </w:rPr>
      </w:pPr>
      <w:bookmarkStart w:id="52" w:name="_Toc90743518"/>
      <w:bookmarkStart w:id="53" w:name="_Toc90743947"/>
      <w:bookmarkStart w:id="54" w:name="_Toc90744129"/>
      <w:bookmarkStart w:id="55" w:name="_Toc90744792"/>
      <w:bookmarkStart w:id="56" w:name="_Toc90744922"/>
      <w:bookmarkStart w:id="57" w:name="_Toc90745389"/>
    </w:p>
    <w:p w:rsidR="00523550" w:rsidRPr="00523550" w:rsidRDefault="00CF2403" w:rsidP="00CF2403">
      <w:pPr>
        <w:pStyle w:val="2"/>
        <w:rPr>
          <w:lang w:val="uk-UA"/>
        </w:rPr>
      </w:pPr>
      <w:bookmarkStart w:id="58" w:name="_Toc251093993"/>
      <w:r>
        <w:rPr>
          <w:lang w:val="uk-UA"/>
        </w:rPr>
        <w:t xml:space="preserve">2.2.2 </w:t>
      </w:r>
      <w:r w:rsidR="00D17688" w:rsidRPr="00523550">
        <w:rPr>
          <w:lang w:val="uk-UA"/>
        </w:rPr>
        <w:t xml:space="preserve">Арифметичні команди над </w:t>
      </w:r>
      <w:r w:rsidR="00AC0BC1">
        <w:rPr>
          <w:lang w:val="uk-UA"/>
        </w:rPr>
        <w:t>двійково-десятков</w:t>
      </w:r>
      <w:r w:rsidR="00D17688" w:rsidRPr="00523550">
        <w:rPr>
          <w:lang w:val="uk-UA"/>
        </w:rPr>
        <w:t>ими неупакованими числами</w:t>
      </w:r>
      <w:bookmarkEnd w:id="52"/>
      <w:bookmarkEnd w:id="53"/>
      <w:bookmarkEnd w:id="54"/>
      <w:bookmarkEnd w:id="55"/>
      <w:bookmarkEnd w:id="56"/>
      <w:bookmarkEnd w:id="57"/>
      <w:bookmarkEnd w:id="58"/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 xml:space="preserve">Арифметичні операції над </w:t>
      </w:r>
      <w:r w:rsidR="00AC0BC1">
        <w:rPr>
          <w:lang w:val="uk-UA"/>
        </w:rPr>
        <w:t>двійково-десятков</w:t>
      </w:r>
      <w:r w:rsidRPr="00523550">
        <w:rPr>
          <w:lang w:val="uk-UA"/>
        </w:rPr>
        <w:t>ими неупакованими числами виконуються порозрядно, починаючи з молодших розрядів операндів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Слід нагадати, що для зберігання однієї цифри такого числа треба один байт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Виконання операції над черговими розрядами операндів, тобто над черговими байтами, починається з того, що над цими байтами виконується відповідна двійкова команда додавання</w:t>
      </w:r>
      <w:r w:rsidR="00523550" w:rsidRPr="00523550">
        <w:rPr>
          <w:lang w:val="uk-UA"/>
        </w:rPr>
        <w:t xml:space="preserve"> (</w:t>
      </w:r>
      <w:r w:rsidRPr="00523550">
        <w:rPr>
          <w:lang w:val="uk-UA"/>
        </w:rPr>
        <w:t>ADD, ADC</w:t>
      </w:r>
      <w:r w:rsidR="00523550" w:rsidRPr="00523550">
        <w:rPr>
          <w:lang w:val="uk-UA"/>
        </w:rPr>
        <w:t>),</w:t>
      </w:r>
      <w:r w:rsidRPr="00523550">
        <w:rPr>
          <w:lang w:val="uk-UA"/>
        </w:rPr>
        <w:t xml:space="preserve"> віднімання</w:t>
      </w:r>
      <w:r w:rsidR="00523550" w:rsidRPr="00523550">
        <w:rPr>
          <w:lang w:val="uk-UA"/>
        </w:rPr>
        <w:t xml:space="preserve"> (</w:t>
      </w:r>
      <w:r w:rsidRPr="00523550">
        <w:rPr>
          <w:lang w:val="uk-UA"/>
        </w:rPr>
        <w:t>SUB, SBB</w:t>
      </w:r>
      <w:r w:rsidR="00523550" w:rsidRPr="00523550">
        <w:rPr>
          <w:lang w:val="uk-UA"/>
        </w:rPr>
        <w:t>),</w:t>
      </w:r>
      <w:r w:rsidRPr="00523550">
        <w:rPr>
          <w:lang w:val="uk-UA"/>
        </w:rPr>
        <w:t xml:space="preserve"> множення</w:t>
      </w:r>
      <w:r w:rsidR="00523550" w:rsidRPr="00523550">
        <w:rPr>
          <w:lang w:val="uk-UA"/>
        </w:rPr>
        <w:t xml:space="preserve"> (</w:t>
      </w:r>
      <w:r w:rsidRPr="00523550">
        <w:rPr>
          <w:lang w:val="uk-UA"/>
        </w:rPr>
        <w:t>MUL</w:t>
      </w:r>
      <w:r w:rsidR="00523550" w:rsidRPr="00523550">
        <w:rPr>
          <w:lang w:val="uk-UA"/>
        </w:rPr>
        <w:t xml:space="preserve">) </w:t>
      </w:r>
      <w:r w:rsidRPr="00523550">
        <w:rPr>
          <w:lang w:val="uk-UA"/>
        </w:rPr>
        <w:t>або ділення</w:t>
      </w:r>
      <w:r w:rsidR="00523550" w:rsidRPr="00523550">
        <w:rPr>
          <w:lang w:val="uk-UA"/>
        </w:rPr>
        <w:t xml:space="preserve"> (</w:t>
      </w:r>
      <w:r w:rsidRPr="00523550">
        <w:rPr>
          <w:lang w:val="uk-UA"/>
        </w:rPr>
        <w:t>DІV</w:t>
      </w:r>
      <w:r w:rsidR="00523550" w:rsidRPr="00523550">
        <w:rPr>
          <w:lang w:val="uk-UA"/>
        </w:rPr>
        <w:t>).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Після того виконується корекція отриманого результату, щоб отримати правильне значення неупакованої десяткової цифри результату</w:t>
      </w:r>
      <w:r w:rsidR="00523550" w:rsidRPr="00523550">
        <w:rPr>
          <w:lang w:val="uk-UA"/>
        </w:rPr>
        <w:t>: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ААА</w:t>
      </w:r>
      <w:r w:rsidR="00523550" w:rsidRPr="00523550">
        <w:rPr>
          <w:lang w:val="uk-UA"/>
        </w:rPr>
        <w:t xml:space="preserve"> - </w:t>
      </w:r>
      <w:r w:rsidRPr="00523550">
        <w:rPr>
          <w:lang w:val="uk-UA"/>
        </w:rPr>
        <w:t>Команда коригує в AL результат операції ADD, ADC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У чотирьох молодших бітах регістра AL записується значення десяткової цифри, а в чотирьох старших бітах записуються нулі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Коли в AL результат попередньої операції перевищує 9, тоді CF=1 і AH=AH+1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AAS</w:t>
      </w:r>
      <w:r w:rsidR="00523550" w:rsidRPr="00523550">
        <w:rPr>
          <w:lang w:val="uk-UA"/>
        </w:rPr>
        <w:t xml:space="preserve"> - </w:t>
      </w:r>
      <w:r w:rsidRPr="00523550">
        <w:rPr>
          <w:lang w:val="uk-UA"/>
        </w:rPr>
        <w:t>Команда коригує в AL результат операції SUB, SBB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У чотирьох молодших бітах регістра AL записується значення десяткової цифри, а в чотирьох старших бітах записуються нулі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Коли потрібно мати позику із старшого розряду, тоді CF=1 і AH=AH+1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AAM</w:t>
      </w:r>
      <w:r w:rsidR="00523550" w:rsidRPr="00523550">
        <w:rPr>
          <w:lang w:val="uk-UA"/>
        </w:rPr>
        <w:t xml:space="preserve"> - </w:t>
      </w:r>
      <w:r w:rsidRPr="00523550">
        <w:rPr>
          <w:lang w:val="uk-UA"/>
        </w:rPr>
        <w:t>Корекція в AX результату множення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Команда коригує результат операції MUL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У регістрі AH записується старша цифра добутку, а в AL</w:t>
      </w:r>
      <w:r w:rsidR="00523550" w:rsidRPr="00523550">
        <w:rPr>
          <w:lang w:val="uk-UA"/>
        </w:rPr>
        <w:t xml:space="preserve"> - </w:t>
      </w:r>
      <w:r w:rsidRPr="00523550">
        <w:rPr>
          <w:lang w:val="uk-UA"/>
        </w:rPr>
        <w:t>молодша цифра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AAD</w:t>
      </w:r>
      <w:r w:rsidR="00523550" w:rsidRPr="00523550">
        <w:rPr>
          <w:lang w:val="uk-UA"/>
        </w:rPr>
        <w:t xml:space="preserve"> - </w:t>
      </w:r>
      <w:r w:rsidRPr="00523550">
        <w:rPr>
          <w:lang w:val="uk-UA"/>
        </w:rPr>
        <w:t>Корекція ділення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Команда коригує ділене в регістрі AL перед виконанням ділення, так що наступне ділення DІV дає неупаковану десяткову частку</w:t>
      </w:r>
      <w:r w:rsidR="00523550" w:rsidRPr="00523550">
        <w:rPr>
          <w:lang w:val="uk-UA"/>
        </w:rPr>
        <w:t xml:space="preserve">: </w:t>
      </w:r>
      <w:r w:rsidRPr="00523550">
        <w:rPr>
          <w:lang w:val="uk-UA"/>
        </w:rPr>
        <w:t>в AL</w:t>
      </w:r>
      <w:r w:rsidR="00523550" w:rsidRPr="00523550">
        <w:rPr>
          <w:lang w:val="uk-UA"/>
        </w:rPr>
        <w:t xml:space="preserve"> - </w:t>
      </w:r>
      <w:r w:rsidRPr="00523550">
        <w:rPr>
          <w:lang w:val="uk-UA"/>
        </w:rPr>
        <w:t xml:space="preserve">результат, в AH </w:t>
      </w:r>
      <w:r w:rsidR="00523550" w:rsidRPr="00523550">
        <w:rPr>
          <w:lang w:val="uk-UA"/>
        </w:rPr>
        <w:t>-</w:t>
      </w:r>
      <w:r w:rsidRPr="00523550">
        <w:rPr>
          <w:lang w:val="uk-UA"/>
        </w:rPr>
        <w:t xml:space="preserve"> нуль</w:t>
      </w:r>
      <w:r w:rsidR="00523550" w:rsidRPr="00523550">
        <w:rPr>
          <w:lang w:val="uk-UA"/>
        </w:rPr>
        <w:t>.</w:t>
      </w:r>
    </w:p>
    <w:p w:rsidR="008B3514" w:rsidRDefault="008B3514" w:rsidP="00CF2403">
      <w:pPr>
        <w:pStyle w:val="2"/>
        <w:rPr>
          <w:lang w:val="uk-UA"/>
        </w:rPr>
      </w:pPr>
      <w:bookmarkStart w:id="59" w:name="_Toc90743519"/>
      <w:bookmarkStart w:id="60" w:name="_Toc90743948"/>
      <w:bookmarkStart w:id="61" w:name="_Toc90744130"/>
      <w:bookmarkStart w:id="62" w:name="_Toc90744793"/>
      <w:bookmarkStart w:id="63" w:name="_Toc90744923"/>
      <w:bookmarkStart w:id="64" w:name="_Toc90745390"/>
    </w:p>
    <w:p w:rsidR="00523550" w:rsidRPr="00523550" w:rsidRDefault="00CF2403" w:rsidP="00CF2403">
      <w:pPr>
        <w:pStyle w:val="2"/>
        <w:rPr>
          <w:lang w:val="uk-UA"/>
        </w:rPr>
      </w:pPr>
      <w:bookmarkStart w:id="65" w:name="_Toc251093994"/>
      <w:r>
        <w:rPr>
          <w:lang w:val="uk-UA"/>
        </w:rPr>
        <w:t xml:space="preserve">2.2.3 </w:t>
      </w:r>
      <w:r w:rsidR="00D17688" w:rsidRPr="00523550">
        <w:rPr>
          <w:lang w:val="uk-UA"/>
        </w:rPr>
        <w:t xml:space="preserve">Арифметичні команди над </w:t>
      </w:r>
      <w:r w:rsidR="00AC0BC1">
        <w:rPr>
          <w:lang w:val="uk-UA"/>
        </w:rPr>
        <w:t>двійково-десятков</w:t>
      </w:r>
      <w:r w:rsidR="00D17688" w:rsidRPr="00523550">
        <w:rPr>
          <w:lang w:val="uk-UA"/>
        </w:rPr>
        <w:t>ими упакованими числами</w:t>
      </w:r>
      <w:bookmarkEnd w:id="59"/>
      <w:bookmarkEnd w:id="60"/>
      <w:bookmarkEnd w:id="61"/>
      <w:bookmarkEnd w:id="62"/>
      <w:bookmarkEnd w:id="63"/>
      <w:bookmarkEnd w:id="64"/>
      <w:bookmarkEnd w:id="65"/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 xml:space="preserve">Арифметичні операції над </w:t>
      </w:r>
      <w:r w:rsidR="00AC0BC1">
        <w:rPr>
          <w:lang w:val="uk-UA"/>
        </w:rPr>
        <w:t>двійково-десятков</w:t>
      </w:r>
      <w:r w:rsidRPr="00523550">
        <w:rPr>
          <w:lang w:val="uk-UA"/>
        </w:rPr>
        <w:t>ими упакованими числами виконуються по байтах, тобто задана операція додавання або віднімання виконується одночасно над двома розрядами числа, які знаходяться в одному байті, починаючи з молодших розрядів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Виконання операції додавання або віднімання здійснюється в два етапи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Спочатку над цим байтом виконується команда додавання</w:t>
      </w:r>
      <w:r w:rsidR="00523550" w:rsidRPr="00523550">
        <w:rPr>
          <w:lang w:val="uk-UA"/>
        </w:rPr>
        <w:t xml:space="preserve"> (</w:t>
      </w:r>
      <w:r w:rsidRPr="00523550">
        <w:rPr>
          <w:lang w:val="uk-UA"/>
        </w:rPr>
        <w:t>ADD, ADC</w:t>
      </w:r>
      <w:r w:rsidR="00523550" w:rsidRPr="00523550">
        <w:rPr>
          <w:lang w:val="uk-UA"/>
        </w:rPr>
        <w:t xml:space="preserve">) </w:t>
      </w:r>
      <w:r w:rsidRPr="00523550">
        <w:rPr>
          <w:lang w:val="uk-UA"/>
        </w:rPr>
        <w:t>або віднімання</w:t>
      </w:r>
      <w:r w:rsidR="00523550" w:rsidRPr="00523550">
        <w:rPr>
          <w:lang w:val="uk-UA"/>
        </w:rPr>
        <w:t xml:space="preserve"> (</w:t>
      </w:r>
      <w:r w:rsidRPr="00523550">
        <w:rPr>
          <w:lang w:val="uk-UA"/>
        </w:rPr>
        <w:t>SUB, SBB</w:t>
      </w:r>
      <w:r w:rsidR="00523550" w:rsidRPr="00523550">
        <w:rPr>
          <w:lang w:val="uk-UA"/>
        </w:rPr>
        <w:t>),</w:t>
      </w:r>
      <w:r w:rsidRPr="00523550">
        <w:rPr>
          <w:lang w:val="uk-UA"/>
        </w:rPr>
        <w:t xml:space="preserve"> а потім виконується корекція результату, щоб отримати правильні значення упакованих десяткових цифр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Для корекції результату використовуються такі команди</w:t>
      </w:r>
      <w:r w:rsidR="00523550" w:rsidRPr="00523550">
        <w:rPr>
          <w:lang w:val="uk-UA"/>
        </w:rPr>
        <w:t>: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DAA</w:t>
      </w:r>
      <w:r w:rsidR="00523550" w:rsidRPr="00523550">
        <w:rPr>
          <w:lang w:val="uk-UA"/>
        </w:rPr>
        <w:t xml:space="preserve"> - </w:t>
      </w:r>
      <w:r w:rsidRPr="00523550">
        <w:rPr>
          <w:lang w:val="uk-UA"/>
        </w:rPr>
        <w:t>Корекція результату додавання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Команда коригує в AL результат операції ADD, ADC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 xml:space="preserve">У регістрі AL створюються дві правильні </w:t>
      </w:r>
      <w:r w:rsidR="00AC0BC1">
        <w:rPr>
          <w:lang w:val="uk-UA"/>
        </w:rPr>
        <w:t>двійково-десятков</w:t>
      </w:r>
      <w:r w:rsidRPr="00523550">
        <w:rPr>
          <w:lang w:val="uk-UA"/>
        </w:rPr>
        <w:t>і цифри результату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Коли виникає перенесення в наступний байт, тоді CF=1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DAS</w:t>
      </w:r>
      <w:r w:rsidR="00523550" w:rsidRPr="00523550">
        <w:rPr>
          <w:lang w:val="uk-UA"/>
        </w:rPr>
        <w:t xml:space="preserve"> - </w:t>
      </w:r>
      <w:r w:rsidRPr="00523550">
        <w:rPr>
          <w:lang w:val="uk-UA"/>
        </w:rPr>
        <w:t>Корекція результату віднімання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Команда коригує в AL результат операції SUB, SBB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 xml:space="preserve">У регістрі AL створюються дві правильні </w:t>
      </w:r>
      <w:r w:rsidR="00AC0BC1">
        <w:rPr>
          <w:lang w:val="uk-UA"/>
        </w:rPr>
        <w:t>двійково-десятков</w:t>
      </w:r>
      <w:r w:rsidRPr="00523550">
        <w:rPr>
          <w:lang w:val="uk-UA"/>
        </w:rPr>
        <w:t>і цифри результату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Коли виникає позика із наступного байта, тоді CF=1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 xml:space="preserve">У процесорі ІBM PC не передбачені команди корекції множення і ділення упакованих </w:t>
      </w:r>
      <w:r w:rsidR="00AC0BC1">
        <w:rPr>
          <w:lang w:val="uk-UA"/>
        </w:rPr>
        <w:t>двійково-десятков</w:t>
      </w:r>
      <w:r w:rsidRPr="00523550">
        <w:rPr>
          <w:lang w:val="uk-UA"/>
        </w:rPr>
        <w:t>их чисел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Тому для виконання цих операцій треба спочатку розпакувати черговий байт, виконати відповідну операцію над неупакованими цифрами, а потім упакувати результат</w:t>
      </w:r>
      <w:r w:rsidR="00523550" w:rsidRPr="00523550">
        <w:rPr>
          <w:lang w:val="uk-UA"/>
        </w:rPr>
        <w:t>.</w:t>
      </w:r>
    </w:p>
    <w:p w:rsidR="00523550" w:rsidRPr="00523550" w:rsidRDefault="00CF2403" w:rsidP="00CF2403">
      <w:pPr>
        <w:pStyle w:val="2"/>
        <w:rPr>
          <w:lang w:val="uk-UA"/>
        </w:rPr>
      </w:pPr>
      <w:bookmarkStart w:id="66" w:name="_Toc90743520"/>
      <w:bookmarkStart w:id="67" w:name="_Toc90743949"/>
      <w:bookmarkStart w:id="68" w:name="_Toc90744131"/>
      <w:bookmarkStart w:id="69" w:name="_Toc90744794"/>
      <w:bookmarkStart w:id="70" w:name="_Toc90744924"/>
      <w:bookmarkStart w:id="71" w:name="_Toc90745391"/>
      <w:r>
        <w:rPr>
          <w:lang w:val="uk-UA"/>
        </w:rPr>
        <w:br w:type="page"/>
      </w:r>
      <w:bookmarkStart w:id="72" w:name="_Toc251093995"/>
      <w:r>
        <w:rPr>
          <w:lang w:val="uk-UA"/>
        </w:rPr>
        <w:t xml:space="preserve">3. </w:t>
      </w:r>
      <w:r w:rsidR="00D17688" w:rsidRPr="00523550">
        <w:rPr>
          <w:lang w:val="uk-UA"/>
        </w:rPr>
        <w:t>Порядок виконання курсової роботи</w:t>
      </w:r>
      <w:bookmarkEnd w:id="22"/>
      <w:bookmarkEnd w:id="23"/>
      <w:bookmarkEnd w:id="66"/>
      <w:bookmarkEnd w:id="67"/>
      <w:bookmarkEnd w:id="68"/>
      <w:bookmarkEnd w:id="69"/>
      <w:bookmarkEnd w:id="70"/>
      <w:bookmarkEnd w:id="71"/>
      <w:bookmarkEnd w:id="72"/>
    </w:p>
    <w:p w:rsidR="00CF2403" w:rsidRDefault="00CF2403" w:rsidP="00523550">
      <w:pPr>
        <w:rPr>
          <w:lang w:val="uk-UA"/>
        </w:rPr>
      </w:pP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1</w:t>
      </w:r>
      <w:r w:rsidR="00CF2403">
        <w:rPr>
          <w:lang w:val="uk-UA"/>
        </w:rPr>
        <w:t>.</w:t>
      </w:r>
      <w:r w:rsidRPr="00523550">
        <w:rPr>
          <w:lang w:val="uk-UA"/>
        </w:rPr>
        <w:t xml:space="preserve"> Ознайомитись з завданням на роботу, теоретичними відомостями та методичними вказівками до виконання роботи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2</w:t>
      </w:r>
      <w:r w:rsidR="00CF2403">
        <w:rPr>
          <w:lang w:val="uk-UA"/>
        </w:rPr>
        <w:t>.</w:t>
      </w:r>
      <w:r w:rsidRPr="00523550">
        <w:rPr>
          <w:lang w:val="uk-UA"/>
        </w:rPr>
        <w:t xml:space="preserve"> Проаналізувати завдання та визначити можливі напрями його реалізації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3</w:t>
      </w:r>
      <w:r w:rsidR="00CF2403">
        <w:rPr>
          <w:lang w:val="uk-UA"/>
        </w:rPr>
        <w:t>.</w:t>
      </w:r>
      <w:r w:rsidRPr="00523550">
        <w:rPr>
          <w:lang w:val="uk-UA"/>
        </w:rPr>
        <w:t xml:space="preserve"> Обравши спосіб виконання завдання ознайомитись з додатковими можливостями мови програмування, які можуть знадобитися при реалізації завдання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4</w:t>
      </w:r>
      <w:r w:rsidR="00CF2403">
        <w:rPr>
          <w:lang w:val="uk-UA"/>
        </w:rPr>
        <w:t>.</w:t>
      </w:r>
      <w:r w:rsidRPr="00523550">
        <w:rPr>
          <w:lang w:val="uk-UA"/>
        </w:rPr>
        <w:t xml:space="preserve"> Застосувати отримані навички та знання для безпосередньої реалізації завдання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5</w:t>
      </w:r>
      <w:r w:rsidR="00CF2403">
        <w:rPr>
          <w:lang w:val="uk-UA"/>
        </w:rPr>
        <w:t>.</w:t>
      </w:r>
      <w:r w:rsidRPr="00523550">
        <w:rPr>
          <w:lang w:val="uk-UA"/>
        </w:rPr>
        <w:t xml:space="preserve"> Оформити звіт</w:t>
      </w:r>
      <w:r w:rsidR="00523550" w:rsidRPr="00523550">
        <w:rPr>
          <w:lang w:val="uk-UA"/>
        </w:rPr>
        <w:t>.</w:t>
      </w:r>
    </w:p>
    <w:p w:rsidR="00523550" w:rsidRDefault="00D17688" w:rsidP="00CF2403">
      <w:pPr>
        <w:pStyle w:val="2"/>
        <w:rPr>
          <w:lang w:val="uk-UA"/>
        </w:rPr>
      </w:pPr>
      <w:r w:rsidRPr="00523550">
        <w:rPr>
          <w:lang w:val="uk-UA"/>
        </w:rPr>
        <w:br w:type="page"/>
      </w:r>
      <w:bookmarkStart w:id="73" w:name="_Toc77052126"/>
      <w:bookmarkStart w:id="74" w:name="_Toc78911778"/>
      <w:bookmarkStart w:id="75" w:name="_Toc90743521"/>
      <w:bookmarkStart w:id="76" w:name="_Toc90743950"/>
      <w:bookmarkStart w:id="77" w:name="_Toc90744132"/>
      <w:bookmarkStart w:id="78" w:name="_Toc90744795"/>
      <w:bookmarkStart w:id="79" w:name="_Toc90744925"/>
      <w:bookmarkStart w:id="80" w:name="_Toc90745392"/>
      <w:bookmarkStart w:id="81" w:name="_Toc251093996"/>
      <w:r w:rsidR="00CF2403">
        <w:rPr>
          <w:lang w:val="uk-UA"/>
        </w:rPr>
        <w:t xml:space="preserve">4. </w:t>
      </w:r>
      <w:r w:rsidR="00CF2403" w:rsidRPr="00523550">
        <w:rPr>
          <w:lang w:val="uk-UA"/>
        </w:rPr>
        <w:t>Змiст курсової роботи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CF2403" w:rsidRPr="00CF2403" w:rsidRDefault="00CF2403" w:rsidP="00CF2403">
      <w:pPr>
        <w:rPr>
          <w:lang w:val="uk-UA"/>
        </w:rPr>
      </w:pP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Звіт з курсової роботи є документом, на підставі якого студент стримує оцінку за курсову роботу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Звіт повинен мати обсяг 20-25 сторінок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Звіт умовно розділяють на</w:t>
      </w:r>
      <w:r w:rsidR="00523550" w:rsidRPr="00523550">
        <w:rPr>
          <w:lang w:val="uk-UA"/>
        </w:rPr>
        <w:t xml:space="preserve">: </w:t>
      </w:r>
      <w:r w:rsidRPr="00523550">
        <w:rPr>
          <w:lang w:val="uk-UA"/>
        </w:rPr>
        <w:t>вступну частину, основну частину, додатки, матеріал наприкінці звіту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Вступна частина містить наступні структурні елементи</w:t>
      </w:r>
      <w:r w:rsidR="00523550" w:rsidRPr="00523550">
        <w:rPr>
          <w:lang w:val="uk-UA"/>
        </w:rPr>
        <w:t xml:space="preserve">: </w:t>
      </w:r>
      <w:r w:rsidRPr="00523550">
        <w:rPr>
          <w:lang w:val="uk-UA"/>
        </w:rPr>
        <w:t>титульний лист, список авторів, зміст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Основна частина містить наступні структурні елементи</w:t>
      </w:r>
      <w:r w:rsidR="00523550" w:rsidRPr="00523550">
        <w:rPr>
          <w:lang w:val="uk-UA"/>
        </w:rPr>
        <w:t xml:space="preserve">: </w:t>
      </w:r>
      <w:r w:rsidRPr="00523550">
        <w:rPr>
          <w:lang w:val="uk-UA"/>
        </w:rPr>
        <w:t>вступ, суть звіту, висновки, перелік посилань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До суті звіту відносять</w:t>
      </w:r>
      <w:r w:rsidR="00523550" w:rsidRPr="00523550">
        <w:rPr>
          <w:lang w:val="uk-UA"/>
        </w:rPr>
        <w:t xml:space="preserve">: </w:t>
      </w:r>
      <w:r w:rsidRPr="00523550">
        <w:rPr>
          <w:lang w:val="uk-UA"/>
        </w:rPr>
        <w:t>теоретичні відомості, алгоритм, блок-схему алгоритму, лістинг, результати роботи</w:t>
      </w:r>
      <w:r w:rsidR="00523550" w:rsidRPr="00523550">
        <w:rPr>
          <w:lang w:val="uk-UA"/>
        </w:rPr>
        <w:t>.</w:t>
      </w:r>
    </w:p>
    <w:p w:rsidR="00CF2403" w:rsidRDefault="00CF2403" w:rsidP="00523550">
      <w:pPr>
        <w:rPr>
          <w:lang w:val="uk-UA"/>
        </w:rPr>
      </w:pPr>
      <w:bookmarkStart w:id="82" w:name="_Toc33269453"/>
      <w:bookmarkStart w:id="83" w:name="_Toc77052127"/>
      <w:bookmarkStart w:id="84" w:name="_Toc78911779"/>
      <w:bookmarkStart w:id="85" w:name="_Toc90743522"/>
      <w:bookmarkStart w:id="86" w:name="_Toc90743951"/>
      <w:bookmarkStart w:id="87" w:name="_Toc90744133"/>
      <w:bookmarkStart w:id="88" w:name="_Toc90744796"/>
      <w:bookmarkStart w:id="89" w:name="_Toc90744926"/>
      <w:bookmarkStart w:id="90" w:name="_Toc90745393"/>
    </w:p>
    <w:p w:rsidR="00523550" w:rsidRPr="00523550" w:rsidRDefault="00CF2403" w:rsidP="00CF2403">
      <w:pPr>
        <w:pStyle w:val="2"/>
        <w:rPr>
          <w:lang w:val="uk-UA"/>
        </w:rPr>
      </w:pPr>
      <w:bookmarkStart w:id="91" w:name="_Toc251093997"/>
      <w:r>
        <w:rPr>
          <w:lang w:val="uk-UA"/>
        </w:rPr>
        <w:t xml:space="preserve">4.1 </w:t>
      </w:r>
      <w:r w:rsidR="00D17688" w:rsidRPr="00523550">
        <w:rPr>
          <w:lang w:val="uk-UA"/>
        </w:rPr>
        <w:t>Титульн</w:t>
      </w:r>
      <w:bookmarkEnd w:id="82"/>
      <w:bookmarkEnd w:id="83"/>
      <w:bookmarkEnd w:id="84"/>
      <w:r w:rsidR="00D17688" w:rsidRPr="00523550">
        <w:rPr>
          <w:lang w:val="uk-UA"/>
        </w:rPr>
        <w:t>ий лист</w:t>
      </w:r>
      <w:bookmarkEnd w:id="85"/>
      <w:bookmarkEnd w:id="86"/>
      <w:bookmarkEnd w:id="87"/>
      <w:bookmarkEnd w:id="88"/>
      <w:bookmarkEnd w:id="89"/>
      <w:bookmarkEnd w:id="90"/>
      <w:bookmarkEnd w:id="91"/>
    </w:p>
    <w:p w:rsidR="00CF2403" w:rsidRDefault="00CF2403" w:rsidP="00523550">
      <w:pPr>
        <w:rPr>
          <w:lang w:val="uk-UA"/>
        </w:rPr>
      </w:pP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Звіт починається з титульної сторінки, яка є першою сторінкою звіту, номер сторінки на ній не ставлять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Оформлення титульної сторінки має відповідати державному стандарту ДСТУ 3008-95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Титульна сторінка містить дані, які розміщують в наступній послідовності</w:t>
      </w:r>
      <w:r w:rsidR="00523550" w:rsidRPr="00523550">
        <w:rPr>
          <w:lang w:val="uk-UA"/>
        </w:rPr>
        <w:t>: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 xml:space="preserve">відомості про виконавця роботи </w:t>
      </w:r>
      <w:r w:rsidR="00523550" w:rsidRPr="00523550">
        <w:rPr>
          <w:lang w:val="uk-UA"/>
        </w:rPr>
        <w:t>-</w:t>
      </w:r>
      <w:r w:rsidRPr="00523550">
        <w:rPr>
          <w:lang w:val="uk-UA"/>
        </w:rPr>
        <w:t xml:space="preserve"> юридичну особу</w:t>
      </w:r>
      <w:r w:rsidR="00523550" w:rsidRPr="00523550">
        <w:rPr>
          <w:lang w:val="uk-UA"/>
        </w:rPr>
        <w:t xml:space="preserve"> (</w:t>
      </w:r>
      <w:r w:rsidRPr="00523550">
        <w:rPr>
          <w:lang w:val="uk-UA"/>
        </w:rPr>
        <w:t>організацію</w:t>
      </w:r>
      <w:r w:rsidR="00523550" w:rsidRPr="00523550">
        <w:rPr>
          <w:lang w:val="uk-UA"/>
        </w:rPr>
        <w:t>):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найменування міністерства, в систему якого входить організація</w:t>
      </w:r>
      <w:r w:rsidR="00523550" w:rsidRPr="00523550">
        <w:rPr>
          <w:lang w:val="uk-UA"/>
        </w:rPr>
        <w:t>;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повна і скорочена назва організації</w:t>
      </w:r>
      <w:r w:rsidR="00523550" w:rsidRPr="00523550">
        <w:rPr>
          <w:lang w:val="uk-UA"/>
        </w:rPr>
        <w:t>;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назва кафедри</w:t>
      </w:r>
      <w:r w:rsidR="00523550" w:rsidRPr="00523550">
        <w:rPr>
          <w:lang w:val="uk-UA"/>
        </w:rPr>
        <w:t>;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повне найменування документа включає в себе вид і найменування роботи</w:t>
      </w:r>
      <w:r w:rsidR="00523550" w:rsidRPr="00523550">
        <w:rPr>
          <w:lang w:val="uk-UA"/>
        </w:rPr>
        <w:t xml:space="preserve"> (</w:t>
      </w:r>
      <w:r w:rsidRPr="00523550">
        <w:rPr>
          <w:lang w:val="uk-UA"/>
        </w:rPr>
        <w:t>у тому числі й умовне, якщо воно мається</w:t>
      </w:r>
      <w:r w:rsidR="00523550" w:rsidRPr="00523550">
        <w:rPr>
          <w:lang w:val="uk-UA"/>
        </w:rPr>
        <w:t>),</w:t>
      </w:r>
      <w:r w:rsidRPr="00523550">
        <w:rPr>
          <w:lang w:val="uk-UA"/>
        </w:rPr>
        <w:t xml:space="preserve"> за результатами якої підготовлений звіт</w:t>
      </w:r>
      <w:r w:rsidR="00523550" w:rsidRPr="00523550">
        <w:rPr>
          <w:lang w:val="uk-UA"/>
        </w:rPr>
        <w:t>: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 xml:space="preserve">назву документа </w:t>
      </w:r>
      <w:r w:rsidR="00523550" w:rsidRPr="00523550">
        <w:rPr>
          <w:lang w:val="uk-UA"/>
        </w:rPr>
        <w:t>-</w:t>
      </w:r>
      <w:r w:rsidRPr="00523550">
        <w:rPr>
          <w:lang w:val="uk-UA"/>
        </w:rPr>
        <w:t xml:space="preserve"> слово “ЗВІТ</w:t>
      </w:r>
      <w:r w:rsidR="00523550" w:rsidRPr="00523550">
        <w:rPr>
          <w:lang w:val="uk-UA"/>
        </w:rPr>
        <w:t>" (</w:t>
      </w:r>
      <w:r w:rsidRPr="00523550">
        <w:rPr>
          <w:lang w:val="uk-UA"/>
        </w:rPr>
        <w:t>друкують прописними літерами посередині сторінки</w:t>
      </w:r>
      <w:r w:rsidR="00523550" w:rsidRPr="00523550">
        <w:rPr>
          <w:lang w:val="uk-UA"/>
        </w:rPr>
        <w:t>);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вид і найменування роботи</w:t>
      </w:r>
      <w:r w:rsidR="00523550" w:rsidRPr="00523550">
        <w:rPr>
          <w:lang w:val="uk-UA"/>
        </w:rPr>
        <w:t xml:space="preserve"> (</w:t>
      </w:r>
      <w:r w:rsidRPr="00523550">
        <w:rPr>
          <w:lang w:val="uk-UA"/>
        </w:rPr>
        <w:t>у тому числі й умовне, якщо воно мається</w:t>
      </w:r>
      <w:r w:rsidR="00523550" w:rsidRPr="00523550">
        <w:rPr>
          <w:lang w:val="uk-UA"/>
        </w:rPr>
        <w:t>),</w:t>
      </w:r>
      <w:r w:rsidRPr="00523550">
        <w:rPr>
          <w:lang w:val="uk-UA"/>
        </w:rPr>
        <w:t xml:space="preserve"> за результатами якої підготовлений звіт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Вид роботи друкують прописними буквами, найменування роботи</w:t>
      </w:r>
      <w:r w:rsidR="00523550" w:rsidRPr="00523550">
        <w:rPr>
          <w:lang w:val="uk-UA"/>
        </w:rPr>
        <w:t xml:space="preserve"> - </w:t>
      </w:r>
      <w:r w:rsidRPr="00523550">
        <w:rPr>
          <w:lang w:val="uk-UA"/>
        </w:rPr>
        <w:t>рядковими з першої прописний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назву звіту</w:t>
      </w:r>
      <w:r w:rsidR="00523550" w:rsidRPr="00523550">
        <w:rPr>
          <w:lang w:val="uk-UA"/>
        </w:rPr>
        <w:t xml:space="preserve"> - </w:t>
      </w:r>
      <w:r w:rsidRPr="00523550">
        <w:rPr>
          <w:lang w:val="uk-UA"/>
        </w:rPr>
        <w:t>друкують прописними літерами</w:t>
      </w:r>
      <w:r w:rsidR="00523550" w:rsidRPr="00523550">
        <w:rPr>
          <w:lang w:val="uk-UA"/>
        </w:rPr>
        <w:t>;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підписи відповідальних осіб, включаючи керівника роботи</w:t>
      </w:r>
      <w:r w:rsidR="00523550" w:rsidRPr="00523550">
        <w:rPr>
          <w:lang w:val="uk-UA"/>
        </w:rPr>
        <w:t>;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рік складання</w:t>
      </w:r>
      <w:r w:rsidR="00523550" w:rsidRPr="00523550">
        <w:rPr>
          <w:lang w:val="uk-UA"/>
        </w:rPr>
        <w:t xml:space="preserve"> (</w:t>
      </w:r>
      <w:r w:rsidRPr="00523550">
        <w:rPr>
          <w:lang w:val="uk-UA"/>
        </w:rPr>
        <w:t>утвердження</w:t>
      </w:r>
      <w:r w:rsidR="00523550" w:rsidRPr="00523550">
        <w:rPr>
          <w:lang w:val="uk-UA"/>
        </w:rPr>
        <w:t xml:space="preserve">) </w:t>
      </w:r>
      <w:r w:rsidRPr="00523550">
        <w:rPr>
          <w:lang w:val="uk-UA"/>
        </w:rPr>
        <w:t>звіту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Переноси слів в заголовках титульного листа не допускаються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Підписи відповідальних осіб, включаючи керівника роботи, оформляють наступним чином</w:t>
      </w:r>
      <w:r w:rsidR="00523550" w:rsidRPr="00523550">
        <w:rPr>
          <w:lang w:val="uk-UA"/>
        </w:rPr>
        <w:t xml:space="preserve">: </w:t>
      </w:r>
      <w:r w:rsidRPr="00523550">
        <w:rPr>
          <w:lang w:val="uk-UA"/>
        </w:rPr>
        <w:t>зліва вказують посаду, учені ступені, учені звання відповідальних осіб, потім залишають вільне місце для особистих підписів і справа від них у відповідних рядках розміщують перші букви імен з крапкою і прізвища осіб які підписали звіт</w:t>
      </w:r>
      <w:r w:rsidR="00523550" w:rsidRPr="00523550">
        <w:rPr>
          <w:lang w:val="uk-UA"/>
        </w:rPr>
        <w:t xml:space="preserve">; </w:t>
      </w:r>
      <w:r w:rsidRPr="00523550">
        <w:rPr>
          <w:lang w:val="uk-UA"/>
        </w:rPr>
        <w:t>нижче особистих підписів проставляють дати підписання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Також на титульній сторінці розміщують посаду виконавця роботи, потім залишають вільне місце для особистий підписі і справа від неї розміщують першу букву імені з крапкою і прізвище виконавця роботи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Рік складання звіту розміщують посередині рядка в нижній частині титульної сторінки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Зразок оформлення титульної сторінки наводиться в додатку А</w:t>
      </w:r>
      <w:r w:rsidR="00523550" w:rsidRPr="00523550">
        <w:rPr>
          <w:lang w:val="uk-UA"/>
        </w:rPr>
        <w:t>.</w:t>
      </w:r>
    </w:p>
    <w:p w:rsidR="00CF2403" w:rsidRDefault="00CF2403" w:rsidP="00523550">
      <w:pPr>
        <w:rPr>
          <w:lang w:val="uk-UA"/>
        </w:rPr>
      </w:pPr>
      <w:bookmarkStart w:id="92" w:name="_Toc90743523"/>
      <w:bookmarkStart w:id="93" w:name="_Toc90743952"/>
      <w:bookmarkStart w:id="94" w:name="_Toc90744134"/>
      <w:bookmarkStart w:id="95" w:name="_Toc90744797"/>
      <w:bookmarkStart w:id="96" w:name="_Toc90744927"/>
      <w:bookmarkStart w:id="97" w:name="_Toc90745394"/>
    </w:p>
    <w:p w:rsidR="00523550" w:rsidRPr="00523550" w:rsidRDefault="00CF2403" w:rsidP="00CF2403">
      <w:pPr>
        <w:pStyle w:val="2"/>
        <w:rPr>
          <w:lang w:val="uk-UA"/>
        </w:rPr>
      </w:pPr>
      <w:bookmarkStart w:id="98" w:name="_Toc251093998"/>
      <w:r>
        <w:rPr>
          <w:lang w:val="uk-UA"/>
        </w:rPr>
        <w:t xml:space="preserve">4.2 </w:t>
      </w:r>
      <w:r w:rsidR="00D17688" w:rsidRPr="00523550">
        <w:rPr>
          <w:lang w:val="uk-UA"/>
        </w:rPr>
        <w:t>Список авторів</w:t>
      </w:r>
      <w:bookmarkEnd w:id="92"/>
      <w:bookmarkEnd w:id="93"/>
      <w:bookmarkEnd w:id="94"/>
      <w:bookmarkEnd w:id="95"/>
      <w:bookmarkEnd w:id="96"/>
      <w:bookmarkEnd w:id="97"/>
      <w:bookmarkEnd w:id="98"/>
    </w:p>
    <w:p w:rsidR="008B3514" w:rsidRDefault="008B3514" w:rsidP="00523550">
      <w:pPr>
        <w:rPr>
          <w:lang w:val="uk-UA"/>
        </w:rPr>
      </w:pP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Список авторів поміщають безпосередньо за титульним листом на новій сторінці</w:t>
      </w:r>
      <w:r w:rsidR="00523550" w:rsidRPr="00523550">
        <w:rPr>
          <w:lang w:val="uk-UA"/>
        </w:rPr>
        <w:t>.</w:t>
      </w:r>
      <w:r w:rsidR="008B3514">
        <w:rPr>
          <w:lang w:val="uk-UA"/>
        </w:rPr>
        <w:t xml:space="preserve"> </w:t>
      </w:r>
      <w:r w:rsidRPr="00523550">
        <w:rPr>
          <w:lang w:val="uk-UA"/>
        </w:rPr>
        <w:t>В списку в загальному випадку приводять імена</w:t>
      </w:r>
      <w:r w:rsidR="00523550" w:rsidRPr="00523550">
        <w:rPr>
          <w:lang w:val="uk-UA"/>
        </w:rPr>
        <w:t xml:space="preserve"> (</w:t>
      </w:r>
      <w:r w:rsidRPr="00523550">
        <w:rPr>
          <w:lang w:val="uk-UA"/>
        </w:rPr>
        <w:t>чи перші букви імен</w:t>
      </w:r>
      <w:r w:rsidR="00523550" w:rsidRPr="00523550">
        <w:rPr>
          <w:lang w:val="uk-UA"/>
        </w:rPr>
        <w:t xml:space="preserve">) </w:t>
      </w:r>
      <w:r w:rsidRPr="00523550">
        <w:rPr>
          <w:lang w:val="uk-UA"/>
        </w:rPr>
        <w:t>і прізвища авторів, їхньої посади з указівкою частини звіту, підготовленої конкретним автором</w:t>
      </w:r>
      <w:r w:rsidR="00523550" w:rsidRPr="00523550">
        <w:rPr>
          <w:lang w:val="uk-UA"/>
        </w:rPr>
        <w:t>.</w:t>
      </w:r>
      <w:r w:rsidR="008B3514">
        <w:rPr>
          <w:lang w:val="uk-UA"/>
        </w:rPr>
        <w:t xml:space="preserve"> </w:t>
      </w:r>
      <w:r w:rsidRPr="00523550">
        <w:rPr>
          <w:lang w:val="uk-UA"/>
        </w:rPr>
        <w:t>Якщо звіт виконаний одним автором, зведення про нього вказують на титульному листі</w:t>
      </w:r>
      <w:r w:rsidR="00523550" w:rsidRPr="00523550">
        <w:rPr>
          <w:lang w:val="uk-UA"/>
        </w:rPr>
        <w:t>.</w:t>
      </w:r>
    </w:p>
    <w:p w:rsidR="00523550" w:rsidRDefault="008B3514" w:rsidP="00CF2403">
      <w:pPr>
        <w:pStyle w:val="2"/>
        <w:rPr>
          <w:lang w:val="uk-UA"/>
        </w:rPr>
      </w:pPr>
      <w:bookmarkStart w:id="99" w:name="_Toc78911780"/>
      <w:bookmarkStart w:id="100" w:name="_Toc90743524"/>
      <w:bookmarkStart w:id="101" w:name="_Toc90743953"/>
      <w:bookmarkStart w:id="102" w:name="_Toc90744135"/>
      <w:bookmarkStart w:id="103" w:name="_Toc90744798"/>
      <w:bookmarkStart w:id="104" w:name="_Toc90744928"/>
      <w:bookmarkStart w:id="105" w:name="_Toc90745395"/>
      <w:r>
        <w:rPr>
          <w:lang w:val="uk-UA"/>
        </w:rPr>
        <w:br w:type="page"/>
      </w:r>
      <w:bookmarkStart w:id="106" w:name="_Toc251093999"/>
      <w:r w:rsidR="00CF2403">
        <w:rPr>
          <w:lang w:val="uk-UA"/>
        </w:rPr>
        <w:t xml:space="preserve">4.3 </w:t>
      </w:r>
      <w:r w:rsidR="00D17688" w:rsidRPr="00523550">
        <w:rPr>
          <w:lang w:val="uk-UA"/>
        </w:rPr>
        <w:t>Зміст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CF2403" w:rsidRPr="00CF2403" w:rsidRDefault="00CF2403" w:rsidP="00CF2403">
      <w:pPr>
        <w:rPr>
          <w:lang w:val="uk-UA"/>
        </w:rPr>
      </w:pP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У загальній кількості аркушів це друга сторінка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Зміст містить</w:t>
      </w:r>
      <w:r w:rsidR="00523550" w:rsidRPr="00523550">
        <w:rPr>
          <w:lang w:val="uk-UA"/>
        </w:rPr>
        <w:t xml:space="preserve">: </w:t>
      </w:r>
      <w:r w:rsidRPr="00523550">
        <w:rPr>
          <w:lang w:val="uk-UA"/>
        </w:rPr>
        <w:t>вступ</w:t>
      </w:r>
      <w:r w:rsidR="00523550" w:rsidRPr="00523550">
        <w:rPr>
          <w:lang w:val="uk-UA"/>
        </w:rPr>
        <w:t xml:space="preserve">; </w:t>
      </w:r>
      <w:r w:rsidRPr="00523550">
        <w:rPr>
          <w:lang w:val="uk-UA"/>
        </w:rPr>
        <w:t>послідовно перелічені найменування всіх розділів, підрозділів, пунктів і підпунктів</w:t>
      </w:r>
      <w:r w:rsidR="00523550" w:rsidRPr="00523550">
        <w:rPr>
          <w:lang w:val="uk-UA"/>
        </w:rPr>
        <w:t xml:space="preserve"> (</w:t>
      </w:r>
      <w:r w:rsidRPr="00523550">
        <w:rPr>
          <w:lang w:val="uk-UA"/>
        </w:rPr>
        <w:t>якщо вони мають назви</w:t>
      </w:r>
      <w:r w:rsidR="00523550" w:rsidRPr="00523550">
        <w:rPr>
          <w:lang w:val="uk-UA"/>
        </w:rPr>
        <w:t xml:space="preserve">) </w:t>
      </w:r>
      <w:r w:rsidRPr="00523550">
        <w:rPr>
          <w:lang w:val="uk-UA"/>
        </w:rPr>
        <w:t>суті звіту</w:t>
      </w:r>
      <w:r w:rsidR="00523550" w:rsidRPr="00523550">
        <w:rPr>
          <w:lang w:val="uk-UA"/>
        </w:rPr>
        <w:t xml:space="preserve">; </w:t>
      </w:r>
      <w:r w:rsidRPr="00523550">
        <w:rPr>
          <w:lang w:val="uk-UA"/>
        </w:rPr>
        <w:t>висновки</w:t>
      </w:r>
      <w:r w:rsidR="00523550" w:rsidRPr="00523550">
        <w:rPr>
          <w:lang w:val="uk-UA"/>
        </w:rPr>
        <w:t xml:space="preserve">; </w:t>
      </w:r>
      <w:r w:rsidRPr="00523550">
        <w:rPr>
          <w:lang w:val="uk-UA"/>
        </w:rPr>
        <w:t>перелік посилань, номера сторінок, на яких міститься початок матеріалу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Найменування розділів мають бути короткими, відповідати змісту та записуватися у вигляді заголовків великими літерами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Перенос слів у заголовках не допускається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Крапку в кінці заголовка не ставлять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Рекомендований зміст звіту</w:t>
      </w:r>
      <w:r w:rsidR="00523550" w:rsidRPr="00523550">
        <w:rPr>
          <w:lang w:val="uk-UA"/>
        </w:rPr>
        <w:t>:</w:t>
      </w:r>
    </w:p>
    <w:p w:rsidR="00D17688" w:rsidRPr="00523550" w:rsidRDefault="00D17688" w:rsidP="00523550">
      <w:pPr>
        <w:rPr>
          <w:lang w:val="uk-UA"/>
        </w:rPr>
      </w:pPr>
      <w:r w:rsidRPr="00523550">
        <w:rPr>
          <w:lang w:val="uk-UA"/>
        </w:rPr>
        <w:t>Вступ</w:t>
      </w:r>
    </w:p>
    <w:p w:rsidR="00D17688" w:rsidRPr="00523550" w:rsidRDefault="00D17688" w:rsidP="00523550">
      <w:pPr>
        <w:rPr>
          <w:lang w:val="uk-UA"/>
        </w:rPr>
      </w:pPr>
      <w:r w:rsidRPr="00523550">
        <w:rPr>
          <w:lang w:val="uk-UA"/>
        </w:rPr>
        <w:t>Теоретичні відомості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Алгоритм роботи</w:t>
      </w:r>
    </w:p>
    <w:p w:rsidR="00D17688" w:rsidRPr="00523550" w:rsidRDefault="00D17688" w:rsidP="00523550">
      <w:pPr>
        <w:rPr>
          <w:lang w:val="uk-UA"/>
        </w:rPr>
      </w:pPr>
      <w:r w:rsidRPr="00523550">
        <w:rPr>
          <w:lang w:val="uk-UA"/>
        </w:rPr>
        <w:t>Блок-схема алгоритму</w:t>
      </w:r>
    </w:p>
    <w:p w:rsidR="00D17688" w:rsidRPr="00523550" w:rsidRDefault="00D17688" w:rsidP="00523550">
      <w:pPr>
        <w:rPr>
          <w:lang w:val="uk-UA"/>
        </w:rPr>
      </w:pPr>
      <w:r w:rsidRPr="00523550">
        <w:rPr>
          <w:lang w:val="uk-UA"/>
        </w:rPr>
        <w:t>Лістинг програми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Результати роботи</w:t>
      </w:r>
    </w:p>
    <w:p w:rsidR="00D17688" w:rsidRPr="00523550" w:rsidRDefault="00D17688" w:rsidP="00523550">
      <w:pPr>
        <w:rPr>
          <w:lang w:val="uk-UA"/>
        </w:rPr>
      </w:pPr>
      <w:r w:rsidRPr="00523550">
        <w:rPr>
          <w:lang w:val="uk-UA"/>
        </w:rPr>
        <w:t>Висновки</w:t>
      </w:r>
    </w:p>
    <w:p w:rsidR="00D17688" w:rsidRPr="00523550" w:rsidRDefault="00D17688" w:rsidP="00523550">
      <w:pPr>
        <w:rPr>
          <w:lang w:val="uk-UA"/>
        </w:rPr>
      </w:pPr>
      <w:r w:rsidRPr="00523550">
        <w:rPr>
          <w:lang w:val="uk-UA"/>
        </w:rPr>
        <w:t>Перелік посилань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Приклад оформлення змісту наведено в додатку Б</w:t>
      </w:r>
      <w:r w:rsidR="00523550" w:rsidRPr="00523550">
        <w:rPr>
          <w:lang w:val="uk-UA"/>
        </w:rPr>
        <w:t>.</w:t>
      </w:r>
    </w:p>
    <w:p w:rsidR="00CF2403" w:rsidRDefault="00CF2403" w:rsidP="00523550">
      <w:pPr>
        <w:rPr>
          <w:lang w:val="uk-UA"/>
        </w:rPr>
      </w:pPr>
      <w:bookmarkStart w:id="107" w:name="_Toc33269455"/>
      <w:bookmarkStart w:id="108" w:name="_Toc77052129"/>
      <w:bookmarkStart w:id="109" w:name="_Toc78911781"/>
      <w:bookmarkStart w:id="110" w:name="_Toc90743525"/>
      <w:bookmarkStart w:id="111" w:name="_Toc90743954"/>
      <w:bookmarkStart w:id="112" w:name="_Toc90744136"/>
      <w:bookmarkStart w:id="113" w:name="_Toc90744799"/>
      <w:bookmarkStart w:id="114" w:name="_Toc90744929"/>
      <w:bookmarkStart w:id="115" w:name="_Toc90745396"/>
    </w:p>
    <w:p w:rsidR="00523550" w:rsidRPr="00523550" w:rsidRDefault="00CF2403" w:rsidP="00CF2403">
      <w:pPr>
        <w:pStyle w:val="2"/>
        <w:rPr>
          <w:lang w:val="uk-UA"/>
        </w:rPr>
      </w:pPr>
      <w:bookmarkStart w:id="116" w:name="_Toc251094000"/>
      <w:r>
        <w:rPr>
          <w:lang w:val="uk-UA"/>
        </w:rPr>
        <w:t xml:space="preserve">4.4 </w:t>
      </w:r>
      <w:r w:rsidR="00D17688" w:rsidRPr="00523550">
        <w:rPr>
          <w:lang w:val="uk-UA"/>
        </w:rPr>
        <w:t>Вступ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8B3514" w:rsidRDefault="008B3514" w:rsidP="00523550">
      <w:pPr>
        <w:rPr>
          <w:lang w:val="uk-UA"/>
        </w:rPr>
      </w:pP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В цьому розділі необхідно стисло викласти</w:t>
      </w:r>
      <w:r w:rsidR="00523550" w:rsidRPr="00523550">
        <w:rPr>
          <w:lang w:val="uk-UA"/>
        </w:rPr>
        <w:t>: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мету цієї роботи</w:t>
      </w:r>
      <w:r w:rsidR="00523550" w:rsidRPr="00523550">
        <w:rPr>
          <w:lang w:val="uk-UA"/>
        </w:rPr>
        <w:t>;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завдання і варіант завдання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Вступ розташовують на окремій сторінці</w:t>
      </w:r>
      <w:r w:rsidR="00523550" w:rsidRPr="00523550">
        <w:rPr>
          <w:lang w:val="uk-UA"/>
        </w:rPr>
        <w:t>.</w:t>
      </w:r>
    </w:p>
    <w:p w:rsidR="00523550" w:rsidRPr="00523550" w:rsidRDefault="008B3514" w:rsidP="00CF2403">
      <w:pPr>
        <w:pStyle w:val="2"/>
        <w:rPr>
          <w:lang w:val="uk-UA"/>
        </w:rPr>
      </w:pPr>
      <w:bookmarkStart w:id="117" w:name="_Toc78911782"/>
      <w:bookmarkStart w:id="118" w:name="_Toc90743526"/>
      <w:bookmarkStart w:id="119" w:name="_Toc90743955"/>
      <w:bookmarkStart w:id="120" w:name="_Toc90744137"/>
      <w:bookmarkStart w:id="121" w:name="_Toc90744800"/>
      <w:bookmarkStart w:id="122" w:name="_Toc90744930"/>
      <w:bookmarkStart w:id="123" w:name="_Toc90745397"/>
      <w:r>
        <w:rPr>
          <w:lang w:val="uk-UA"/>
        </w:rPr>
        <w:br w:type="page"/>
      </w:r>
      <w:bookmarkStart w:id="124" w:name="_Toc251094001"/>
      <w:r w:rsidR="00CF2403">
        <w:rPr>
          <w:lang w:val="uk-UA"/>
        </w:rPr>
        <w:t xml:space="preserve">4.5 </w:t>
      </w:r>
      <w:r w:rsidR="00D17688" w:rsidRPr="00523550">
        <w:rPr>
          <w:lang w:val="uk-UA"/>
        </w:rPr>
        <w:t>Суть звіту</w:t>
      </w:r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CF2403" w:rsidRDefault="00CF2403" w:rsidP="00523550">
      <w:pPr>
        <w:rPr>
          <w:lang w:val="uk-UA"/>
        </w:rPr>
      </w:pP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 xml:space="preserve">Суть звіту </w:t>
      </w:r>
      <w:r w:rsidR="00523550" w:rsidRPr="00523550">
        <w:rPr>
          <w:lang w:val="uk-UA"/>
        </w:rPr>
        <w:t>-</w:t>
      </w:r>
      <w:r w:rsidRPr="00523550">
        <w:rPr>
          <w:lang w:val="uk-UA"/>
        </w:rPr>
        <w:t xml:space="preserve"> це викладення відомостей про предмет дослідження чи розробки, які необхідні і достатні для розкриття сутності даної роботи</w:t>
      </w:r>
      <w:r w:rsidR="00523550" w:rsidRPr="00523550">
        <w:rPr>
          <w:lang w:val="uk-UA"/>
        </w:rPr>
        <w:t xml:space="preserve"> (</w:t>
      </w:r>
      <w:r w:rsidRPr="00523550">
        <w:rPr>
          <w:lang w:val="uk-UA"/>
        </w:rPr>
        <w:t>опис</w:t>
      </w:r>
      <w:r w:rsidR="00523550" w:rsidRPr="00523550">
        <w:rPr>
          <w:lang w:val="uk-UA"/>
        </w:rPr>
        <w:t xml:space="preserve">: </w:t>
      </w:r>
      <w:r w:rsidRPr="00523550">
        <w:rPr>
          <w:lang w:val="uk-UA"/>
        </w:rPr>
        <w:t>теорії</w:t>
      </w:r>
      <w:r w:rsidR="00523550" w:rsidRPr="00523550">
        <w:rPr>
          <w:lang w:val="uk-UA"/>
        </w:rPr>
        <w:t xml:space="preserve">; </w:t>
      </w:r>
      <w:r w:rsidRPr="00523550">
        <w:rPr>
          <w:lang w:val="uk-UA"/>
        </w:rPr>
        <w:t>методів роботи</w:t>
      </w:r>
      <w:r w:rsidR="00523550" w:rsidRPr="00523550">
        <w:rPr>
          <w:lang w:val="uk-UA"/>
        </w:rPr>
        <w:t xml:space="preserve">; </w:t>
      </w:r>
      <w:r w:rsidRPr="00523550">
        <w:rPr>
          <w:lang w:val="uk-UA"/>
        </w:rPr>
        <w:t>характеристик та/або властивостей створеного об’єкта</w:t>
      </w:r>
      <w:r w:rsidR="00523550" w:rsidRPr="00523550">
        <w:rPr>
          <w:lang w:val="uk-UA"/>
        </w:rPr>
        <w:t xml:space="preserve">; </w:t>
      </w:r>
      <w:r w:rsidRPr="00523550">
        <w:rPr>
          <w:lang w:val="uk-UA"/>
        </w:rPr>
        <w:t xml:space="preserve">принципів дії об’єкта та </w:t>
      </w:r>
      <w:r w:rsidR="00AE5CA7">
        <w:rPr>
          <w:lang w:val="uk-UA"/>
        </w:rPr>
        <w:t>ін.</w:t>
      </w:r>
      <w:r w:rsidR="00523550" w:rsidRPr="00523550">
        <w:rPr>
          <w:lang w:val="uk-UA"/>
        </w:rPr>
        <w:t xml:space="preserve">) </w:t>
      </w:r>
      <w:r w:rsidRPr="00523550">
        <w:rPr>
          <w:lang w:val="uk-UA"/>
        </w:rPr>
        <w:t>та її результатів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Суть звіту викладають, поділяючи матеріал на розділи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Розділи можуть поділятися на пункти або на підрозділи та пункти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Пункти, якщо це необхідно, поділяють на підпункти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Кожний пункт та підпункт повинен мати закінчену інформацію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 xml:space="preserve">Схема </w:t>
      </w:r>
      <w:r w:rsidR="00523550" w:rsidRPr="00523550">
        <w:rPr>
          <w:lang w:val="uk-UA"/>
        </w:rPr>
        <w:t>-</w:t>
      </w:r>
      <w:r w:rsidRPr="00523550">
        <w:rPr>
          <w:lang w:val="uk-UA"/>
        </w:rPr>
        <w:t xml:space="preserve"> це графічне зображення алгоритму, доповнене елементами словесного запису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Кожен пункт алгоритму відображається на схемі певною геометричною фігурою-блоком, при чому різним діям відповідають різні геометричні фігури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Найчастіше схеми алгоритмів роблять у вигляді блок-схем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Блок-схеми будуються на основі стандартних графічних елементів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Правила виконання схем алгоритмів регламентуються ДСТ 19</w:t>
      </w:r>
      <w:r w:rsidR="00523550" w:rsidRPr="00523550">
        <w:rPr>
          <w:lang w:val="uk-UA"/>
        </w:rPr>
        <w:t>.0</w:t>
      </w:r>
      <w:r w:rsidRPr="00523550">
        <w:rPr>
          <w:lang w:val="uk-UA"/>
        </w:rPr>
        <w:t>02-80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Застосовувані графічні символи, що відображають основні операції процесу обробки даних, установлені ДСТ 19</w:t>
      </w:r>
      <w:r w:rsidR="00523550" w:rsidRPr="00523550">
        <w:rPr>
          <w:lang w:val="uk-UA"/>
        </w:rPr>
        <w:t>.0</w:t>
      </w:r>
      <w:r w:rsidRPr="00523550">
        <w:rPr>
          <w:lang w:val="uk-UA"/>
        </w:rPr>
        <w:t>03-80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Елементи блок-схем мають стандартизовані розміри, яких треба дотримуватися при створенні технічної документації, оформленні розрахунково-графічних робіт, курсових робіт, дипломних проектів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Основний напрямок потоку інформації в блок-схемі іде згори донизу і зліва направо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При великій кількості ліній, які перетинаються, великій їх довжині та багатократних змінах напрямків схеми стають мало наочними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У цих випадках припускається розривати лінії потоку інформації, розміщаючи на обох кінцях розірвання спеціальні символи „з'єднувач”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Якщо схема розташовується на декількох аркушах, перехід ліній потоку з одного аркуша на інший позначається за допомогою символів „з'єднувач між сторінками</w:t>
      </w:r>
      <w:r w:rsidR="00523550" w:rsidRPr="00523550">
        <w:rPr>
          <w:lang w:val="uk-UA"/>
        </w:rPr>
        <w:t>".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 xml:space="preserve">При виконанні схем алгоритмів необхідно дотримуватись мінімальної відстані 3 мм між рівнобіжними лініями потоків та 5 мм </w:t>
      </w:r>
      <w:r w:rsidR="00523550" w:rsidRPr="00523550">
        <w:rPr>
          <w:lang w:val="uk-UA"/>
        </w:rPr>
        <w:t>-</w:t>
      </w:r>
      <w:r w:rsidRPr="00523550">
        <w:rPr>
          <w:lang w:val="uk-UA"/>
        </w:rPr>
        <w:t xml:space="preserve"> між іншими словами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Приклад оформлення та розміри елементів блок-схеми наведено в додатку В</w:t>
      </w:r>
      <w:r w:rsidR="00523550" w:rsidRPr="00523550">
        <w:rPr>
          <w:lang w:val="uk-UA"/>
        </w:rPr>
        <w:t>.</w:t>
      </w:r>
    </w:p>
    <w:p w:rsidR="00CF2403" w:rsidRDefault="00CF2403" w:rsidP="00523550">
      <w:pPr>
        <w:rPr>
          <w:lang w:val="uk-UA"/>
        </w:rPr>
      </w:pPr>
      <w:bookmarkStart w:id="125" w:name="_Toc78911788"/>
      <w:bookmarkStart w:id="126" w:name="_Toc90743527"/>
      <w:bookmarkStart w:id="127" w:name="_Toc90743956"/>
      <w:bookmarkStart w:id="128" w:name="_Toc90744138"/>
      <w:bookmarkStart w:id="129" w:name="_Toc90744801"/>
      <w:bookmarkStart w:id="130" w:name="_Toc90744931"/>
      <w:bookmarkStart w:id="131" w:name="_Toc90745398"/>
    </w:p>
    <w:p w:rsidR="00523550" w:rsidRPr="00523550" w:rsidRDefault="00CF2403" w:rsidP="00CF2403">
      <w:pPr>
        <w:pStyle w:val="2"/>
        <w:rPr>
          <w:lang w:val="uk-UA"/>
        </w:rPr>
      </w:pPr>
      <w:bookmarkStart w:id="132" w:name="_Toc251094002"/>
      <w:r>
        <w:rPr>
          <w:lang w:val="uk-UA"/>
        </w:rPr>
        <w:t xml:space="preserve">4.6 </w:t>
      </w:r>
      <w:r w:rsidR="00D17688" w:rsidRPr="00523550">
        <w:rPr>
          <w:lang w:val="uk-UA"/>
        </w:rPr>
        <w:t>Висновки</w:t>
      </w:r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:rsidR="00CF2403" w:rsidRDefault="00CF2403" w:rsidP="00523550">
      <w:pPr>
        <w:rPr>
          <w:lang w:val="uk-UA"/>
        </w:rPr>
      </w:pP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Висновки розміщують безпосередньо після викладення суті звіту на новій сторінці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У висновках наводять оцінку отриманих результатів роботи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bookmarkStart w:id="133" w:name="_Toc78911789"/>
      <w:bookmarkStart w:id="134" w:name="_Toc90743528"/>
      <w:bookmarkStart w:id="135" w:name="_Toc90743957"/>
      <w:bookmarkStart w:id="136" w:name="_Toc90744139"/>
      <w:bookmarkStart w:id="137" w:name="_Toc90744802"/>
      <w:bookmarkStart w:id="138" w:name="_Toc90744932"/>
      <w:bookmarkStart w:id="139" w:name="_Toc90745399"/>
      <w:r w:rsidRPr="00523550">
        <w:rPr>
          <w:lang w:val="uk-UA"/>
        </w:rPr>
        <w:t>Перелік посилань</w:t>
      </w:r>
      <w:bookmarkStart w:id="140" w:name="п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Перелік посилань повинен бути наведений в кінці тексту звіту, починаючи з нової сторінки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У відповідних місцях тексту повинні бути посилання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Бібліографічні описи в переліку посилань наводять в черзі, в якій вони вперше згадуються в тексті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Порядкові номера описів в переліку є посиланнями в тексті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Приклад оформлення переліку посилань наведено в додатку Г</w:t>
      </w:r>
      <w:r w:rsidR="00523550" w:rsidRPr="00523550">
        <w:rPr>
          <w:lang w:val="uk-UA"/>
        </w:rPr>
        <w:t>.</w:t>
      </w:r>
    </w:p>
    <w:p w:rsidR="00523550" w:rsidRPr="00523550" w:rsidRDefault="00D17688" w:rsidP="00CF2403">
      <w:pPr>
        <w:pStyle w:val="2"/>
        <w:rPr>
          <w:caps/>
          <w:lang w:val="uk-UA"/>
        </w:rPr>
      </w:pPr>
      <w:r w:rsidRPr="00523550">
        <w:rPr>
          <w:lang w:val="uk-UA"/>
        </w:rPr>
        <w:br w:type="page"/>
      </w:r>
      <w:bookmarkStart w:id="141" w:name="_Toc77052130"/>
      <w:bookmarkStart w:id="142" w:name="_Toc78911790"/>
      <w:bookmarkStart w:id="143" w:name="_Toc90743529"/>
      <w:bookmarkStart w:id="144" w:name="_Toc90743958"/>
      <w:bookmarkStart w:id="145" w:name="_Toc90744140"/>
      <w:bookmarkStart w:id="146" w:name="_Toc90744803"/>
      <w:bookmarkStart w:id="147" w:name="_Toc90744933"/>
      <w:bookmarkStart w:id="148" w:name="_Toc90745400"/>
      <w:bookmarkStart w:id="149" w:name="_Toc251094003"/>
      <w:r w:rsidR="00CF2403">
        <w:rPr>
          <w:lang w:val="uk-UA"/>
        </w:rPr>
        <w:t xml:space="preserve">5. </w:t>
      </w:r>
      <w:r w:rsidR="00CF2403" w:rsidRPr="00523550">
        <w:rPr>
          <w:lang w:val="uk-UA"/>
        </w:rPr>
        <w:t>Вимоги до оформлення роботи</w:t>
      </w:r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CF2403" w:rsidRDefault="00CF2403" w:rsidP="00523550">
      <w:pPr>
        <w:rPr>
          <w:lang w:val="uk-UA"/>
        </w:rPr>
      </w:pPr>
      <w:bookmarkStart w:id="150" w:name="_Toc90743530"/>
      <w:bookmarkStart w:id="151" w:name="_Toc90743959"/>
      <w:bookmarkStart w:id="152" w:name="_Toc90744141"/>
      <w:bookmarkStart w:id="153" w:name="_Toc90744804"/>
      <w:bookmarkStart w:id="154" w:name="_Toc90744934"/>
      <w:bookmarkStart w:id="155" w:name="_Toc90745401"/>
    </w:p>
    <w:p w:rsidR="00523550" w:rsidRPr="00523550" w:rsidRDefault="00CF2403" w:rsidP="00CF2403">
      <w:pPr>
        <w:pStyle w:val="2"/>
        <w:rPr>
          <w:lang w:val="uk-UA"/>
        </w:rPr>
      </w:pPr>
      <w:bookmarkStart w:id="156" w:name="_Toc251094004"/>
      <w:r>
        <w:rPr>
          <w:lang w:val="uk-UA"/>
        </w:rPr>
        <w:t xml:space="preserve">5.1 </w:t>
      </w:r>
      <w:r w:rsidR="00D17688" w:rsidRPr="00523550">
        <w:rPr>
          <w:lang w:val="uk-UA"/>
        </w:rPr>
        <w:t>Загальні вимоги</w:t>
      </w:r>
      <w:bookmarkEnd w:id="150"/>
      <w:bookmarkEnd w:id="151"/>
      <w:bookmarkEnd w:id="152"/>
      <w:bookmarkEnd w:id="153"/>
      <w:bookmarkEnd w:id="154"/>
      <w:bookmarkEnd w:id="155"/>
      <w:bookmarkEnd w:id="156"/>
    </w:p>
    <w:p w:rsidR="00CF2403" w:rsidRDefault="00CF2403" w:rsidP="00523550">
      <w:pPr>
        <w:rPr>
          <w:lang w:val="uk-UA"/>
        </w:rPr>
      </w:pP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Кожен аркуш повинен мати поля на відстані від краю</w:t>
      </w:r>
      <w:r w:rsidR="00523550" w:rsidRPr="00523550">
        <w:rPr>
          <w:lang w:val="uk-UA"/>
        </w:rPr>
        <w:t xml:space="preserve">: </w:t>
      </w:r>
      <w:r w:rsidRPr="00523550">
        <w:rPr>
          <w:lang w:val="uk-UA"/>
        </w:rPr>
        <w:t>праворуч 10 мм та по 20 мм з трьох інших сторін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Текст має бути написаний охайно та чітко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Помилки та графічні зображення допускається виправляти підчищенням або зафарбовуванням білою фарбою і нанесенням на тому ж місці або між рядками виправленого зображення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Виправлення повинно бути чорного кольору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Перекреслювання та нестандартні скорочення слів не допускаються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При потребі сторінку з умовними скороченнями розташовують відразу за листом “Зміст</w:t>
      </w:r>
      <w:r w:rsidR="00523550" w:rsidRPr="00523550">
        <w:rPr>
          <w:lang w:val="uk-UA"/>
        </w:rPr>
        <w:t>".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Термінологія та визначення повинні бути єдиними і відповідати встановленим стандартам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Допускається виконання записки в тестовому редакторі MSWord і друкування на принтері, на аркушах формату А4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При цьому повинні виконуватися таки вимоги</w:t>
      </w:r>
      <w:r w:rsidR="00523550" w:rsidRPr="00523550">
        <w:rPr>
          <w:lang w:val="uk-UA"/>
        </w:rPr>
        <w:t>: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 xml:space="preserve">шрифт </w:t>
      </w:r>
      <w:r w:rsidR="00523550" w:rsidRPr="00523550">
        <w:rPr>
          <w:lang w:val="uk-UA"/>
        </w:rPr>
        <w:t>-</w:t>
      </w:r>
      <w:r w:rsidRPr="00523550">
        <w:rPr>
          <w:lang w:val="uk-UA"/>
        </w:rPr>
        <w:t xml:space="preserve"> Times New Roman, розмір</w:t>
      </w:r>
      <w:r w:rsidR="00523550" w:rsidRPr="00523550">
        <w:rPr>
          <w:lang w:val="uk-UA"/>
        </w:rPr>
        <w:t xml:space="preserve"> - </w:t>
      </w:r>
      <w:r w:rsidRPr="00523550">
        <w:rPr>
          <w:lang w:val="uk-UA"/>
        </w:rPr>
        <w:t>14</w:t>
      </w:r>
      <w:r w:rsidR="00523550" w:rsidRPr="00523550">
        <w:rPr>
          <w:lang w:val="uk-UA"/>
        </w:rPr>
        <w:t>;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 xml:space="preserve">міжрядковий інтервал </w:t>
      </w:r>
      <w:r w:rsidR="00523550" w:rsidRPr="00523550">
        <w:rPr>
          <w:lang w:val="uk-UA"/>
        </w:rPr>
        <w:t>-</w:t>
      </w:r>
      <w:r w:rsidRPr="00523550">
        <w:rPr>
          <w:lang w:val="uk-UA"/>
        </w:rPr>
        <w:t xml:space="preserve"> полуторний</w:t>
      </w:r>
      <w:r w:rsidR="00523550" w:rsidRPr="00523550">
        <w:rPr>
          <w:lang w:val="uk-UA"/>
        </w:rPr>
        <w:t>;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 xml:space="preserve">інтервал між словами </w:t>
      </w:r>
      <w:r w:rsidR="00523550" w:rsidRPr="00523550">
        <w:rPr>
          <w:lang w:val="uk-UA"/>
        </w:rPr>
        <w:t>-</w:t>
      </w:r>
      <w:r w:rsidRPr="00523550">
        <w:rPr>
          <w:lang w:val="uk-UA"/>
        </w:rPr>
        <w:t xml:space="preserve"> один пробіл</w:t>
      </w:r>
      <w:r w:rsidR="00523550" w:rsidRPr="00523550">
        <w:rPr>
          <w:lang w:val="uk-UA"/>
        </w:rPr>
        <w:t>;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таблиці потрібно створювати за допомогою табличних функцій редактора MSWord</w:t>
      </w:r>
      <w:r w:rsidR="00523550" w:rsidRPr="00523550">
        <w:rPr>
          <w:lang w:val="uk-UA"/>
        </w:rPr>
        <w:t>;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оформлення тексту повинно бути однаковим</w:t>
      </w:r>
      <w:r w:rsidR="00523550" w:rsidRPr="00523550">
        <w:rPr>
          <w:lang w:val="uk-UA"/>
        </w:rPr>
        <w:t xml:space="preserve"> (</w:t>
      </w:r>
      <w:r w:rsidRPr="00523550">
        <w:rPr>
          <w:lang w:val="uk-UA"/>
        </w:rPr>
        <w:t>виділення заголовків, підзаголовків, підмалюнкових написів</w:t>
      </w:r>
      <w:r w:rsidR="00523550" w:rsidRPr="00523550">
        <w:rPr>
          <w:lang w:val="uk-UA"/>
        </w:rPr>
        <w:t xml:space="preserve">) </w:t>
      </w:r>
      <w:r w:rsidRPr="00523550">
        <w:rPr>
          <w:lang w:val="uk-UA"/>
        </w:rPr>
        <w:t>протягом усього документа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Структурні елементи</w:t>
      </w:r>
      <w:r w:rsidR="00523550" w:rsidRPr="00523550">
        <w:rPr>
          <w:lang w:val="uk-UA"/>
        </w:rPr>
        <w:t xml:space="preserve"> "</w:t>
      </w:r>
      <w:r w:rsidRPr="00523550">
        <w:rPr>
          <w:lang w:val="uk-UA"/>
        </w:rPr>
        <w:t>СПИСОК АВТОРІВ</w:t>
      </w:r>
      <w:r w:rsidR="00523550" w:rsidRPr="00523550">
        <w:rPr>
          <w:lang w:val="uk-UA"/>
        </w:rPr>
        <w:t>", "Зміст", "Вступ", "</w:t>
      </w:r>
      <w:r w:rsidRPr="00523550">
        <w:rPr>
          <w:lang w:val="uk-UA"/>
        </w:rPr>
        <w:t>ВИСНОВКИ</w:t>
      </w:r>
      <w:r w:rsidR="00523550" w:rsidRPr="00523550">
        <w:rPr>
          <w:lang w:val="uk-UA"/>
        </w:rPr>
        <w:t>", "</w:t>
      </w:r>
      <w:r w:rsidRPr="00523550">
        <w:rPr>
          <w:lang w:val="uk-UA"/>
        </w:rPr>
        <w:t>ПЕРЕЛІК ПОСИЛАНЬ</w:t>
      </w:r>
      <w:r w:rsidR="00523550" w:rsidRPr="00523550">
        <w:rPr>
          <w:lang w:val="uk-UA"/>
        </w:rPr>
        <w:t xml:space="preserve">", </w:t>
      </w:r>
      <w:r w:rsidRPr="00523550">
        <w:rPr>
          <w:lang w:val="uk-UA"/>
        </w:rPr>
        <w:t>не нумерують, а їх найменування служать заголовками структурних елементів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Розділи і підрозділи</w:t>
      </w:r>
      <w:r w:rsidR="00523550" w:rsidRPr="00523550">
        <w:rPr>
          <w:lang w:val="uk-UA"/>
        </w:rPr>
        <w:t xml:space="preserve"> "</w:t>
      </w:r>
      <w:r w:rsidRPr="00523550">
        <w:rPr>
          <w:lang w:val="uk-UA"/>
        </w:rPr>
        <w:t>СУТІ ЗВІТУ</w:t>
      </w:r>
      <w:r w:rsidR="00523550" w:rsidRPr="00523550">
        <w:rPr>
          <w:lang w:val="uk-UA"/>
        </w:rPr>
        <w:t xml:space="preserve">" </w:t>
      </w:r>
      <w:r w:rsidRPr="00523550">
        <w:rPr>
          <w:lang w:val="uk-UA"/>
        </w:rPr>
        <w:t>повинні мати заголовки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Пункти і підпункти можуть мати заголовки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Заголовки структурних елементів звіту і заголовки розділів розміщуються в середині рядка і друкуються прописними буквами без крапки наприкінці</w:t>
      </w:r>
      <w:r w:rsidR="00523550" w:rsidRPr="00523550">
        <w:rPr>
          <w:lang w:val="uk-UA"/>
        </w:rPr>
        <w:t>,</w:t>
      </w:r>
      <w:r w:rsidRPr="00523550">
        <w:rPr>
          <w:lang w:val="uk-UA"/>
        </w:rPr>
        <w:t xml:space="preserve"> не підкреслюючи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Заголовки підрозділів, пунктів і підпунктів звіту починаються з абзацного відступу і друкуються малими літерами, крім першої прописний, не підкреслюючи, без крапки наприкінці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Абзацний відступ повинний бути однаковим у всьому тексті звіту і рівним п'ятьом знакам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Якщо заголовок складається з двох чи більш речень, їх розділяють крапкою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Переноси слів у заголовку розділу не допускаються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Відстань між заголовком і наступним чи попереднім текстом повинне бути не менш двох рядків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Не допускається розміщати _найменування розділу, підрозділу, а також пункту і підпункту в нижній частині сторінки, якщо після нього розташований тільки один рядок тексту</w:t>
      </w:r>
      <w:r w:rsidR="00523550" w:rsidRPr="00523550">
        <w:rPr>
          <w:lang w:val="uk-UA"/>
        </w:rPr>
        <w:t>.</w:t>
      </w:r>
    </w:p>
    <w:p w:rsidR="00CF2403" w:rsidRDefault="00CF2403" w:rsidP="00523550">
      <w:pPr>
        <w:rPr>
          <w:lang w:val="uk-UA"/>
        </w:rPr>
      </w:pPr>
      <w:bookmarkStart w:id="157" w:name="_Toc90743531"/>
      <w:bookmarkStart w:id="158" w:name="_Toc90743960"/>
      <w:bookmarkStart w:id="159" w:name="_Toc90744142"/>
      <w:bookmarkStart w:id="160" w:name="_Toc90744805"/>
      <w:bookmarkStart w:id="161" w:name="_Toc90744935"/>
      <w:bookmarkStart w:id="162" w:name="_Toc90745402"/>
    </w:p>
    <w:p w:rsidR="00523550" w:rsidRPr="00523550" w:rsidRDefault="00CF2403" w:rsidP="00CF2403">
      <w:pPr>
        <w:pStyle w:val="2"/>
        <w:rPr>
          <w:lang w:val="uk-UA"/>
        </w:rPr>
      </w:pPr>
      <w:bookmarkStart w:id="163" w:name="_Toc251094005"/>
      <w:r>
        <w:rPr>
          <w:lang w:val="uk-UA"/>
        </w:rPr>
        <w:t xml:space="preserve">5.2 </w:t>
      </w:r>
      <w:r w:rsidR="00D17688" w:rsidRPr="00523550">
        <w:rPr>
          <w:lang w:val="uk-UA"/>
        </w:rPr>
        <w:t>Нумерація аркушів</w:t>
      </w:r>
      <w:bookmarkEnd w:id="157"/>
      <w:bookmarkEnd w:id="158"/>
      <w:bookmarkEnd w:id="159"/>
      <w:bookmarkEnd w:id="160"/>
      <w:bookmarkEnd w:id="161"/>
      <w:bookmarkEnd w:id="162"/>
      <w:bookmarkEnd w:id="163"/>
    </w:p>
    <w:p w:rsidR="00CF2403" w:rsidRDefault="00CF2403" w:rsidP="00523550">
      <w:pPr>
        <w:rPr>
          <w:lang w:val="uk-UA"/>
        </w:rPr>
      </w:pP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Аркуші звіту потрібно нумерувати арабськими цифрами, дотримуючи наскрізної нумерації зі всьому тексту звіту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Номер сторінки проставляють у правому верхньому куті без крапки наприкінці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Нумерація аркушів пояснювальної записки має бути наскрізною, починаючи з титульної сторінки й закінчуючи переліком посилань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Титульний лист включають у загальну нумерацію сторінок звіту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Номер сторінки на титульному листі не проставляють</w:t>
      </w:r>
      <w:r w:rsidR="00523550" w:rsidRPr="00523550">
        <w:rPr>
          <w:lang w:val="uk-UA"/>
        </w:rPr>
        <w:t>.</w:t>
      </w:r>
    </w:p>
    <w:p w:rsidR="00523550" w:rsidRPr="00523550" w:rsidRDefault="00AA394C" w:rsidP="00CF2403">
      <w:pPr>
        <w:pStyle w:val="2"/>
        <w:rPr>
          <w:lang w:val="uk-UA"/>
        </w:rPr>
      </w:pPr>
      <w:bookmarkStart w:id="164" w:name="_Toc90743532"/>
      <w:bookmarkStart w:id="165" w:name="_Toc90743961"/>
      <w:bookmarkStart w:id="166" w:name="_Toc90744143"/>
      <w:bookmarkStart w:id="167" w:name="_Toc90744806"/>
      <w:bookmarkStart w:id="168" w:name="_Toc90744936"/>
      <w:bookmarkStart w:id="169" w:name="_Toc90745403"/>
      <w:r>
        <w:rPr>
          <w:lang w:val="uk-UA"/>
        </w:rPr>
        <w:br w:type="page"/>
      </w:r>
      <w:bookmarkStart w:id="170" w:name="_Toc251094006"/>
      <w:r w:rsidR="00CF2403">
        <w:rPr>
          <w:lang w:val="uk-UA"/>
        </w:rPr>
        <w:t xml:space="preserve">5.3 </w:t>
      </w:r>
      <w:r w:rsidR="00D17688" w:rsidRPr="00523550">
        <w:rPr>
          <w:lang w:val="uk-UA"/>
        </w:rPr>
        <w:t>Нумерація розділів, підрозділів, пунктів, підпунктів</w:t>
      </w:r>
      <w:bookmarkEnd w:id="164"/>
      <w:bookmarkEnd w:id="165"/>
      <w:bookmarkEnd w:id="166"/>
      <w:bookmarkEnd w:id="167"/>
      <w:bookmarkEnd w:id="168"/>
      <w:bookmarkEnd w:id="169"/>
      <w:bookmarkEnd w:id="170"/>
    </w:p>
    <w:p w:rsidR="00CF2403" w:rsidRDefault="00CF2403" w:rsidP="00523550">
      <w:pPr>
        <w:rPr>
          <w:lang w:val="uk-UA"/>
        </w:rPr>
      </w:pP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 xml:space="preserve">Розділи звіту повинні мати порядкову нумерацію в межах викладу суті звіту і позначатися арабськими цифрами без крапки, наприклад 1, 2 і </w:t>
      </w:r>
      <w:r w:rsidR="00523550" w:rsidRPr="00523550">
        <w:rPr>
          <w:lang w:val="uk-UA"/>
        </w:rPr>
        <w:t xml:space="preserve">т.д. </w:t>
      </w:r>
      <w:r w:rsidRPr="00523550">
        <w:rPr>
          <w:lang w:val="uk-UA"/>
        </w:rPr>
        <w:t>Підрозділи повинні мати порядкову нумерацію в межах кожного розділу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Номер підрозділу складається з номера розділу і порядкового номера підрозділу, відокремлених крапкою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 xml:space="preserve">Після номера підрозділу крапку не ставлять, наприклад, </w:t>
      </w:r>
      <w:r w:rsidR="00523550" w:rsidRPr="00523550">
        <w:rPr>
          <w:lang w:val="uk-UA"/>
        </w:rPr>
        <w:t>1.1</w:t>
      </w:r>
      <w:r w:rsidRPr="00523550">
        <w:rPr>
          <w:lang w:val="uk-UA"/>
        </w:rPr>
        <w:t xml:space="preserve">, </w:t>
      </w:r>
      <w:r w:rsidR="00523550" w:rsidRPr="00523550">
        <w:rPr>
          <w:lang w:val="uk-UA"/>
        </w:rPr>
        <w:t>1.2</w:t>
      </w:r>
      <w:r w:rsidRPr="00523550">
        <w:rPr>
          <w:lang w:val="uk-UA"/>
        </w:rPr>
        <w:t xml:space="preserve"> і </w:t>
      </w:r>
      <w:r w:rsidR="00523550" w:rsidRPr="00523550">
        <w:rPr>
          <w:lang w:val="uk-UA"/>
        </w:rPr>
        <w:t>т.д.</w:t>
      </w:r>
    </w:p>
    <w:p w:rsidR="00CF2403" w:rsidRDefault="00CF2403" w:rsidP="00523550">
      <w:pPr>
        <w:rPr>
          <w:lang w:val="uk-UA"/>
        </w:rPr>
      </w:pPr>
      <w:bookmarkStart w:id="171" w:name="_Toc90743533"/>
      <w:bookmarkStart w:id="172" w:name="_Toc90743962"/>
      <w:bookmarkStart w:id="173" w:name="_Toc90744144"/>
      <w:bookmarkStart w:id="174" w:name="_Toc90744807"/>
      <w:bookmarkStart w:id="175" w:name="_Toc90744937"/>
      <w:bookmarkStart w:id="176" w:name="_Toc90745404"/>
    </w:p>
    <w:p w:rsidR="00523550" w:rsidRPr="00523550" w:rsidRDefault="00CF2403" w:rsidP="00CF2403">
      <w:pPr>
        <w:pStyle w:val="2"/>
        <w:rPr>
          <w:lang w:val="uk-UA"/>
        </w:rPr>
      </w:pPr>
      <w:bookmarkStart w:id="177" w:name="_Toc251094007"/>
      <w:r>
        <w:rPr>
          <w:lang w:val="uk-UA"/>
        </w:rPr>
        <w:t xml:space="preserve">5.4 </w:t>
      </w:r>
      <w:r w:rsidR="00D17688" w:rsidRPr="00523550">
        <w:rPr>
          <w:lang w:val="uk-UA"/>
        </w:rPr>
        <w:t>Ілюстрації</w:t>
      </w:r>
      <w:bookmarkEnd w:id="171"/>
      <w:bookmarkEnd w:id="172"/>
      <w:bookmarkEnd w:id="173"/>
      <w:bookmarkEnd w:id="174"/>
      <w:bookmarkEnd w:id="175"/>
      <w:bookmarkEnd w:id="176"/>
      <w:bookmarkEnd w:id="177"/>
    </w:p>
    <w:p w:rsidR="00CF2403" w:rsidRDefault="00CF2403" w:rsidP="00523550">
      <w:pPr>
        <w:rPr>
          <w:lang w:val="uk-UA"/>
        </w:rPr>
      </w:pP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Ілюстрації</w:t>
      </w:r>
      <w:r w:rsidR="00523550" w:rsidRPr="00523550">
        <w:rPr>
          <w:lang w:val="uk-UA"/>
        </w:rPr>
        <w:t xml:space="preserve"> (</w:t>
      </w:r>
      <w:r w:rsidRPr="00523550">
        <w:rPr>
          <w:lang w:val="uk-UA"/>
        </w:rPr>
        <w:t>креслення, малюнки, графіки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схеми, діаграми</w:t>
      </w:r>
      <w:r w:rsidR="00523550" w:rsidRPr="00523550">
        <w:rPr>
          <w:lang w:val="uk-UA"/>
        </w:rPr>
        <w:t xml:space="preserve">) </w:t>
      </w:r>
      <w:r w:rsidRPr="00523550">
        <w:rPr>
          <w:lang w:val="uk-UA"/>
        </w:rPr>
        <w:t>потрібно розташовувати в звіті безпосередньо після тексту, у якому вони згадуються вперше, або на наступній сторінці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На всі ілюстрації повинні бути дані посилання в звіті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Креслення, малюнки, графіки, схеми, діаграми, яки розміщені в звіті, повинні відповідати вимогам стандартів</w:t>
      </w:r>
      <w:r w:rsidR="00523550" w:rsidRPr="00523550">
        <w:rPr>
          <w:lang w:val="uk-UA"/>
        </w:rPr>
        <w:t xml:space="preserve"> "</w:t>
      </w:r>
      <w:r w:rsidRPr="00523550">
        <w:rPr>
          <w:lang w:val="uk-UA"/>
        </w:rPr>
        <w:t>Єдиної системи конструкторської документації</w:t>
      </w:r>
      <w:r w:rsidR="00523550" w:rsidRPr="00523550">
        <w:rPr>
          <w:lang w:val="uk-UA"/>
        </w:rPr>
        <w:t xml:space="preserve">" </w:t>
      </w:r>
      <w:r w:rsidRPr="00523550">
        <w:rPr>
          <w:lang w:val="uk-UA"/>
        </w:rPr>
        <w:t>і</w:t>
      </w:r>
      <w:r w:rsidR="00523550" w:rsidRPr="00523550">
        <w:rPr>
          <w:lang w:val="uk-UA"/>
        </w:rPr>
        <w:t xml:space="preserve"> "</w:t>
      </w:r>
      <w:r w:rsidRPr="00523550">
        <w:rPr>
          <w:lang w:val="uk-UA"/>
        </w:rPr>
        <w:t>Єдиної системи програмної документації</w:t>
      </w:r>
      <w:r w:rsidR="00523550" w:rsidRPr="00523550">
        <w:rPr>
          <w:lang w:val="uk-UA"/>
        </w:rPr>
        <w:t>".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Ілюстрації можуть мати назви</w:t>
      </w:r>
      <w:r w:rsidR="00523550" w:rsidRPr="00523550">
        <w:rPr>
          <w:lang w:val="uk-UA"/>
        </w:rPr>
        <w:t>,</w:t>
      </w:r>
      <w:r w:rsidRPr="00523550">
        <w:rPr>
          <w:lang w:val="uk-UA"/>
        </w:rPr>
        <w:t xml:space="preserve"> що поміщають під ілюстрацією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При необхідності під ілюстрацією поміщають дані, що роз’яснюють ілюстрацію</w:t>
      </w:r>
      <w:r w:rsidR="00523550" w:rsidRPr="00523550">
        <w:rPr>
          <w:lang w:val="uk-UA"/>
        </w:rPr>
        <w:t xml:space="preserve"> (</w:t>
      </w:r>
      <w:r w:rsidRPr="00523550">
        <w:rPr>
          <w:lang w:val="uk-UA"/>
        </w:rPr>
        <w:t>підмалюнковий текст</w:t>
      </w:r>
      <w:r w:rsidR="00523550" w:rsidRPr="00523550">
        <w:rPr>
          <w:lang w:val="uk-UA"/>
        </w:rPr>
        <w:t>).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Ілюстрації позначається словом</w:t>
      </w:r>
      <w:r w:rsidR="00523550" w:rsidRPr="00523550">
        <w:rPr>
          <w:lang w:val="uk-UA"/>
        </w:rPr>
        <w:t xml:space="preserve"> "</w:t>
      </w:r>
      <w:r w:rsidRPr="00523550">
        <w:rPr>
          <w:lang w:val="uk-UA"/>
        </w:rPr>
        <w:t>Малюнок</w:t>
      </w:r>
      <w:r w:rsidR="00523550" w:rsidRPr="00523550">
        <w:rPr>
          <w:lang w:val="uk-UA"/>
        </w:rPr>
        <w:t xml:space="preserve">", </w:t>
      </w:r>
      <w:r w:rsidRPr="00523550">
        <w:rPr>
          <w:lang w:val="uk-UA"/>
        </w:rPr>
        <w:t>що разом з назвою ілюстрації поміщають після даних, що роз’яснюють ілюстрацію</w:t>
      </w:r>
      <w:r w:rsidR="00523550" w:rsidRPr="00523550">
        <w:rPr>
          <w:lang w:val="uk-UA"/>
        </w:rPr>
        <w:t>,</w:t>
      </w:r>
      <w:r w:rsidRPr="00523550">
        <w:rPr>
          <w:lang w:val="uk-UA"/>
        </w:rPr>
        <w:t xml:space="preserve"> наприклад, “Малюнок </w:t>
      </w:r>
      <w:r w:rsidR="00523550" w:rsidRPr="00523550">
        <w:rPr>
          <w:lang w:val="uk-UA"/>
        </w:rPr>
        <w:t>1.2.1</w:t>
      </w:r>
      <w:r w:rsidRPr="00523550">
        <w:rPr>
          <w:lang w:val="uk-UA"/>
        </w:rPr>
        <w:t xml:space="preserve"> Буфери, зв`язані між собою в циклічний список</w:t>
      </w:r>
      <w:r w:rsidR="00523550" w:rsidRPr="00523550">
        <w:rPr>
          <w:lang w:val="uk-UA"/>
        </w:rPr>
        <w:t>".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Ілюстрації потрібно нумерувати арабськими цифрами порядковою нумерацією в межах розділу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 xml:space="preserve">Номер ілюстрації складається з номера розділу і порядкового номера ілюстрації, відокремлених крапкою, наприклад, Малюнок </w:t>
      </w:r>
      <w:r w:rsidR="00523550" w:rsidRPr="00523550">
        <w:rPr>
          <w:lang w:val="uk-UA"/>
        </w:rPr>
        <w:t xml:space="preserve">3.2 - </w:t>
      </w:r>
      <w:r w:rsidRPr="00523550">
        <w:rPr>
          <w:lang w:val="uk-UA"/>
        </w:rPr>
        <w:t>другий малюнок третього розділу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Таблицю слід розташовувати безпосередньо після тексту, в якому вона вперше згадується, або на наступній сторінці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Слово “Таблиця ” зазначають лише один раз зліва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Таблиці нумеруються арабськими цифрами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 xml:space="preserve">Номер таблиці складається з номера розділу і порядкового номера таблиці, відокремлених крапкою, наприклад, таблиця </w:t>
      </w:r>
      <w:r w:rsidR="00523550" w:rsidRPr="00523550">
        <w:rPr>
          <w:lang w:val="uk-UA"/>
        </w:rPr>
        <w:t>2.1</w:t>
      </w:r>
      <w:r w:rsidRPr="00523550">
        <w:rPr>
          <w:lang w:val="uk-UA"/>
        </w:rPr>
        <w:t xml:space="preserve"> </w:t>
      </w:r>
      <w:r w:rsidR="00523550" w:rsidRPr="00523550">
        <w:rPr>
          <w:lang w:val="uk-UA"/>
        </w:rPr>
        <w:t>-</w:t>
      </w:r>
      <w:r w:rsidRPr="00523550">
        <w:rPr>
          <w:lang w:val="uk-UA"/>
        </w:rPr>
        <w:t xml:space="preserve"> перша таблиця другого розділу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Таблиця може мати назву, яку розміщують над таблицею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Назва повинна бути стислою і відображати вміст таблиці</w:t>
      </w:r>
      <w:r w:rsidR="00523550" w:rsidRPr="00523550">
        <w:rPr>
          <w:lang w:val="uk-UA"/>
        </w:rPr>
        <w:t>.</w:t>
      </w:r>
    </w:p>
    <w:p w:rsidR="00523550" w:rsidRPr="00523550" w:rsidRDefault="00D17688" w:rsidP="00CF2403">
      <w:pPr>
        <w:pStyle w:val="2"/>
        <w:rPr>
          <w:lang w:val="uk-UA"/>
        </w:rPr>
      </w:pPr>
      <w:r w:rsidRPr="00523550">
        <w:rPr>
          <w:lang w:val="uk-UA"/>
        </w:rPr>
        <w:br w:type="page"/>
      </w:r>
      <w:bookmarkStart w:id="178" w:name="_Toc77052131"/>
      <w:bookmarkStart w:id="179" w:name="_Toc78911791"/>
      <w:bookmarkStart w:id="180" w:name="_Toc90743534"/>
      <w:bookmarkStart w:id="181" w:name="_Toc90743963"/>
      <w:bookmarkStart w:id="182" w:name="_Toc90744145"/>
      <w:bookmarkStart w:id="183" w:name="_Toc90744808"/>
      <w:bookmarkStart w:id="184" w:name="_Toc90744938"/>
      <w:bookmarkStart w:id="185" w:name="_Toc90745405"/>
      <w:bookmarkStart w:id="186" w:name="_Toc251094008"/>
      <w:r w:rsidR="00CF2403">
        <w:rPr>
          <w:lang w:val="uk-UA"/>
        </w:rPr>
        <w:t xml:space="preserve">6. </w:t>
      </w:r>
      <w:r w:rsidR="00CF2403" w:rsidRPr="00523550">
        <w:rPr>
          <w:lang w:val="uk-UA"/>
        </w:rPr>
        <w:t>Захист курсової роботи</w:t>
      </w:r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</w:p>
    <w:p w:rsidR="009B55A0" w:rsidRDefault="009B55A0" w:rsidP="00523550">
      <w:pPr>
        <w:rPr>
          <w:lang w:val="uk-UA"/>
        </w:rPr>
      </w:pP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Роботу над курсовою роботою студент повинен планувати таким чином, щоб закінчити її в термін, визначений навчальним планом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Перед захистом курсової роботи студент має продемонструвати роботу програми керівникові та отримати допуск до захисту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В процесі захисту студент пояснює призначення і принцип дії реалізованої ним програми</w:t>
      </w:r>
      <w:r w:rsidR="00523550" w:rsidRPr="00523550">
        <w:rPr>
          <w:lang w:val="uk-UA"/>
        </w:rPr>
        <w:t xml:space="preserve"> (</w:t>
      </w:r>
      <w:r w:rsidRPr="00523550">
        <w:rPr>
          <w:lang w:val="uk-UA"/>
        </w:rPr>
        <w:t>задачі</w:t>
      </w:r>
      <w:r w:rsidR="00523550" w:rsidRPr="00523550">
        <w:rPr>
          <w:lang w:val="uk-UA"/>
        </w:rPr>
        <w:t xml:space="preserve">) </w:t>
      </w:r>
      <w:r w:rsidRPr="00523550">
        <w:rPr>
          <w:lang w:val="uk-UA"/>
        </w:rPr>
        <w:t>та відповідає на запитання керівника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Оцінку по роботі керівник визначає з урахуванням усіх її складових</w:t>
      </w:r>
      <w:r w:rsidR="00523550" w:rsidRPr="00523550">
        <w:rPr>
          <w:lang w:val="uk-UA"/>
        </w:rPr>
        <w:t xml:space="preserve">: </w:t>
      </w:r>
      <w:r w:rsidRPr="00523550">
        <w:rPr>
          <w:lang w:val="uk-UA"/>
        </w:rPr>
        <w:t>якості виконання та рівня складності роботи, змісту та оформлення звіту, знань студента при захисті і термін виконання роботи відповідно до навчального плану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Якщо студент одержує незадовільну оцінку, він або опрацьовує роботу за зауваженнями, або отримує нове завдання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Це питання вирішує керівник роботи</w:t>
      </w:r>
      <w:r w:rsidR="00523550" w:rsidRPr="00523550">
        <w:rPr>
          <w:lang w:val="uk-UA"/>
        </w:rPr>
        <w:t>.</w:t>
      </w:r>
    </w:p>
    <w:p w:rsidR="00D17688" w:rsidRPr="00523550" w:rsidRDefault="00D17688" w:rsidP="009B55A0">
      <w:pPr>
        <w:pStyle w:val="2"/>
        <w:rPr>
          <w:lang w:val="uk-UA"/>
        </w:rPr>
      </w:pPr>
      <w:r w:rsidRPr="00523550">
        <w:rPr>
          <w:lang w:val="uk-UA"/>
        </w:rPr>
        <w:br w:type="page"/>
      </w:r>
      <w:bookmarkStart w:id="187" w:name="Додаток_А"/>
      <w:bookmarkStart w:id="188" w:name="_Toc33269471"/>
      <w:bookmarkStart w:id="189" w:name="_Toc78911793"/>
      <w:bookmarkStart w:id="190" w:name="_Toc251094009"/>
      <w:bookmarkEnd w:id="187"/>
      <w:r w:rsidRPr="00523550">
        <w:rPr>
          <w:lang w:val="uk-UA"/>
        </w:rPr>
        <w:t>Додаток А</w:t>
      </w:r>
      <w:bookmarkEnd w:id="188"/>
      <w:r w:rsidR="00523550" w:rsidRPr="00523550">
        <w:rPr>
          <w:lang w:val="uk-UA"/>
        </w:rPr>
        <w:t xml:space="preserve"> - </w:t>
      </w:r>
      <w:r w:rsidRPr="00523550">
        <w:rPr>
          <w:lang w:val="uk-UA"/>
        </w:rPr>
        <w:t>ТИТУЛЬНА СТОРІНКА</w:t>
      </w:r>
      <w:bookmarkEnd w:id="189"/>
      <w:bookmarkEnd w:id="190"/>
    </w:p>
    <w:p w:rsidR="009B55A0" w:rsidRDefault="009B55A0" w:rsidP="00523550">
      <w:pPr>
        <w:rPr>
          <w:lang w:val="uk-UA"/>
        </w:rPr>
      </w:pPr>
    </w:p>
    <w:p w:rsidR="00D17688" w:rsidRPr="00523550" w:rsidRDefault="00D17688" w:rsidP="009B55A0">
      <w:pPr>
        <w:pStyle w:val="aff8"/>
        <w:rPr>
          <w:lang w:val="uk-UA"/>
        </w:rPr>
      </w:pPr>
      <w:r w:rsidRPr="00523550">
        <w:rPr>
          <w:lang w:val="uk-UA"/>
        </w:rPr>
        <w:t>Міністерство освіти та науки України</w:t>
      </w:r>
    </w:p>
    <w:p w:rsidR="00523550" w:rsidRPr="00523550" w:rsidRDefault="00D17688" w:rsidP="009B55A0">
      <w:pPr>
        <w:pStyle w:val="aff8"/>
        <w:rPr>
          <w:lang w:val="uk-UA"/>
        </w:rPr>
      </w:pPr>
      <w:r w:rsidRPr="00523550">
        <w:rPr>
          <w:lang w:val="uk-UA"/>
        </w:rPr>
        <w:t>Черкаський державний технологічний університет</w:t>
      </w:r>
      <w:r w:rsidR="00523550" w:rsidRPr="00523550">
        <w:rPr>
          <w:lang w:val="uk-UA"/>
        </w:rPr>
        <w:t xml:space="preserve"> (</w:t>
      </w:r>
      <w:r w:rsidRPr="00523550">
        <w:rPr>
          <w:lang w:val="uk-UA"/>
        </w:rPr>
        <w:t>ЧДТУ</w:t>
      </w:r>
      <w:r w:rsidR="00523550" w:rsidRPr="00523550">
        <w:rPr>
          <w:lang w:val="uk-UA"/>
        </w:rPr>
        <w:t>)</w:t>
      </w:r>
    </w:p>
    <w:p w:rsidR="00523550" w:rsidRPr="00523550" w:rsidRDefault="00D17688" w:rsidP="009B55A0">
      <w:pPr>
        <w:pStyle w:val="aff8"/>
        <w:rPr>
          <w:lang w:val="uk-UA"/>
        </w:rPr>
      </w:pPr>
      <w:r w:rsidRPr="00523550">
        <w:rPr>
          <w:lang w:val="uk-UA"/>
        </w:rPr>
        <w:t>Кафедра системного програмування</w:t>
      </w:r>
    </w:p>
    <w:p w:rsidR="00523550" w:rsidRDefault="00523550" w:rsidP="009B55A0">
      <w:pPr>
        <w:pStyle w:val="aff8"/>
        <w:rPr>
          <w:lang w:val="uk-UA"/>
        </w:rPr>
      </w:pPr>
    </w:p>
    <w:p w:rsidR="009B55A0" w:rsidRDefault="009B55A0" w:rsidP="009B55A0">
      <w:pPr>
        <w:pStyle w:val="aff8"/>
        <w:rPr>
          <w:lang w:val="uk-UA"/>
        </w:rPr>
      </w:pPr>
    </w:p>
    <w:p w:rsidR="009B55A0" w:rsidRDefault="009B55A0" w:rsidP="009B55A0">
      <w:pPr>
        <w:pStyle w:val="aff8"/>
        <w:rPr>
          <w:lang w:val="uk-UA"/>
        </w:rPr>
      </w:pPr>
    </w:p>
    <w:p w:rsidR="009B55A0" w:rsidRDefault="009B55A0" w:rsidP="009B55A0">
      <w:pPr>
        <w:pStyle w:val="aff8"/>
        <w:rPr>
          <w:lang w:val="uk-UA"/>
        </w:rPr>
      </w:pPr>
    </w:p>
    <w:p w:rsidR="009B55A0" w:rsidRPr="00523550" w:rsidRDefault="009B55A0" w:rsidP="009B55A0">
      <w:pPr>
        <w:pStyle w:val="aff8"/>
        <w:rPr>
          <w:lang w:val="uk-UA"/>
        </w:rPr>
      </w:pPr>
    </w:p>
    <w:p w:rsidR="00D17688" w:rsidRPr="00523550" w:rsidRDefault="00D17688" w:rsidP="009B55A0">
      <w:pPr>
        <w:pStyle w:val="aff8"/>
        <w:rPr>
          <w:lang w:val="uk-UA"/>
        </w:rPr>
      </w:pPr>
      <w:r w:rsidRPr="00523550">
        <w:rPr>
          <w:lang w:val="uk-UA"/>
        </w:rPr>
        <w:t>ЗВІТ</w:t>
      </w:r>
    </w:p>
    <w:p w:rsidR="00523550" w:rsidRPr="00523550" w:rsidRDefault="00D17688" w:rsidP="009B55A0">
      <w:pPr>
        <w:pStyle w:val="aff8"/>
        <w:rPr>
          <w:lang w:val="uk-UA"/>
        </w:rPr>
      </w:pPr>
      <w:r w:rsidRPr="00523550">
        <w:rPr>
          <w:lang w:val="uk-UA"/>
        </w:rPr>
        <w:t>ПРО КУРСОВУ РОБОТУ З ДИСЦИПЛІНИ</w:t>
      </w:r>
    </w:p>
    <w:p w:rsidR="00523550" w:rsidRPr="00523550" w:rsidRDefault="00D17688" w:rsidP="009B55A0">
      <w:pPr>
        <w:pStyle w:val="aff8"/>
        <w:rPr>
          <w:lang w:val="uk-UA"/>
        </w:rPr>
      </w:pPr>
      <w:r w:rsidRPr="00523550">
        <w:rPr>
          <w:lang w:val="uk-UA"/>
        </w:rPr>
        <w:t>“Системне програмне забезпечення”</w:t>
      </w:r>
    </w:p>
    <w:p w:rsidR="00523550" w:rsidRDefault="00D17688" w:rsidP="009B55A0">
      <w:pPr>
        <w:pStyle w:val="aff8"/>
        <w:rPr>
          <w:lang w:val="uk-UA"/>
        </w:rPr>
      </w:pPr>
      <w:r w:rsidRPr="00523550">
        <w:rPr>
          <w:lang w:val="uk-UA"/>
        </w:rPr>
        <w:t xml:space="preserve">РОЗРОБКА ПРОЦЕДУР ВИКОНАННЯ КОМАНД </w:t>
      </w:r>
      <w:r w:rsidR="00523550" w:rsidRPr="00523550">
        <w:rPr>
          <w:lang w:val="uk-UA"/>
        </w:rPr>
        <w:t>Введення</w:t>
      </w:r>
      <w:r w:rsidRPr="00523550">
        <w:rPr>
          <w:lang w:val="uk-UA"/>
        </w:rPr>
        <w:t>/ВИВЕДЕННЯ</w:t>
      </w:r>
    </w:p>
    <w:p w:rsidR="009B55A0" w:rsidRDefault="009B55A0" w:rsidP="009B55A0">
      <w:pPr>
        <w:pStyle w:val="aff8"/>
        <w:rPr>
          <w:b/>
          <w:bCs/>
          <w:lang w:val="uk-UA"/>
        </w:rPr>
      </w:pPr>
    </w:p>
    <w:p w:rsidR="009B55A0" w:rsidRDefault="009B55A0" w:rsidP="009B55A0">
      <w:pPr>
        <w:pStyle w:val="aff8"/>
        <w:rPr>
          <w:b/>
          <w:bCs/>
          <w:lang w:val="uk-UA"/>
        </w:rPr>
      </w:pPr>
    </w:p>
    <w:p w:rsidR="009B55A0" w:rsidRPr="00523550" w:rsidRDefault="009B55A0" w:rsidP="009B55A0">
      <w:pPr>
        <w:pStyle w:val="aff8"/>
        <w:rPr>
          <w:b/>
          <w:bCs/>
          <w:lang w:val="uk-UA"/>
        </w:rPr>
      </w:pPr>
    </w:p>
    <w:p w:rsidR="00523550" w:rsidRPr="00523550" w:rsidRDefault="00D17688" w:rsidP="009B55A0">
      <w:pPr>
        <w:pStyle w:val="aff8"/>
        <w:jc w:val="left"/>
        <w:rPr>
          <w:lang w:val="uk-UA"/>
        </w:rPr>
      </w:pPr>
      <w:r w:rsidRPr="00523550">
        <w:rPr>
          <w:lang w:val="uk-UA"/>
        </w:rPr>
        <w:t>Перевірив к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т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н</w:t>
      </w:r>
      <w:r w:rsidR="00523550" w:rsidRPr="00523550">
        <w:rPr>
          <w:lang w:val="uk-UA"/>
        </w:rPr>
        <w:t>., д</w:t>
      </w:r>
      <w:r w:rsidRPr="00523550">
        <w:rPr>
          <w:lang w:val="uk-UA"/>
        </w:rPr>
        <w:t>оц</w:t>
      </w:r>
      <w:r w:rsidR="00523550" w:rsidRPr="00523550">
        <w:rPr>
          <w:lang w:val="uk-UA"/>
        </w:rPr>
        <w:t xml:space="preserve">. - </w:t>
      </w:r>
      <w:r w:rsidRPr="00523550">
        <w:rPr>
          <w:lang w:val="uk-UA"/>
        </w:rPr>
        <w:t>В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Платонов</w:t>
      </w:r>
    </w:p>
    <w:p w:rsidR="00523550" w:rsidRPr="00523550" w:rsidRDefault="00D17688" w:rsidP="009B55A0">
      <w:pPr>
        <w:pStyle w:val="aff8"/>
        <w:jc w:val="left"/>
        <w:rPr>
          <w:lang w:val="uk-UA"/>
        </w:rPr>
      </w:pPr>
      <w:bookmarkStart w:id="191" w:name="_Toc531623842"/>
      <w:bookmarkStart w:id="192" w:name="_Toc531623895"/>
      <w:r w:rsidRPr="00523550">
        <w:rPr>
          <w:lang w:val="uk-UA"/>
        </w:rPr>
        <w:t>Виконав ст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групи КМ-111</w:t>
      </w:r>
      <w:r w:rsidR="00AE5CA7">
        <w:rPr>
          <w:lang w:val="uk-UA"/>
        </w:rPr>
        <w:t xml:space="preserve"> </w:t>
      </w:r>
      <w:r w:rsidR="00884D07" w:rsidRPr="00523550">
        <w:rPr>
          <w:lang w:val="uk-UA"/>
        </w:rPr>
        <w:t>Р</w:t>
      </w:r>
      <w:r w:rsidR="00523550" w:rsidRPr="00523550">
        <w:rPr>
          <w:lang w:val="uk-UA"/>
        </w:rPr>
        <w:t xml:space="preserve">. </w:t>
      </w:r>
      <w:r w:rsidR="00884D07" w:rsidRPr="00523550">
        <w:rPr>
          <w:lang w:val="uk-UA"/>
        </w:rPr>
        <w:t>Кононенко</w:t>
      </w:r>
    </w:p>
    <w:p w:rsidR="00523550" w:rsidRDefault="00523550" w:rsidP="009B55A0">
      <w:pPr>
        <w:pStyle w:val="aff8"/>
        <w:rPr>
          <w:lang w:val="uk-UA"/>
        </w:rPr>
      </w:pPr>
    </w:p>
    <w:p w:rsidR="009B55A0" w:rsidRDefault="009B55A0" w:rsidP="009B55A0">
      <w:pPr>
        <w:pStyle w:val="aff8"/>
        <w:rPr>
          <w:lang w:val="uk-UA"/>
        </w:rPr>
      </w:pPr>
    </w:p>
    <w:p w:rsidR="009B55A0" w:rsidRDefault="009B55A0" w:rsidP="009B55A0">
      <w:pPr>
        <w:pStyle w:val="aff8"/>
        <w:rPr>
          <w:lang w:val="uk-UA"/>
        </w:rPr>
      </w:pPr>
    </w:p>
    <w:p w:rsidR="009B55A0" w:rsidRDefault="009B55A0" w:rsidP="009B55A0">
      <w:pPr>
        <w:pStyle w:val="aff8"/>
        <w:rPr>
          <w:lang w:val="uk-UA"/>
        </w:rPr>
      </w:pPr>
    </w:p>
    <w:p w:rsidR="009B55A0" w:rsidRDefault="009B55A0" w:rsidP="009B55A0">
      <w:pPr>
        <w:pStyle w:val="aff8"/>
        <w:rPr>
          <w:lang w:val="uk-UA"/>
        </w:rPr>
      </w:pPr>
    </w:p>
    <w:p w:rsidR="009B55A0" w:rsidRDefault="009B55A0" w:rsidP="009B55A0">
      <w:pPr>
        <w:pStyle w:val="aff8"/>
        <w:rPr>
          <w:lang w:val="uk-UA"/>
        </w:rPr>
      </w:pPr>
    </w:p>
    <w:p w:rsidR="009B55A0" w:rsidRDefault="009B55A0" w:rsidP="009B55A0">
      <w:pPr>
        <w:pStyle w:val="aff8"/>
        <w:rPr>
          <w:lang w:val="uk-UA"/>
        </w:rPr>
      </w:pPr>
    </w:p>
    <w:p w:rsidR="009B55A0" w:rsidRPr="00523550" w:rsidRDefault="009B55A0" w:rsidP="009B55A0">
      <w:pPr>
        <w:pStyle w:val="aff8"/>
        <w:rPr>
          <w:lang w:val="uk-UA"/>
        </w:rPr>
      </w:pPr>
    </w:p>
    <w:p w:rsidR="00D17688" w:rsidRPr="00523550" w:rsidRDefault="00D17688" w:rsidP="009B55A0">
      <w:pPr>
        <w:pStyle w:val="aff8"/>
        <w:rPr>
          <w:lang w:val="uk-UA"/>
        </w:rPr>
      </w:pPr>
      <w:r w:rsidRPr="00523550">
        <w:rPr>
          <w:lang w:val="uk-UA"/>
        </w:rPr>
        <w:t>Черкаси 200</w:t>
      </w:r>
      <w:bookmarkEnd w:id="191"/>
      <w:bookmarkEnd w:id="192"/>
      <w:r w:rsidRPr="00523550">
        <w:rPr>
          <w:lang w:val="uk-UA"/>
        </w:rPr>
        <w:t>4</w:t>
      </w:r>
    </w:p>
    <w:p w:rsidR="00523550" w:rsidRPr="00523550" w:rsidRDefault="00D17688" w:rsidP="009B55A0">
      <w:pPr>
        <w:pStyle w:val="2"/>
        <w:rPr>
          <w:lang w:val="uk-UA"/>
        </w:rPr>
      </w:pPr>
      <w:r w:rsidRPr="00523550">
        <w:rPr>
          <w:lang w:val="uk-UA"/>
        </w:rPr>
        <w:br w:type="page"/>
      </w:r>
      <w:bookmarkStart w:id="193" w:name="Додаток_Б"/>
      <w:bookmarkStart w:id="194" w:name="_Toc78911794"/>
      <w:bookmarkStart w:id="195" w:name="_Toc251094010"/>
      <w:r w:rsidRPr="00523550">
        <w:rPr>
          <w:lang w:val="uk-UA"/>
        </w:rPr>
        <w:t>Додаток Б</w:t>
      </w:r>
      <w:bookmarkEnd w:id="193"/>
      <w:r w:rsidRPr="00523550">
        <w:rPr>
          <w:lang w:val="uk-UA"/>
        </w:rPr>
        <w:t xml:space="preserve"> </w:t>
      </w:r>
      <w:r w:rsidR="00523550" w:rsidRPr="00523550">
        <w:rPr>
          <w:lang w:val="uk-UA"/>
        </w:rPr>
        <w:t>-</w:t>
      </w:r>
      <w:r w:rsidRPr="00523550">
        <w:rPr>
          <w:lang w:val="uk-UA"/>
        </w:rPr>
        <w:t xml:space="preserve"> </w:t>
      </w:r>
      <w:r w:rsidR="00523550" w:rsidRPr="00523550">
        <w:rPr>
          <w:lang w:val="uk-UA"/>
        </w:rPr>
        <w:t>Зміст</w:t>
      </w:r>
      <w:bookmarkEnd w:id="194"/>
      <w:bookmarkEnd w:id="195"/>
    </w:p>
    <w:p w:rsidR="00D17688" w:rsidRPr="00523550" w:rsidRDefault="00D17688" w:rsidP="00523550">
      <w:pPr>
        <w:rPr>
          <w:lang w:val="uk-UA"/>
        </w:rPr>
      </w:pPr>
    </w:p>
    <w:tbl>
      <w:tblPr>
        <w:tblW w:w="8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0"/>
      </w:tblGrid>
      <w:tr w:rsidR="009B55A0" w:rsidRPr="00333663" w:rsidTr="00333663">
        <w:trPr>
          <w:jc w:val="center"/>
        </w:trPr>
        <w:tc>
          <w:tcPr>
            <w:tcW w:w="8460" w:type="dxa"/>
            <w:shd w:val="clear" w:color="auto" w:fill="auto"/>
          </w:tcPr>
          <w:p w:rsidR="009B55A0" w:rsidRPr="00333663" w:rsidRDefault="009B55A0" w:rsidP="009B55A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Вступ</w:t>
            </w:r>
          </w:p>
        </w:tc>
      </w:tr>
      <w:tr w:rsidR="009B55A0" w:rsidRPr="00333663" w:rsidTr="00333663">
        <w:trPr>
          <w:jc w:val="center"/>
        </w:trPr>
        <w:tc>
          <w:tcPr>
            <w:tcW w:w="8460" w:type="dxa"/>
            <w:shd w:val="clear" w:color="auto" w:fill="auto"/>
          </w:tcPr>
          <w:p w:rsidR="009B55A0" w:rsidRPr="00333663" w:rsidRDefault="009B55A0" w:rsidP="009B55A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1. Керування введенням/виведенням по запитам</w:t>
            </w:r>
          </w:p>
        </w:tc>
      </w:tr>
      <w:tr w:rsidR="009B55A0" w:rsidRPr="00333663" w:rsidTr="00333663">
        <w:trPr>
          <w:jc w:val="center"/>
        </w:trPr>
        <w:tc>
          <w:tcPr>
            <w:tcW w:w="8460" w:type="dxa"/>
            <w:shd w:val="clear" w:color="auto" w:fill="auto"/>
          </w:tcPr>
          <w:p w:rsidR="009B55A0" w:rsidRPr="00333663" w:rsidRDefault="009B55A0" w:rsidP="009B55A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1.1 Керування при відсутності і при наявності буферів введення/ виведення, буферний свопинг</w:t>
            </w:r>
          </w:p>
        </w:tc>
      </w:tr>
      <w:tr w:rsidR="009B55A0" w:rsidRPr="00333663" w:rsidTr="00333663">
        <w:trPr>
          <w:jc w:val="center"/>
        </w:trPr>
        <w:tc>
          <w:tcPr>
            <w:tcW w:w="8460" w:type="dxa"/>
            <w:shd w:val="clear" w:color="auto" w:fill="auto"/>
          </w:tcPr>
          <w:p w:rsidR="009B55A0" w:rsidRPr="00333663" w:rsidRDefault="009B55A0" w:rsidP="009B55A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1.2 Метод циклічних буферів і сопрограм</w:t>
            </w:r>
          </w:p>
        </w:tc>
      </w:tr>
      <w:tr w:rsidR="009B55A0" w:rsidRPr="00333663" w:rsidTr="00333663">
        <w:trPr>
          <w:jc w:val="center"/>
        </w:trPr>
        <w:tc>
          <w:tcPr>
            <w:tcW w:w="8460" w:type="dxa"/>
            <w:shd w:val="clear" w:color="auto" w:fill="auto"/>
          </w:tcPr>
          <w:p w:rsidR="009B55A0" w:rsidRPr="00333663" w:rsidRDefault="009B55A0" w:rsidP="009B55A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1.3 Керування по перериванню при введенні/виведенні</w:t>
            </w:r>
          </w:p>
        </w:tc>
      </w:tr>
      <w:tr w:rsidR="009B55A0" w:rsidRPr="00333663" w:rsidTr="00333663">
        <w:trPr>
          <w:jc w:val="center"/>
        </w:trPr>
        <w:tc>
          <w:tcPr>
            <w:tcW w:w="8460" w:type="dxa"/>
            <w:shd w:val="clear" w:color="auto" w:fill="auto"/>
          </w:tcPr>
          <w:p w:rsidR="009B55A0" w:rsidRPr="00333663" w:rsidRDefault="009B55A0" w:rsidP="009B55A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1.4 Керування по перериванню за методом циклічних буферів для операції введення/виведення</w:t>
            </w:r>
          </w:p>
        </w:tc>
      </w:tr>
      <w:tr w:rsidR="009B55A0" w:rsidRPr="00333663" w:rsidTr="00333663">
        <w:trPr>
          <w:jc w:val="center"/>
        </w:trPr>
        <w:tc>
          <w:tcPr>
            <w:tcW w:w="8460" w:type="dxa"/>
            <w:shd w:val="clear" w:color="auto" w:fill="auto"/>
          </w:tcPr>
          <w:p w:rsidR="009B55A0" w:rsidRPr="00333663" w:rsidRDefault="009B55A0" w:rsidP="009B55A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1.5 Метод пула буферів</w:t>
            </w:r>
          </w:p>
        </w:tc>
      </w:tr>
      <w:tr w:rsidR="009B55A0" w:rsidRPr="00333663" w:rsidTr="00333663">
        <w:trPr>
          <w:trHeight w:val="320"/>
          <w:jc w:val="center"/>
        </w:trPr>
        <w:tc>
          <w:tcPr>
            <w:tcW w:w="8460" w:type="dxa"/>
            <w:shd w:val="clear" w:color="auto" w:fill="auto"/>
          </w:tcPr>
          <w:p w:rsidR="009B55A0" w:rsidRPr="00333663" w:rsidRDefault="009B55A0" w:rsidP="009B55A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2 Алгоритм роботи</w:t>
            </w:r>
          </w:p>
        </w:tc>
      </w:tr>
      <w:tr w:rsidR="009B55A0" w:rsidRPr="00333663" w:rsidTr="00333663">
        <w:trPr>
          <w:jc w:val="center"/>
        </w:trPr>
        <w:tc>
          <w:tcPr>
            <w:tcW w:w="8460" w:type="dxa"/>
            <w:shd w:val="clear" w:color="auto" w:fill="auto"/>
          </w:tcPr>
          <w:p w:rsidR="009B55A0" w:rsidRPr="00333663" w:rsidRDefault="009B55A0" w:rsidP="009B55A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3 Блок-схема алгоритму</w:t>
            </w:r>
          </w:p>
        </w:tc>
      </w:tr>
      <w:tr w:rsidR="009B55A0" w:rsidRPr="00333663" w:rsidTr="00333663">
        <w:trPr>
          <w:jc w:val="center"/>
        </w:trPr>
        <w:tc>
          <w:tcPr>
            <w:tcW w:w="8460" w:type="dxa"/>
            <w:shd w:val="clear" w:color="auto" w:fill="auto"/>
          </w:tcPr>
          <w:p w:rsidR="009B55A0" w:rsidRPr="00333663" w:rsidRDefault="009B55A0" w:rsidP="009B55A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4 Лістинг програми</w:t>
            </w:r>
          </w:p>
        </w:tc>
      </w:tr>
      <w:tr w:rsidR="009B55A0" w:rsidRPr="00333663" w:rsidTr="00333663">
        <w:trPr>
          <w:jc w:val="center"/>
        </w:trPr>
        <w:tc>
          <w:tcPr>
            <w:tcW w:w="8460" w:type="dxa"/>
            <w:shd w:val="clear" w:color="auto" w:fill="auto"/>
          </w:tcPr>
          <w:p w:rsidR="009B55A0" w:rsidRPr="00333663" w:rsidRDefault="009B55A0" w:rsidP="009B55A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5 Результати роботи</w:t>
            </w:r>
          </w:p>
        </w:tc>
      </w:tr>
      <w:tr w:rsidR="009B55A0" w:rsidRPr="00333663" w:rsidTr="00333663">
        <w:trPr>
          <w:jc w:val="center"/>
        </w:trPr>
        <w:tc>
          <w:tcPr>
            <w:tcW w:w="8460" w:type="dxa"/>
            <w:shd w:val="clear" w:color="auto" w:fill="auto"/>
          </w:tcPr>
          <w:p w:rsidR="009B55A0" w:rsidRPr="00333663" w:rsidRDefault="009B55A0" w:rsidP="009B55A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Висновки</w:t>
            </w:r>
          </w:p>
        </w:tc>
      </w:tr>
      <w:tr w:rsidR="009B55A0" w:rsidRPr="00333663" w:rsidTr="00333663">
        <w:trPr>
          <w:jc w:val="center"/>
        </w:trPr>
        <w:tc>
          <w:tcPr>
            <w:tcW w:w="8460" w:type="dxa"/>
            <w:shd w:val="clear" w:color="auto" w:fill="auto"/>
          </w:tcPr>
          <w:p w:rsidR="009B55A0" w:rsidRPr="00333663" w:rsidRDefault="009B55A0" w:rsidP="009B55A0">
            <w:pPr>
              <w:pStyle w:val="aff1"/>
              <w:rPr>
                <w:lang w:val="uk-UA"/>
              </w:rPr>
            </w:pPr>
            <w:r w:rsidRPr="00333663">
              <w:rPr>
                <w:lang w:val="uk-UA"/>
              </w:rPr>
              <w:t>Перелік посилань</w:t>
            </w:r>
          </w:p>
        </w:tc>
      </w:tr>
    </w:tbl>
    <w:p w:rsidR="00523550" w:rsidRDefault="00D17688" w:rsidP="009B55A0">
      <w:pPr>
        <w:pStyle w:val="2"/>
        <w:rPr>
          <w:lang w:val="uk-UA"/>
        </w:rPr>
      </w:pPr>
      <w:r w:rsidRPr="00523550">
        <w:rPr>
          <w:lang w:val="uk-UA"/>
        </w:rPr>
        <w:br w:type="page"/>
      </w:r>
      <w:bookmarkStart w:id="196" w:name="Додаток_В"/>
      <w:bookmarkStart w:id="197" w:name="_Toc78911795"/>
      <w:bookmarkStart w:id="198" w:name="_Toc251094011"/>
      <w:r w:rsidRPr="00523550">
        <w:rPr>
          <w:lang w:val="uk-UA"/>
        </w:rPr>
        <w:t>Додаток В</w:t>
      </w:r>
      <w:bookmarkEnd w:id="196"/>
      <w:r w:rsidR="00523550" w:rsidRPr="00523550">
        <w:rPr>
          <w:lang w:val="uk-UA"/>
        </w:rPr>
        <w:t xml:space="preserve"> - </w:t>
      </w:r>
      <w:r w:rsidR="009B55A0" w:rsidRPr="00523550">
        <w:rPr>
          <w:lang w:val="uk-UA"/>
        </w:rPr>
        <w:t>Приклад оформлення та розміри елементів блок-схеми</w:t>
      </w:r>
      <w:bookmarkEnd w:id="197"/>
      <w:bookmarkEnd w:id="198"/>
    </w:p>
    <w:p w:rsidR="009B55A0" w:rsidRPr="00523550" w:rsidRDefault="009B55A0" w:rsidP="00523550">
      <w:pPr>
        <w:rPr>
          <w:lang w:val="uk-UA"/>
        </w:rPr>
      </w:pPr>
    </w:p>
    <w:p w:rsidR="00D17688" w:rsidRDefault="00FD70A4" w:rsidP="00523550">
      <w:pPr>
        <w:rPr>
          <w:noProof/>
          <w:lang w:val="uk-UA" w:eastAsia="en-US"/>
        </w:rPr>
      </w:pPr>
      <w:r>
        <w:rPr>
          <w:noProof/>
          <w:lang w:val="uk-UA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5.75pt;height:251.25pt;visibility:visible">
            <v:imagedata r:id="rId7" o:title="" grayscale="t" bilevel="t"/>
          </v:shape>
        </w:pict>
      </w:r>
    </w:p>
    <w:p w:rsidR="009B55A0" w:rsidRPr="00523550" w:rsidRDefault="009B55A0" w:rsidP="00523550">
      <w:pPr>
        <w:rPr>
          <w:lang w:val="uk-UA"/>
        </w:rPr>
      </w:pPr>
    </w:p>
    <w:p w:rsidR="00523550" w:rsidRDefault="00FD70A4" w:rsidP="00523550">
      <w:pPr>
        <w:rPr>
          <w:noProof/>
          <w:lang w:val="uk-UA" w:eastAsia="en-US"/>
        </w:rPr>
      </w:pPr>
      <w:r>
        <w:rPr>
          <w:noProof/>
          <w:lang w:val="uk-UA" w:eastAsia="en-US"/>
        </w:rPr>
        <w:pict>
          <v:shape id="Рисунок 2" o:spid="_x0000_i1026" type="#_x0000_t75" style="width:373.5pt;height:259.5pt;visibility:visible">
            <v:imagedata r:id="rId8" o:title="" grayscale="t" bilevel="t"/>
          </v:shape>
        </w:pict>
      </w:r>
    </w:p>
    <w:p w:rsidR="00523550" w:rsidRDefault="002002DF" w:rsidP="00523550">
      <w:pPr>
        <w:rPr>
          <w:noProof/>
          <w:lang w:val="uk-UA" w:eastAsia="en-US"/>
        </w:rPr>
      </w:pPr>
      <w:r>
        <w:rPr>
          <w:lang w:val="uk-UA"/>
        </w:rPr>
        <w:br w:type="page"/>
      </w:r>
      <w:r w:rsidR="00FD70A4">
        <w:rPr>
          <w:noProof/>
          <w:lang w:val="uk-UA" w:eastAsia="en-US"/>
        </w:rPr>
        <w:pict>
          <v:shape id="Рисунок 3" o:spid="_x0000_i1027" type="#_x0000_t75" style="width:386.25pt;height:279.75pt;visibility:visible">
            <v:imagedata r:id="rId9" o:title="" grayscale="t" bilevel="t"/>
          </v:shape>
        </w:pict>
      </w:r>
    </w:p>
    <w:p w:rsidR="009B55A0" w:rsidRPr="00523550" w:rsidRDefault="009B55A0" w:rsidP="00523550">
      <w:pPr>
        <w:rPr>
          <w:lang w:val="uk-UA"/>
        </w:rPr>
      </w:pPr>
    </w:p>
    <w:p w:rsidR="00523550" w:rsidRDefault="00FD70A4" w:rsidP="00523550">
      <w:pPr>
        <w:rPr>
          <w:noProof/>
          <w:lang w:val="uk-UA" w:eastAsia="en-US"/>
        </w:rPr>
      </w:pPr>
      <w:r>
        <w:rPr>
          <w:noProof/>
          <w:lang w:val="uk-UA" w:eastAsia="en-US"/>
        </w:rPr>
        <w:pict>
          <v:shape id="Рисунок 4" o:spid="_x0000_i1028" type="#_x0000_t75" style="width:385.5pt;height:180.75pt;visibility:visible">
            <v:imagedata r:id="rId10" o:title="" grayscale="t" bilevel="t"/>
          </v:shape>
        </w:pict>
      </w:r>
    </w:p>
    <w:p w:rsidR="009B55A0" w:rsidRPr="00523550" w:rsidRDefault="009B55A0" w:rsidP="00523550">
      <w:pPr>
        <w:rPr>
          <w:lang w:val="uk-UA"/>
        </w:rPr>
      </w:pPr>
    </w:p>
    <w:p w:rsidR="00523550" w:rsidRDefault="00FD70A4" w:rsidP="00523550">
      <w:pPr>
        <w:rPr>
          <w:noProof/>
          <w:lang w:val="uk-UA" w:eastAsia="en-US"/>
        </w:rPr>
      </w:pPr>
      <w:r>
        <w:rPr>
          <w:noProof/>
          <w:lang w:val="uk-UA" w:eastAsia="en-US"/>
        </w:rPr>
        <w:pict>
          <v:shape id="Рисунок 5" o:spid="_x0000_i1029" type="#_x0000_t75" style="width:378.75pt;height:150pt;visibility:visible">
            <v:imagedata r:id="rId11" o:title="" grayscale="t" bilevel="t"/>
          </v:shape>
        </w:pict>
      </w:r>
    </w:p>
    <w:p w:rsidR="00D17688" w:rsidRDefault="002002DF" w:rsidP="00523550">
      <w:pPr>
        <w:rPr>
          <w:noProof/>
          <w:lang w:val="uk-UA" w:eastAsia="en-US"/>
        </w:rPr>
      </w:pPr>
      <w:r>
        <w:rPr>
          <w:lang w:val="uk-UA"/>
        </w:rPr>
        <w:br w:type="page"/>
      </w:r>
      <w:r w:rsidR="00FD70A4">
        <w:rPr>
          <w:noProof/>
          <w:lang w:val="uk-UA" w:eastAsia="en-US"/>
        </w:rPr>
        <w:pict>
          <v:shape id="Рисунок 6" o:spid="_x0000_i1030" type="#_x0000_t75" style="width:372pt;height:189pt;visibility:visible">
            <v:imagedata r:id="rId12" o:title="" grayscale="t" bilevel="t"/>
          </v:shape>
        </w:pict>
      </w:r>
    </w:p>
    <w:p w:rsidR="009B55A0" w:rsidRPr="00523550" w:rsidRDefault="009B55A0" w:rsidP="00523550">
      <w:pPr>
        <w:rPr>
          <w:lang w:val="uk-UA"/>
        </w:rPr>
      </w:pP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 xml:space="preserve">Розмір </w:t>
      </w:r>
      <w:r w:rsidRPr="00523550">
        <w:rPr>
          <w:i/>
          <w:iCs/>
          <w:lang w:val="uk-UA"/>
        </w:rPr>
        <w:t>a</w:t>
      </w:r>
      <w:r w:rsidRPr="00523550">
        <w:rPr>
          <w:lang w:val="uk-UA"/>
        </w:rPr>
        <w:t xml:space="preserve"> повинен обиратися з ряду 10, 15</w:t>
      </w:r>
      <w:r w:rsidR="00523550" w:rsidRPr="00523550">
        <w:rPr>
          <w:lang w:val="uk-UA"/>
        </w:rPr>
        <w:t xml:space="preserve">,20 </w:t>
      </w:r>
      <w:r w:rsidRPr="00523550">
        <w:rPr>
          <w:lang w:val="uk-UA"/>
        </w:rPr>
        <w:t>мм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 xml:space="preserve">Допускається збільшувати розмір </w:t>
      </w:r>
      <w:r w:rsidRPr="00523550">
        <w:rPr>
          <w:i/>
          <w:iCs/>
          <w:lang w:val="uk-UA"/>
        </w:rPr>
        <w:t>a</w:t>
      </w:r>
      <w:r w:rsidRPr="00523550">
        <w:rPr>
          <w:lang w:val="uk-UA"/>
        </w:rPr>
        <w:t xml:space="preserve"> на число, яке кратне 5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 xml:space="preserve">Розмір </w:t>
      </w:r>
      <w:r w:rsidRPr="00523550">
        <w:rPr>
          <w:i/>
          <w:iCs/>
          <w:lang w:val="uk-UA"/>
        </w:rPr>
        <w:t>b</w:t>
      </w:r>
      <w:r w:rsidRPr="00523550">
        <w:rPr>
          <w:lang w:val="uk-UA"/>
        </w:rPr>
        <w:t xml:space="preserve"> дорівнює 1,5</w:t>
      </w:r>
      <w:r w:rsidRPr="00523550">
        <w:rPr>
          <w:i/>
          <w:iCs/>
          <w:lang w:val="uk-UA"/>
        </w:rPr>
        <w:t>a</w:t>
      </w:r>
      <w:r w:rsidR="00523550" w:rsidRPr="00523550">
        <w:rPr>
          <w:lang w:val="uk-UA"/>
        </w:rPr>
        <w:t>.</w:t>
      </w:r>
    </w:p>
    <w:p w:rsidR="00523550" w:rsidRPr="00523550" w:rsidRDefault="00D17688" w:rsidP="00523550">
      <w:pPr>
        <w:rPr>
          <w:lang w:val="uk-UA"/>
        </w:rPr>
      </w:pPr>
      <w:r w:rsidRPr="00523550">
        <w:rPr>
          <w:lang w:val="uk-UA"/>
        </w:rPr>
        <w:t>При виконанні умовних графічних позначень автоматизованим методом розміри геометричних елементів символів округляються до значень, обумовлених технічними можливостями пристроїв, які використовуються</w:t>
      </w:r>
      <w:r w:rsidR="00523550" w:rsidRPr="00523550">
        <w:rPr>
          <w:lang w:val="uk-UA"/>
        </w:rPr>
        <w:t>.</w:t>
      </w:r>
    </w:p>
    <w:p w:rsidR="00D17688" w:rsidRPr="00523550" w:rsidRDefault="00D17688" w:rsidP="009B55A0">
      <w:pPr>
        <w:pStyle w:val="2"/>
        <w:rPr>
          <w:lang w:val="uk-UA"/>
        </w:rPr>
      </w:pPr>
      <w:r w:rsidRPr="00523550">
        <w:rPr>
          <w:lang w:val="uk-UA"/>
        </w:rPr>
        <w:br w:type="page"/>
      </w:r>
      <w:bookmarkStart w:id="199" w:name="_Toc78911796"/>
      <w:bookmarkStart w:id="200" w:name="_Toc251094012"/>
      <w:r w:rsidRPr="00523550">
        <w:rPr>
          <w:lang w:val="uk-UA"/>
        </w:rPr>
        <w:t>Додаток Г</w:t>
      </w:r>
      <w:r w:rsidR="00523550" w:rsidRPr="00523550">
        <w:rPr>
          <w:lang w:val="uk-UA"/>
        </w:rPr>
        <w:t xml:space="preserve"> - </w:t>
      </w:r>
      <w:r w:rsidR="009B55A0" w:rsidRPr="00523550">
        <w:rPr>
          <w:lang w:val="uk-UA"/>
        </w:rPr>
        <w:t>Перелік посилань</w:t>
      </w:r>
      <w:bookmarkEnd w:id="199"/>
      <w:bookmarkEnd w:id="200"/>
    </w:p>
    <w:p w:rsidR="00523550" w:rsidRPr="00523550" w:rsidRDefault="00523550" w:rsidP="00523550">
      <w:pPr>
        <w:rPr>
          <w:lang w:val="uk-UA"/>
        </w:rPr>
      </w:pPr>
    </w:p>
    <w:p w:rsidR="00523550" w:rsidRPr="00523550" w:rsidRDefault="00D17688" w:rsidP="00AE5CA7">
      <w:pPr>
        <w:ind w:firstLine="0"/>
        <w:rPr>
          <w:lang w:val="uk-UA"/>
        </w:rPr>
      </w:pPr>
      <w:bookmarkStart w:id="201" w:name="_Toc73849153"/>
      <w:r w:rsidRPr="00523550">
        <w:rPr>
          <w:lang w:val="uk-UA"/>
        </w:rPr>
        <w:t>Перелік посилань</w:t>
      </w:r>
      <w:r w:rsidR="00523550" w:rsidRPr="00523550">
        <w:rPr>
          <w:lang w:val="uk-UA"/>
        </w:rPr>
        <w:t>:</w:t>
      </w:r>
      <w:bookmarkEnd w:id="201"/>
    </w:p>
    <w:p w:rsidR="00523550" w:rsidRPr="00523550" w:rsidRDefault="00D17688" w:rsidP="008B3514">
      <w:pPr>
        <w:pStyle w:val="a0"/>
        <w:tabs>
          <w:tab w:val="clear" w:pos="360"/>
        </w:tabs>
        <w:rPr>
          <w:lang w:val="uk-UA"/>
        </w:rPr>
      </w:pPr>
      <w:r w:rsidRPr="00523550">
        <w:rPr>
          <w:lang w:val="uk-UA"/>
        </w:rPr>
        <w:t>Методичні вказівки до виконання лабораторних робіт з дисципліни</w:t>
      </w:r>
      <w:r w:rsidR="00523550" w:rsidRPr="00523550">
        <w:rPr>
          <w:lang w:val="uk-UA"/>
        </w:rPr>
        <w:t xml:space="preserve"> "</w:t>
      </w:r>
      <w:r w:rsidRPr="00523550">
        <w:rPr>
          <w:lang w:val="uk-UA"/>
        </w:rPr>
        <w:t>Системне програмне забезпечення</w:t>
      </w:r>
      <w:r w:rsidR="00523550" w:rsidRPr="00523550">
        <w:rPr>
          <w:lang w:val="uk-UA"/>
        </w:rPr>
        <w:t xml:space="preserve">" </w:t>
      </w:r>
      <w:r w:rsidRPr="00523550">
        <w:rPr>
          <w:lang w:val="uk-UA"/>
        </w:rPr>
        <w:t>для студентів денної форми навчання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 xml:space="preserve">Частина </w:t>
      </w:r>
      <w:r w:rsidR="00523550" w:rsidRPr="00523550">
        <w:rPr>
          <w:lang w:val="uk-UA"/>
        </w:rPr>
        <w:t>2/</w:t>
      </w:r>
      <w:r w:rsidRPr="00523550">
        <w:rPr>
          <w:lang w:val="uk-UA"/>
        </w:rPr>
        <w:t>Укл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Платонов В</w:t>
      </w:r>
      <w:r w:rsidR="00523550" w:rsidRPr="00523550">
        <w:rPr>
          <w:lang w:val="uk-UA"/>
        </w:rPr>
        <w:t xml:space="preserve">.А. - </w:t>
      </w:r>
      <w:r w:rsidRPr="00523550">
        <w:rPr>
          <w:lang w:val="uk-UA"/>
        </w:rPr>
        <w:t>Черкаси ЧІТІ, 1999</w:t>
      </w:r>
      <w:r w:rsidR="00523550" w:rsidRPr="00523550">
        <w:rPr>
          <w:lang w:val="uk-UA"/>
        </w:rPr>
        <w:t xml:space="preserve">. - </w:t>
      </w:r>
      <w:r w:rsidRPr="00523550">
        <w:rPr>
          <w:lang w:val="uk-UA"/>
        </w:rPr>
        <w:t>38с</w:t>
      </w:r>
      <w:r w:rsidR="00523550" w:rsidRPr="00523550">
        <w:rPr>
          <w:lang w:val="uk-UA"/>
        </w:rPr>
        <w:t>.</w:t>
      </w:r>
    </w:p>
    <w:p w:rsidR="00523550" w:rsidRPr="00523550" w:rsidRDefault="00D17688" w:rsidP="008B3514">
      <w:pPr>
        <w:pStyle w:val="a0"/>
        <w:tabs>
          <w:tab w:val="clear" w:pos="360"/>
        </w:tabs>
        <w:rPr>
          <w:lang w:val="uk-UA"/>
        </w:rPr>
      </w:pPr>
      <w:r w:rsidRPr="00523550">
        <w:rPr>
          <w:lang w:val="uk-UA"/>
        </w:rPr>
        <w:t>Брябрин В</w:t>
      </w:r>
      <w:r w:rsidR="00523550" w:rsidRPr="00523550">
        <w:rPr>
          <w:lang w:val="uk-UA"/>
        </w:rPr>
        <w:t xml:space="preserve">.М." </w:t>
      </w:r>
      <w:r w:rsidRPr="00523550">
        <w:rPr>
          <w:lang w:val="uk-UA"/>
        </w:rPr>
        <w:t>Программное обеспечение персональных ЭВМ</w:t>
      </w:r>
      <w:r w:rsidR="00523550" w:rsidRPr="00523550">
        <w:rPr>
          <w:lang w:val="uk-UA"/>
        </w:rPr>
        <w:t xml:space="preserve"> ", </w:t>
      </w:r>
      <w:r w:rsidRPr="00523550">
        <w:rPr>
          <w:lang w:val="uk-UA"/>
        </w:rPr>
        <w:t>М</w:t>
      </w:r>
      <w:r w:rsidR="00523550" w:rsidRPr="00523550">
        <w:rPr>
          <w:lang w:val="uk-UA"/>
        </w:rPr>
        <w:t>., "</w:t>
      </w:r>
      <w:r w:rsidRPr="00523550">
        <w:rPr>
          <w:lang w:val="uk-UA"/>
        </w:rPr>
        <w:t>Наука</w:t>
      </w:r>
      <w:r w:rsidR="00523550" w:rsidRPr="00523550">
        <w:rPr>
          <w:lang w:val="uk-UA"/>
        </w:rPr>
        <w:t xml:space="preserve">", </w:t>
      </w:r>
      <w:r w:rsidRPr="00523550">
        <w:rPr>
          <w:lang w:val="uk-UA"/>
        </w:rPr>
        <w:t>1988</w:t>
      </w:r>
      <w:r w:rsidR="00523550" w:rsidRPr="00523550">
        <w:rPr>
          <w:lang w:val="uk-UA"/>
        </w:rPr>
        <w:t>.</w:t>
      </w:r>
    </w:p>
    <w:p w:rsidR="00D17688" w:rsidRPr="00523550" w:rsidRDefault="00D17688" w:rsidP="008B3514">
      <w:pPr>
        <w:pStyle w:val="a0"/>
        <w:tabs>
          <w:tab w:val="clear" w:pos="360"/>
        </w:tabs>
        <w:rPr>
          <w:lang w:val="uk-UA"/>
        </w:rPr>
      </w:pPr>
      <w:r w:rsidRPr="00523550">
        <w:rPr>
          <w:lang w:val="uk-UA"/>
        </w:rPr>
        <w:t>Рудаков П</w:t>
      </w:r>
      <w:r w:rsidR="00523550" w:rsidRPr="00523550">
        <w:rPr>
          <w:lang w:val="uk-UA"/>
        </w:rPr>
        <w:t xml:space="preserve">.И. </w:t>
      </w:r>
      <w:r w:rsidRPr="00523550">
        <w:rPr>
          <w:lang w:val="uk-UA"/>
        </w:rPr>
        <w:t xml:space="preserve">“ Язык ассемблера </w:t>
      </w:r>
      <w:r w:rsidR="00523550" w:rsidRPr="00523550">
        <w:rPr>
          <w:lang w:val="uk-UA"/>
        </w:rPr>
        <w:t xml:space="preserve">", </w:t>
      </w:r>
      <w:r w:rsidRPr="00523550">
        <w:rPr>
          <w:lang w:val="uk-UA"/>
        </w:rPr>
        <w:t>М</w:t>
      </w:r>
      <w:r w:rsidR="00523550" w:rsidRPr="00523550">
        <w:rPr>
          <w:lang w:val="uk-UA"/>
        </w:rPr>
        <w:t>.,</w:t>
      </w:r>
      <w:r w:rsidRPr="00523550">
        <w:rPr>
          <w:lang w:val="uk-UA"/>
        </w:rPr>
        <w:t xml:space="preserve"> Диалог-МИФИ, 2001</w:t>
      </w:r>
    </w:p>
    <w:p w:rsidR="00D17688" w:rsidRPr="00523550" w:rsidRDefault="00D17688" w:rsidP="008B3514">
      <w:pPr>
        <w:pStyle w:val="a0"/>
        <w:tabs>
          <w:tab w:val="clear" w:pos="360"/>
        </w:tabs>
        <w:rPr>
          <w:lang w:val="uk-UA"/>
        </w:rPr>
      </w:pPr>
      <w:r w:rsidRPr="00523550">
        <w:rPr>
          <w:lang w:val="uk-UA"/>
        </w:rPr>
        <w:t>Зубков С</w:t>
      </w:r>
      <w:r w:rsidR="00523550" w:rsidRPr="00523550">
        <w:rPr>
          <w:lang w:val="uk-UA"/>
        </w:rPr>
        <w:t xml:space="preserve">.В. </w:t>
      </w:r>
      <w:r w:rsidRPr="00523550">
        <w:rPr>
          <w:lang w:val="uk-UA"/>
        </w:rPr>
        <w:t>ASSEMBLER для DOS, Windows и Unix</w:t>
      </w:r>
      <w:r w:rsidR="00523550" w:rsidRPr="00523550">
        <w:rPr>
          <w:lang w:val="uk-UA"/>
        </w:rPr>
        <w:t>.</w:t>
      </w:r>
      <w:r w:rsidR="00AE5CA7">
        <w:rPr>
          <w:lang w:val="uk-UA"/>
        </w:rPr>
        <w:t xml:space="preserve"> </w:t>
      </w:r>
      <w:r w:rsidR="00523550" w:rsidRPr="00523550">
        <w:rPr>
          <w:lang w:val="uk-UA"/>
        </w:rPr>
        <w:t>М. 20</w:t>
      </w:r>
      <w:r w:rsidRPr="00523550">
        <w:rPr>
          <w:lang w:val="uk-UA"/>
        </w:rPr>
        <w:t>04</w:t>
      </w:r>
    </w:p>
    <w:p w:rsidR="00523550" w:rsidRPr="00523550" w:rsidRDefault="00D17688" w:rsidP="008B3514">
      <w:pPr>
        <w:pStyle w:val="a0"/>
        <w:tabs>
          <w:tab w:val="clear" w:pos="360"/>
        </w:tabs>
        <w:rPr>
          <w:lang w:val="uk-UA"/>
        </w:rPr>
      </w:pPr>
      <w:r w:rsidRPr="00523550">
        <w:rPr>
          <w:lang w:val="uk-UA"/>
        </w:rPr>
        <w:t>Абель П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Язык ассемблера для IBM PC и программирования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Пер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с англ</w:t>
      </w:r>
      <w:r w:rsidR="00523550" w:rsidRPr="00523550">
        <w:rPr>
          <w:lang w:val="uk-UA"/>
        </w:rPr>
        <w:t>.</w:t>
      </w:r>
      <w:r w:rsidR="00AE5CA7">
        <w:rPr>
          <w:lang w:val="uk-UA"/>
        </w:rPr>
        <w:t xml:space="preserve"> </w:t>
      </w:r>
      <w:r w:rsidR="00523550" w:rsidRPr="00523550">
        <w:rPr>
          <w:lang w:val="uk-UA"/>
        </w:rPr>
        <w:t xml:space="preserve">М., </w:t>
      </w:r>
      <w:r w:rsidRPr="00523550">
        <w:rPr>
          <w:lang w:val="uk-UA"/>
        </w:rPr>
        <w:t>Высшая школа, 1992</w:t>
      </w:r>
    </w:p>
    <w:p w:rsidR="00D17688" w:rsidRPr="00523550" w:rsidRDefault="00D17688" w:rsidP="008B3514">
      <w:pPr>
        <w:pStyle w:val="a0"/>
        <w:tabs>
          <w:tab w:val="clear" w:pos="360"/>
        </w:tabs>
        <w:rPr>
          <w:lang w:val="uk-UA"/>
        </w:rPr>
      </w:pPr>
      <w:r w:rsidRPr="00523550">
        <w:rPr>
          <w:lang w:val="uk-UA"/>
        </w:rPr>
        <w:t>Чижов А</w:t>
      </w:r>
      <w:r w:rsidR="00523550" w:rsidRPr="00523550">
        <w:rPr>
          <w:lang w:val="uk-UA"/>
        </w:rPr>
        <w:t xml:space="preserve">.А. </w:t>
      </w:r>
      <w:r w:rsidRPr="00523550">
        <w:rPr>
          <w:lang w:val="uk-UA"/>
        </w:rPr>
        <w:t>Системные программные средства ПЭВМ</w:t>
      </w:r>
      <w:r w:rsidR="00523550" w:rsidRPr="00523550">
        <w:rPr>
          <w:lang w:val="uk-UA"/>
        </w:rPr>
        <w:t xml:space="preserve">.М. </w:t>
      </w:r>
      <w:r w:rsidRPr="00523550">
        <w:rPr>
          <w:lang w:val="uk-UA"/>
        </w:rPr>
        <w:t>Финансы и статистика</w:t>
      </w:r>
      <w:r w:rsidR="00523550" w:rsidRPr="00523550">
        <w:rPr>
          <w:lang w:val="uk-UA"/>
        </w:rPr>
        <w:t>. 19</w:t>
      </w:r>
      <w:r w:rsidRPr="00523550">
        <w:rPr>
          <w:lang w:val="uk-UA"/>
        </w:rPr>
        <w:t>89</w:t>
      </w:r>
    </w:p>
    <w:p w:rsidR="00D17688" w:rsidRPr="00523550" w:rsidRDefault="00D17688" w:rsidP="008B3514">
      <w:pPr>
        <w:pStyle w:val="a0"/>
        <w:tabs>
          <w:tab w:val="clear" w:pos="360"/>
        </w:tabs>
        <w:rPr>
          <w:lang w:val="uk-UA"/>
        </w:rPr>
      </w:pPr>
      <w:r w:rsidRPr="00523550">
        <w:rPr>
          <w:lang w:val="uk-UA"/>
        </w:rPr>
        <w:t>Джордейн Р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Справочник программиста персональных компьютеров типа IBM PC, XT, AT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Пер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с англ</w:t>
      </w:r>
      <w:r w:rsidR="00523550" w:rsidRPr="00523550">
        <w:rPr>
          <w:lang w:val="uk-UA"/>
        </w:rPr>
        <w:t>.,</w:t>
      </w:r>
      <w:r w:rsidRPr="00523550">
        <w:rPr>
          <w:lang w:val="uk-UA"/>
        </w:rPr>
        <w:t xml:space="preserve"> М</w:t>
      </w:r>
      <w:r w:rsidR="00523550" w:rsidRPr="00523550">
        <w:rPr>
          <w:lang w:val="uk-UA"/>
        </w:rPr>
        <w:t>.,</w:t>
      </w:r>
      <w:r w:rsidRPr="00523550">
        <w:rPr>
          <w:lang w:val="uk-UA"/>
        </w:rPr>
        <w:t xml:space="preserve"> Финансы и статистика, 1991</w:t>
      </w:r>
    </w:p>
    <w:p w:rsidR="00D17688" w:rsidRPr="00523550" w:rsidRDefault="00D17688" w:rsidP="008B3514">
      <w:pPr>
        <w:pStyle w:val="a0"/>
        <w:tabs>
          <w:tab w:val="clear" w:pos="360"/>
        </w:tabs>
        <w:rPr>
          <w:lang w:val="uk-UA"/>
        </w:rPr>
      </w:pPr>
      <w:r w:rsidRPr="00523550">
        <w:rPr>
          <w:lang w:val="uk-UA"/>
        </w:rPr>
        <w:t>Майко Г</w:t>
      </w:r>
      <w:r w:rsidR="00523550" w:rsidRPr="00523550">
        <w:rPr>
          <w:lang w:val="uk-UA"/>
        </w:rPr>
        <w:t xml:space="preserve">.В. </w:t>
      </w:r>
      <w:r w:rsidRPr="00523550">
        <w:rPr>
          <w:lang w:val="uk-UA"/>
        </w:rPr>
        <w:t>Ассемблер для IBM PC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Одесса, 1998</w:t>
      </w:r>
    </w:p>
    <w:p w:rsidR="00D17688" w:rsidRPr="00523550" w:rsidRDefault="00D17688" w:rsidP="008B3514">
      <w:pPr>
        <w:pStyle w:val="a0"/>
        <w:tabs>
          <w:tab w:val="clear" w:pos="360"/>
        </w:tabs>
        <w:rPr>
          <w:lang w:val="uk-UA"/>
        </w:rPr>
      </w:pPr>
      <w:r w:rsidRPr="00523550">
        <w:rPr>
          <w:lang w:val="uk-UA"/>
        </w:rPr>
        <w:t>Юров В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ASSEMBLER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Учебник</w:t>
      </w:r>
      <w:r w:rsidR="00523550" w:rsidRPr="00523550">
        <w:rPr>
          <w:lang w:val="uk-UA"/>
        </w:rPr>
        <w:t xml:space="preserve">. </w:t>
      </w:r>
      <w:r w:rsidRPr="00523550">
        <w:rPr>
          <w:lang w:val="uk-UA"/>
        </w:rPr>
        <w:t>СПб,</w:t>
      </w:r>
      <w:r w:rsidR="00523550" w:rsidRPr="00523550">
        <w:rPr>
          <w:lang w:val="uk-UA"/>
        </w:rPr>
        <w:t xml:space="preserve"> "</w:t>
      </w:r>
      <w:r w:rsidRPr="00523550">
        <w:rPr>
          <w:lang w:val="uk-UA"/>
        </w:rPr>
        <w:t>Питер</w:t>
      </w:r>
      <w:r w:rsidR="00523550" w:rsidRPr="00523550">
        <w:rPr>
          <w:lang w:val="uk-UA"/>
        </w:rPr>
        <w:t xml:space="preserve">", </w:t>
      </w:r>
      <w:r w:rsidRPr="00523550">
        <w:rPr>
          <w:lang w:val="uk-UA"/>
        </w:rPr>
        <w:t>2001</w:t>
      </w:r>
      <w:bookmarkStart w:id="202" w:name="_GoBack"/>
      <w:bookmarkEnd w:id="202"/>
    </w:p>
    <w:sectPr w:rsidR="00D17688" w:rsidRPr="00523550" w:rsidSect="00523550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663" w:rsidRDefault="00333663">
      <w:r>
        <w:separator/>
      </w:r>
    </w:p>
  </w:endnote>
  <w:endnote w:type="continuationSeparator" w:id="0">
    <w:p w:rsidR="00333663" w:rsidRDefault="00333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94C" w:rsidRDefault="00AA394C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94C" w:rsidRDefault="00AA394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663" w:rsidRDefault="00333663">
      <w:r>
        <w:separator/>
      </w:r>
    </w:p>
  </w:footnote>
  <w:footnote w:type="continuationSeparator" w:id="0">
    <w:p w:rsidR="00333663" w:rsidRDefault="003336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94C" w:rsidRDefault="00394F47" w:rsidP="00523550">
    <w:pPr>
      <w:pStyle w:val="af2"/>
      <w:framePr w:wrap="auto" w:vAnchor="text" w:hAnchor="margin" w:xAlign="right" w:y="1"/>
      <w:rPr>
        <w:rStyle w:val="af3"/>
      </w:rPr>
    </w:pPr>
    <w:r>
      <w:rPr>
        <w:rStyle w:val="af3"/>
      </w:rPr>
      <w:t>2</w:t>
    </w:r>
  </w:p>
  <w:p w:rsidR="00AA394C" w:rsidRDefault="00AA394C" w:rsidP="00523550">
    <w:pPr>
      <w:pStyle w:val="af2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94C" w:rsidRDefault="00AA394C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57DCF0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4D07"/>
    <w:rsid w:val="0011567C"/>
    <w:rsid w:val="002002DF"/>
    <w:rsid w:val="002B77B4"/>
    <w:rsid w:val="002D0B3C"/>
    <w:rsid w:val="00333663"/>
    <w:rsid w:val="0034138F"/>
    <w:rsid w:val="00394F47"/>
    <w:rsid w:val="005067ED"/>
    <w:rsid w:val="00523550"/>
    <w:rsid w:val="005B7F93"/>
    <w:rsid w:val="005E5109"/>
    <w:rsid w:val="00884D07"/>
    <w:rsid w:val="008B3514"/>
    <w:rsid w:val="008F4B71"/>
    <w:rsid w:val="00987BB5"/>
    <w:rsid w:val="009B55A0"/>
    <w:rsid w:val="00A255F8"/>
    <w:rsid w:val="00A85C33"/>
    <w:rsid w:val="00AA394C"/>
    <w:rsid w:val="00AC0BC1"/>
    <w:rsid w:val="00AC22FC"/>
    <w:rsid w:val="00AE5CA7"/>
    <w:rsid w:val="00C07691"/>
    <w:rsid w:val="00CB56FD"/>
    <w:rsid w:val="00CF2403"/>
    <w:rsid w:val="00D17688"/>
    <w:rsid w:val="00DD4F38"/>
    <w:rsid w:val="00FC2E7C"/>
    <w:rsid w:val="00FD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FFF3CDB0-1158-4BD0-BD0B-DF6294248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23550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23550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23550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523550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23550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23550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23550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23550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23550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rsid w:val="00C07691"/>
    <w:pPr>
      <w:keepNext/>
      <w:ind w:firstLine="709"/>
      <w:outlineLvl w:val="8"/>
    </w:pPr>
    <w:rPr>
      <w:i/>
      <w:iCs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paragraph" w:styleId="a6">
    <w:name w:val="Title"/>
    <w:basedOn w:val="a2"/>
    <w:link w:val="a7"/>
    <w:uiPriority w:val="99"/>
    <w:qFormat/>
    <w:rsid w:val="00C07691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36"/>
      <w:szCs w:val="36"/>
    </w:rPr>
  </w:style>
  <w:style w:type="character" w:customStyle="1" w:styleId="a7">
    <w:name w:val="Название Знак"/>
    <w:link w:val="a6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Body Text"/>
    <w:basedOn w:val="a2"/>
    <w:link w:val="a9"/>
    <w:uiPriority w:val="99"/>
    <w:rsid w:val="00523550"/>
    <w:pPr>
      <w:ind w:firstLine="0"/>
    </w:pPr>
  </w:style>
  <w:style w:type="character" w:customStyle="1" w:styleId="a9">
    <w:name w:val="Основной текст Знак"/>
    <w:link w:val="a8"/>
    <w:uiPriority w:val="99"/>
    <w:semiHidden/>
    <w:locked/>
    <w:rPr>
      <w:rFonts w:cs="Times New Roman"/>
      <w:sz w:val="28"/>
      <w:szCs w:val="28"/>
    </w:rPr>
  </w:style>
  <w:style w:type="paragraph" w:customStyle="1" w:styleId="Web">
    <w:name w:val="Обычный (Web)"/>
    <w:basedOn w:val="a2"/>
    <w:uiPriority w:val="99"/>
    <w:rsid w:val="00C07691"/>
    <w:pPr>
      <w:spacing w:before="100" w:beforeAutospacing="1" w:after="100" w:afterAutospacing="1"/>
    </w:pPr>
  </w:style>
  <w:style w:type="character" w:styleId="aa">
    <w:name w:val="Hyperlink"/>
    <w:uiPriority w:val="99"/>
    <w:rsid w:val="00523550"/>
    <w:rPr>
      <w:rFonts w:cs="Times New Roman"/>
      <w:color w:val="0000FF"/>
      <w:u w:val="single"/>
    </w:rPr>
  </w:style>
  <w:style w:type="paragraph" w:styleId="11">
    <w:name w:val="toc 1"/>
    <w:basedOn w:val="a2"/>
    <w:next w:val="a2"/>
    <w:autoRedefine/>
    <w:uiPriority w:val="99"/>
    <w:semiHidden/>
    <w:rsid w:val="00523550"/>
    <w:pPr>
      <w:tabs>
        <w:tab w:val="right" w:leader="dot" w:pos="1400"/>
      </w:tabs>
      <w:ind w:firstLine="0"/>
    </w:pPr>
  </w:style>
  <w:style w:type="paragraph" w:styleId="21">
    <w:name w:val="toc 2"/>
    <w:basedOn w:val="a2"/>
    <w:next w:val="a2"/>
    <w:autoRedefine/>
    <w:uiPriority w:val="99"/>
    <w:semiHidden/>
    <w:rsid w:val="00523550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23550"/>
    <w:pPr>
      <w:ind w:firstLine="0"/>
      <w:jc w:val="left"/>
    </w:pPr>
  </w:style>
  <w:style w:type="paragraph" w:styleId="ab">
    <w:name w:val="Body Text Indent"/>
    <w:basedOn w:val="a2"/>
    <w:link w:val="ac"/>
    <w:uiPriority w:val="99"/>
    <w:rsid w:val="00523550"/>
    <w:pPr>
      <w:shd w:val="clear" w:color="auto" w:fill="FFFFFF"/>
      <w:spacing w:before="192"/>
      <w:ind w:right="-5" w:firstLine="360"/>
    </w:pPr>
  </w:style>
  <w:style w:type="character" w:customStyle="1" w:styleId="ac">
    <w:name w:val="Основной текст с отступом Знак"/>
    <w:link w:val="ab"/>
    <w:uiPriority w:val="99"/>
    <w:semiHidden/>
    <w:locked/>
    <w:rPr>
      <w:rFonts w:cs="Times New Roman"/>
      <w:sz w:val="28"/>
      <w:szCs w:val="28"/>
    </w:rPr>
  </w:style>
  <w:style w:type="paragraph" w:styleId="ad">
    <w:name w:val="annotation text"/>
    <w:basedOn w:val="a2"/>
    <w:link w:val="ae"/>
    <w:uiPriority w:val="99"/>
    <w:semiHidden/>
    <w:rsid w:val="00C07691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locked/>
    <w:rPr>
      <w:rFonts w:cs="Times New Roman"/>
      <w:sz w:val="20"/>
      <w:szCs w:val="20"/>
    </w:rPr>
  </w:style>
  <w:style w:type="paragraph" w:styleId="22">
    <w:name w:val="Body Text Indent 2"/>
    <w:basedOn w:val="a2"/>
    <w:link w:val="23"/>
    <w:uiPriority w:val="99"/>
    <w:rsid w:val="00523550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  <w:sz w:val="28"/>
      <w:szCs w:val="28"/>
    </w:rPr>
  </w:style>
  <w:style w:type="paragraph" w:styleId="af">
    <w:name w:val="footer"/>
    <w:basedOn w:val="a2"/>
    <w:link w:val="af0"/>
    <w:uiPriority w:val="99"/>
    <w:semiHidden/>
    <w:rsid w:val="00523550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523550"/>
    <w:rPr>
      <w:rFonts w:cs="Times New Roman"/>
      <w:sz w:val="28"/>
      <w:szCs w:val="28"/>
      <w:lang w:val="ru-RU" w:eastAsia="ru-RU"/>
    </w:rPr>
  </w:style>
  <w:style w:type="character" w:customStyle="1" w:styleId="af1">
    <w:name w:val="Верхний колонтитул Знак"/>
    <w:link w:val="af2"/>
    <w:uiPriority w:val="99"/>
    <w:semiHidden/>
    <w:locked/>
    <w:rsid w:val="00523550"/>
    <w:rPr>
      <w:rFonts w:cs="Times New Roman"/>
      <w:noProof/>
      <w:kern w:val="16"/>
      <w:sz w:val="28"/>
      <w:szCs w:val="28"/>
      <w:lang w:val="ru-RU" w:eastAsia="ru-RU"/>
    </w:rPr>
  </w:style>
  <w:style w:type="character" w:styleId="af3">
    <w:name w:val="page number"/>
    <w:uiPriority w:val="99"/>
    <w:rsid w:val="00523550"/>
    <w:rPr>
      <w:rFonts w:cs="Times New Roman"/>
    </w:rPr>
  </w:style>
  <w:style w:type="paragraph" w:styleId="41">
    <w:name w:val="toc 4"/>
    <w:basedOn w:val="a2"/>
    <w:next w:val="a2"/>
    <w:autoRedefine/>
    <w:uiPriority w:val="99"/>
    <w:semiHidden/>
    <w:rsid w:val="00523550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23550"/>
    <w:pPr>
      <w:ind w:left="958"/>
    </w:pPr>
  </w:style>
  <w:style w:type="paragraph" w:styleId="61">
    <w:name w:val="toc 6"/>
    <w:basedOn w:val="a2"/>
    <w:next w:val="a2"/>
    <w:autoRedefine/>
    <w:uiPriority w:val="99"/>
    <w:semiHidden/>
    <w:rsid w:val="00C07691"/>
    <w:pPr>
      <w:ind w:left="1200"/>
    </w:pPr>
  </w:style>
  <w:style w:type="paragraph" w:styleId="71">
    <w:name w:val="toc 7"/>
    <w:basedOn w:val="a2"/>
    <w:next w:val="a2"/>
    <w:autoRedefine/>
    <w:uiPriority w:val="99"/>
    <w:semiHidden/>
    <w:rsid w:val="00C07691"/>
    <w:pPr>
      <w:ind w:left="1440"/>
    </w:pPr>
  </w:style>
  <w:style w:type="paragraph" w:styleId="81">
    <w:name w:val="toc 8"/>
    <w:basedOn w:val="a2"/>
    <w:next w:val="a2"/>
    <w:autoRedefine/>
    <w:uiPriority w:val="99"/>
    <w:semiHidden/>
    <w:rsid w:val="00C07691"/>
    <w:pPr>
      <w:ind w:left="1680"/>
    </w:pPr>
  </w:style>
  <w:style w:type="paragraph" w:styleId="91">
    <w:name w:val="toc 9"/>
    <w:basedOn w:val="a2"/>
    <w:next w:val="a2"/>
    <w:autoRedefine/>
    <w:uiPriority w:val="99"/>
    <w:semiHidden/>
    <w:rsid w:val="00C07691"/>
    <w:pPr>
      <w:ind w:left="1920"/>
    </w:pPr>
  </w:style>
  <w:style w:type="paragraph" w:styleId="32">
    <w:name w:val="Body Text Indent 3"/>
    <w:basedOn w:val="a2"/>
    <w:link w:val="33"/>
    <w:uiPriority w:val="99"/>
    <w:rsid w:val="00523550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f4">
    <w:name w:val="Plain Text"/>
    <w:basedOn w:val="a2"/>
    <w:link w:val="af5"/>
    <w:uiPriority w:val="99"/>
    <w:rsid w:val="00523550"/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link w:val="af4"/>
    <w:uiPriority w:val="99"/>
    <w:locked/>
    <w:rsid w:val="00523550"/>
    <w:rPr>
      <w:rFonts w:ascii="Consolas" w:hAnsi="Consolas" w:cs="Consolas"/>
      <w:sz w:val="21"/>
      <w:szCs w:val="21"/>
      <w:lang w:val="uk-UA" w:eastAsia="en-US"/>
    </w:rPr>
  </w:style>
  <w:style w:type="paragraph" w:styleId="af6">
    <w:name w:val="List"/>
    <w:basedOn w:val="a2"/>
    <w:uiPriority w:val="99"/>
    <w:rsid w:val="00C07691"/>
    <w:pPr>
      <w:ind w:left="283" w:hanging="283"/>
    </w:pPr>
  </w:style>
  <w:style w:type="paragraph" w:styleId="24">
    <w:name w:val="List 2"/>
    <w:basedOn w:val="a2"/>
    <w:uiPriority w:val="99"/>
    <w:rsid w:val="00C07691"/>
    <w:pPr>
      <w:ind w:left="566" w:hanging="283"/>
    </w:pPr>
  </w:style>
  <w:style w:type="paragraph" w:styleId="34">
    <w:name w:val="List 3"/>
    <w:basedOn w:val="a2"/>
    <w:uiPriority w:val="99"/>
    <w:rsid w:val="00C07691"/>
    <w:pPr>
      <w:ind w:left="849" w:hanging="283"/>
    </w:pPr>
  </w:style>
  <w:style w:type="paragraph" w:styleId="25">
    <w:name w:val="List Bullet 2"/>
    <w:basedOn w:val="a2"/>
    <w:autoRedefine/>
    <w:uiPriority w:val="99"/>
    <w:rsid w:val="00C07691"/>
    <w:pPr>
      <w:ind w:left="360"/>
    </w:pPr>
  </w:style>
  <w:style w:type="paragraph" w:styleId="26">
    <w:name w:val="List Continue 2"/>
    <w:basedOn w:val="a2"/>
    <w:uiPriority w:val="99"/>
    <w:rsid w:val="00C07691"/>
    <w:pPr>
      <w:spacing w:after="120"/>
      <w:ind w:left="566"/>
    </w:pPr>
  </w:style>
  <w:style w:type="paragraph" w:styleId="af2">
    <w:name w:val="header"/>
    <w:basedOn w:val="a2"/>
    <w:next w:val="a8"/>
    <w:link w:val="af1"/>
    <w:uiPriority w:val="99"/>
    <w:rsid w:val="0052355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12">
    <w:name w:val="Верхний колонтитул Знак1"/>
    <w:uiPriority w:val="99"/>
    <w:semiHidden/>
    <w:rPr>
      <w:sz w:val="28"/>
      <w:szCs w:val="28"/>
    </w:rPr>
  </w:style>
  <w:style w:type="character" w:styleId="af7">
    <w:name w:val="endnote reference"/>
    <w:uiPriority w:val="99"/>
    <w:semiHidden/>
    <w:rsid w:val="00523550"/>
    <w:rPr>
      <w:rFonts w:cs="Times New Roman"/>
      <w:vertAlign w:val="superscript"/>
    </w:rPr>
  </w:style>
  <w:style w:type="paragraph" w:styleId="af8">
    <w:name w:val="Normal Indent"/>
    <w:basedOn w:val="a2"/>
    <w:uiPriority w:val="99"/>
    <w:rsid w:val="00C07691"/>
    <w:pPr>
      <w:ind w:left="708"/>
    </w:pPr>
  </w:style>
  <w:style w:type="paragraph" w:styleId="af9">
    <w:name w:val="Document Map"/>
    <w:basedOn w:val="a2"/>
    <w:link w:val="afa"/>
    <w:uiPriority w:val="99"/>
    <w:semiHidden/>
    <w:rsid w:val="00C07691"/>
    <w:pPr>
      <w:shd w:val="clear" w:color="auto" w:fill="000080"/>
    </w:pPr>
    <w:rPr>
      <w:rFonts w:ascii="Tahoma" w:hAnsi="Tahoma" w:cs="Tahoma"/>
    </w:rPr>
  </w:style>
  <w:style w:type="character" w:customStyle="1" w:styleId="afa">
    <w:name w:val="Схема документа Знак"/>
    <w:link w:val="af9"/>
    <w:uiPriority w:val="99"/>
    <w:semiHidden/>
    <w:locked/>
    <w:rPr>
      <w:rFonts w:ascii="Tahoma" w:hAnsi="Tahoma" w:cs="Tahoma"/>
      <w:sz w:val="16"/>
      <w:szCs w:val="16"/>
    </w:rPr>
  </w:style>
  <w:style w:type="paragraph" w:styleId="27">
    <w:name w:val="Body Text 2"/>
    <w:basedOn w:val="a2"/>
    <w:link w:val="28"/>
    <w:uiPriority w:val="99"/>
    <w:rsid w:val="00C07691"/>
    <w:pPr>
      <w:shd w:val="clear" w:color="auto" w:fill="FFFFFF"/>
    </w:pPr>
  </w:style>
  <w:style w:type="character" w:customStyle="1" w:styleId="28">
    <w:name w:val="Основной текст 2 Знак"/>
    <w:link w:val="27"/>
    <w:uiPriority w:val="99"/>
    <w:semiHidden/>
    <w:locked/>
    <w:rPr>
      <w:rFonts w:cs="Times New Roman"/>
      <w:sz w:val="28"/>
      <w:szCs w:val="28"/>
    </w:rPr>
  </w:style>
  <w:style w:type="table" w:styleId="-1">
    <w:name w:val="Table Web 1"/>
    <w:basedOn w:val="a4"/>
    <w:uiPriority w:val="99"/>
    <w:rsid w:val="0052355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b">
    <w:name w:val="выделение"/>
    <w:uiPriority w:val="99"/>
    <w:rsid w:val="0052355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9">
    <w:name w:val="Заголовок 2 дипл"/>
    <w:basedOn w:val="a2"/>
    <w:next w:val="ab"/>
    <w:uiPriority w:val="99"/>
    <w:rsid w:val="0052355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styleId="afc">
    <w:name w:val="footnote reference"/>
    <w:uiPriority w:val="99"/>
    <w:semiHidden/>
    <w:rsid w:val="00523550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23550"/>
    <w:pPr>
      <w:numPr>
        <w:numId w:val="4"/>
      </w:numPr>
      <w:tabs>
        <w:tab w:val="clear" w:pos="0"/>
        <w:tab w:val="num" w:pos="360"/>
      </w:tabs>
      <w:spacing w:line="360" w:lineRule="auto"/>
      <w:jc w:val="both"/>
    </w:pPr>
    <w:rPr>
      <w:sz w:val="28"/>
      <w:szCs w:val="28"/>
    </w:rPr>
  </w:style>
  <w:style w:type="character" w:customStyle="1" w:styleId="afd">
    <w:name w:val="номер страницы"/>
    <w:uiPriority w:val="99"/>
    <w:rsid w:val="00523550"/>
    <w:rPr>
      <w:rFonts w:cs="Times New Roman"/>
      <w:sz w:val="28"/>
      <w:szCs w:val="28"/>
    </w:rPr>
  </w:style>
  <w:style w:type="paragraph" w:styleId="afe">
    <w:name w:val="Normal (Web)"/>
    <w:basedOn w:val="a2"/>
    <w:uiPriority w:val="99"/>
    <w:rsid w:val="00523550"/>
    <w:pPr>
      <w:spacing w:before="100" w:beforeAutospacing="1" w:after="100" w:afterAutospacing="1"/>
    </w:pPr>
    <w:rPr>
      <w:lang w:val="uk-UA" w:eastAsia="uk-UA"/>
    </w:rPr>
  </w:style>
  <w:style w:type="table" w:styleId="aff">
    <w:name w:val="Table Grid"/>
    <w:basedOn w:val="a4"/>
    <w:uiPriority w:val="99"/>
    <w:rsid w:val="0052355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одержание"/>
    <w:uiPriority w:val="99"/>
    <w:rsid w:val="0052355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23550"/>
    <w:pPr>
      <w:numPr>
        <w:numId w:val="5"/>
      </w:numPr>
      <w:tabs>
        <w:tab w:val="clear" w:pos="1077"/>
        <w:tab w:val="num" w:pos="360"/>
      </w:tabs>
      <w:spacing w:line="360" w:lineRule="auto"/>
      <w:ind w:firstLine="0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23550"/>
    <w:pPr>
      <w:numPr>
        <w:numId w:val="6"/>
      </w:numPr>
      <w:tabs>
        <w:tab w:val="clear" w:pos="0"/>
        <w:tab w:val="num" w:pos="360"/>
      </w:tabs>
      <w:spacing w:line="360" w:lineRule="auto"/>
      <w:ind w:firstLine="0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523550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523550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52355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23550"/>
    <w:rPr>
      <w:i/>
      <w:iCs/>
    </w:rPr>
  </w:style>
  <w:style w:type="paragraph" w:customStyle="1" w:styleId="aff1">
    <w:name w:val="ТАБЛИЦА"/>
    <w:next w:val="a2"/>
    <w:autoRedefine/>
    <w:uiPriority w:val="99"/>
    <w:rsid w:val="00523550"/>
    <w:pPr>
      <w:spacing w:line="360" w:lineRule="auto"/>
    </w:pPr>
    <w:rPr>
      <w:color w:val="000000"/>
    </w:rPr>
  </w:style>
  <w:style w:type="paragraph" w:customStyle="1" w:styleId="aff2">
    <w:name w:val="Стиль ТАБЛИЦА + Междустр.интервал:  полуторный"/>
    <w:basedOn w:val="aff1"/>
    <w:uiPriority w:val="99"/>
    <w:rsid w:val="00523550"/>
  </w:style>
  <w:style w:type="paragraph" w:customStyle="1" w:styleId="13">
    <w:name w:val="Стиль ТАБЛИЦА + Междустр.интервал:  полуторный1"/>
    <w:basedOn w:val="aff1"/>
    <w:autoRedefine/>
    <w:uiPriority w:val="99"/>
    <w:rsid w:val="00523550"/>
  </w:style>
  <w:style w:type="table" w:customStyle="1" w:styleId="14">
    <w:name w:val="Стиль таблицы1"/>
    <w:uiPriority w:val="99"/>
    <w:rsid w:val="00523550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3">
    <w:name w:val="схема"/>
    <w:basedOn w:val="a2"/>
    <w:autoRedefine/>
    <w:uiPriority w:val="99"/>
    <w:rsid w:val="00523550"/>
    <w:pPr>
      <w:spacing w:line="240" w:lineRule="auto"/>
      <w:ind w:firstLine="0"/>
      <w:jc w:val="center"/>
    </w:pPr>
    <w:rPr>
      <w:sz w:val="20"/>
      <w:szCs w:val="20"/>
    </w:rPr>
  </w:style>
  <w:style w:type="paragraph" w:styleId="aff4">
    <w:name w:val="endnote text"/>
    <w:basedOn w:val="a2"/>
    <w:link w:val="aff5"/>
    <w:uiPriority w:val="99"/>
    <w:semiHidden/>
    <w:rsid w:val="00523550"/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semiHidden/>
    <w:locked/>
    <w:rPr>
      <w:rFonts w:cs="Times New Roman"/>
      <w:sz w:val="20"/>
      <w:szCs w:val="20"/>
    </w:rPr>
  </w:style>
  <w:style w:type="paragraph" w:styleId="aff6">
    <w:name w:val="footnote text"/>
    <w:basedOn w:val="a2"/>
    <w:link w:val="aff7"/>
    <w:autoRedefine/>
    <w:uiPriority w:val="99"/>
    <w:semiHidden/>
    <w:rsid w:val="00523550"/>
    <w:rPr>
      <w:color w:val="000000"/>
      <w:sz w:val="20"/>
      <w:szCs w:val="20"/>
    </w:rPr>
  </w:style>
  <w:style w:type="character" w:customStyle="1" w:styleId="aff7">
    <w:name w:val="Текст сноски Знак"/>
    <w:link w:val="aff6"/>
    <w:uiPriority w:val="99"/>
    <w:locked/>
    <w:rsid w:val="00523550"/>
    <w:rPr>
      <w:rFonts w:cs="Times New Roman"/>
      <w:color w:val="000000"/>
      <w:lang w:val="ru-RU" w:eastAsia="ru-RU"/>
    </w:rPr>
  </w:style>
  <w:style w:type="paragraph" w:customStyle="1" w:styleId="aff8">
    <w:name w:val="титут"/>
    <w:autoRedefine/>
    <w:uiPriority w:val="99"/>
    <w:rsid w:val="0052355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3844</Words>
  <Characters>21915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Onischenko_family</Company>
  <LinksUpToDate>false</LinksUpToDate>
  <CharactersWithSpaces>25708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ЮРА</dc:creator>
  <cp:keywords/>
  <dc:description/>
  <cp:lastModifiedBy>admin</cp:lastModifiedBy>
  <cp:revision>2</cp:revision>
  <cp:lastPrinted>2005-01-26T12:08:00Z</cp:lastPrinted>
  <dcterms:created xsi:type="dcterms:W3CDTF">2014-03-03T13:26:00Z</dcterms:created>
  <dcterms:modified xsi:type="dcterms:W3CDTF">2014-03-03T13:26:00Z</dcterms:modified>
</cp:coreProperties>
</file>