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EA8" w:rsidRPr="00860FCF" w:rsidRDefault="00754EA8" w:rsidP="00416327">
      <w:pPr>
        <w:spacing w:line="360" w:lineRule="auto"/>
        <w:ind w:firstLine="720"/>
        <w:jc w:val="center"/>
        <w:rPr>
          <w:caps/>
          <w:sz w:val="28"/>
          <w:szCs w:val="28"/>
        </w:rPr>
      </w:pPr>
      <w:r w:rsidRPr="00860FCF">
        <w:rPr>
          <w:caps/>
          <w:sz w:val="28"/>
          <w:szCs w:val="28"/>
        </w:rPr>
        <w:t>Кафедра экономической кибернетики</w:t>
      </w: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b/>
          <w:caps/>
          <w:shadow/>
          <w:sz w:val="28"/>
          <w:szCs w:val="28"/>
        </w:rPr>
      </w:pPr>
      <w:r w:rsidRPr="00860FCF">
        <w:rPr>
          <w:b/>
          <w:caps/>
          <w:shadow/>
          <w:sz w:val="28"/>
          <w:szCs w:val="28"/>
        </w:rPr>
        <w:t>Контрольная работа</w:t>
      </w:r>
    </w:p>
    <w:p w:rsidR="00D234FE" w:rsidRPr="00860FCF" w:rsidRDefault="00D234FE" w:rsidP="00416327">
      <w:pPr>
        <w:spacing w:line="360" w:lineRule="auto"/>
        <w:ind w:firstLine="720"/>
        <w:jc w:val="center"/>
        <w:rPr>
          <w:sz w:val="28"/>
          <w:szCs w:val="28"/>
        </w:rPr>
      </w:pP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  <w:r w:rsidRPr="00860FCF">
        <w:rPr>
          <w:sz w:val="28"/>
          <w:szCs w:val="28"/>
        </w:rPr>
        <w:t>по дисциплине:</w:t>
      </w:r>
    </w:p>
    <w:p w:rsidR="00754EA8" w:rsidRPr="00860FCF" w:rsidRDefault="00754EA8" w:rsidP="00416327">
      <w:pPr>
        <w:spacing w:line="360" w:lineRule="auto"/>
        <w:ind w:firstLine="720"/>
        <w:jc w:val="center"/>
        <w:rPr>
          <w:sz w:val="28"/>
          <w:szCs w:val="28"/>
        </w:rPr>
      </w:pPr>
      <w:r w:rsidRPr="00860FCF">
        <w:rPr>
          <w:sz w:val="28"/>
          <w:szCs w:val="28"/>
        </w:rPr>
        <w:t>«Система обработки экономической информации»</w:t>
      </w:r>
    </w:p>
    <w:p w:rsidR="00F3410F" w:rsidRPr="00860FCF" w:rsidRDefault="00F3410F" w:rsidP="00416327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F3410F" w:rsidRPr="00860FCF" w:rsidRDefault="00F3410F" w:rsidP="00416327">
      <w:pPr>
        <w:spacing w:line="360" w:lineRule="auto"/>
        <w:ind w:firstLine="720"/>
        <w:jc w:val="center"/>
        <w:rPr>
          <w:sz w:val="28"/>
          <w:szCs w:val="28"/>
        </w:rPr>
      </w:pPr>
      <w:r w:rsidRPr="00860FCF">
        <w:rPr>
          <w:sz w:val="28"/>
          <w:szCs w:val="28"/>
        </w:rPr>
        <w:t>Моделирование и поддержка решений в управлении трудовыми ресурсами</w:t>
      </w:r>
    </w:p>
    <w:p w:rsidR="00B47E82" w:rsidRPr="00860FCF" w:rsidRDefault="00F3410F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b/>
          <w:sz w:val="28"/>
          <w:szCs w:val="28"/>
        </w:rPr>
        <w:br w:type="page"/>
      </w:r>
      <w:r w:rsidR="00B47E82" w:rsidRPr="00860FCF">
        <w:rPr>
          <w:sz w:val="28"/>
          <w:szCs w:val="28"/>
        </w:rPr>
        <w:t>Работа с персоналом на предприятии является составной частью управления хозяйственной деятельностью. Круг проблем, которые призваны решать в повседневной деятельности работники кадровых служб, весьма широк. Это, прежде всего, деятельность по подбору и расстановке персонала, своевременному и качественному комплектованию подразделений предприятия специалистами, оценке персонала, его эффективному использованию, повышению квалификации и т.д.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Работник кадровой службы для успешного выполнения возложенных на него функциональных обязанностей должен знать не только основы трудового законодательства, положения и нормативные материалы, касающиеся работы с персоналом, но и порядок назначения и выплаты государственных пособий, исчисления стажа, приема, перевода и увольнения работников, ведения и хранения личных дел, правила учета движения персонала, владеть вопросами подготовки и повышения квалификации сотрудников, составления отчетности по кадрам с документальным отражением всех вышеперечисленных задач и хранением документов в отделе кадров. Модуль Управление персоналом системы Галактика используется для решения этих и других задач.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Модуль обеспечивает:</w:t>
      </w:r>
    </w:p>
    <w:p w:rsidR="00B47E82" w:rsidRPr="00860FCF" w:rsidRDefault="00B47E82" w:rsidP="00416327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процесс формирования, хранения и корректировки штатного расписания (ШР) предприятия по подразделениям;</w:t>
      </w:r>
    </w:p>
    <w:p w:rsidR="00B47E82" w:rsidRPr="00860FCF" w:rsidRDefault="00B47E82" w:rsidP="00416327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процесс заполнения, хранения и внесения изменений и дополнений в картотеку сотрудников предприятия;</w:t>
      </w:r>
    </w:p>
    <w:p w:rsidR="00B47E82" w:rsidRPr="00860FCF" w:rsidRDefault="00B47E82" w:rsidP="00416327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получение широкого спектра отчетов по штатному расписанию и кадровой информации.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Данный модуль, совместно с модулем Заработная плата, составляют контур Управление персоналом системы Галактика. Модуль реализован в виде диалоговой иерархической системы и предназначен для автоматизации процесса ведения личных дел сотрудников, делопроизводства отдела кадров предприятия, для получения статистической кадровой информации о сотрудниках предприятия и т.д.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Модуль Управление персоналом ориентирован на предприятия с полномасштабным кадровым учетом и имеет широкие функциональные возможности, но может быть использован и на средних и малых предприятиях, хранящих подробные сведения о сотрудниках. Основной целью разработки и внедрения модуля является повышение производительности труда персонала отдела кадров, а также объема и степени интеграции предоставляемой информации.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Работу с модулем Управление персоналом разработчики рекомендуют начинать с формирования штатного расписания предприятия. Доступ к функциям штатного расписания осуществляется через меню «База данных - Штатное расписание» (рис.1).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233.25pt">
            <v:imagedata r:id="rId7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1. Справочник структурных единиц штатного расписания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Штатное расписание предприятия составляется по подразделениям, и основным его элементом является ставка. В простейшем случае штатное расписание состоит из перечня имеющихся на предприятии ставок - названия ставки (должность, профессия), условий труда и оплаты (система оплаты, разряд, тариф, отпуск, категория) и количества ставок данного вида. Внешний вид окна формы заполнения штатного расписания по подразделению показан на рис. 2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При необходимости можно указать расширенный объем информации по каждой ставке. Например, возможен ввод должностных инструкций, дополнительных требований к работнику (пол, возраст, образование, стаж и др.), требований к оборудованию рабочего места (наименование и количество необходимого оборудования, санитарно-гигиенические требования и т.д.).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21pt;height:247.5pt">
            <v:imagedata r:id="rId8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2.</w:t>
      </w:r>
      <w:r w:rsidR="00860FCF">
        <w:rPr>
          <w:sz w:val="28"/>
          <w:szCs w:val="28"/>
        </w:rPr>
        <w:t xml:space="preserve"> </w:t>
      </w:r>
      <w:r w:rsidRPr="00860FCF">
        <w:rPr>
          <w:sz w:val="28"/>
          <w:szCs w:val="28"/>
        </w:rPr>
        <w:t>Заполнение формы штатного расписания подразделения</w:t>
      </w:r>
    </w:p>
    <w:p w:rsidR="0022536B" w:rsidRPr="00860FCF" w:rsidRDefault="0022536B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Если штатное расписание введено, т.е. заполнена дата его ввода в действие и создана хотя бы одна запись, то все назначения и перемещения выполняются в увязке со штатным расписанием. При этом сравнивается дата назначения или перемещения с датой ввода штатного расписания. Кроме того, контролируется общее количество штатных единиц и количество фактически занятых. Допускаются такие ситуации, когда сотрудник может занимать полную ставку, часть ставки или любое другое количество ставок, в том числе несколько ставок, совмещая работу или исполняя чьи-либо обязанности.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При вводе новой записи в раздел «Назначения и перемещения» личной карточки описание ставки дублируется в запись о назначении (перемещении).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Следующим этапом работы с модулем являются операции по приему сотрудников на работу. Для приема нового сотрудника необходимо оформить и утвердить приказ о приеме на работу, а затем ввести данные сотрудника в его личную карточку.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Доступ к приказам о приеме на работу осуществляется через главное меню «База данных - Прием на работу». После выбора данного меню открывается окно, со списком приказов о приеме на работу, содержащее номер и дату издания приказа, фамилию, табельный номер и подразделение, в которое принимают сотрудника (рис. 3).</w:t>
      </w:r>
    </w:p>
    <w:p w:rsidR="00414C9D" w:rsidRPr="00860FCF" w:rsidRDefault="00414C9D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91pt;height:265.5pt">
            <v:imagedata r:id="rId9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3. Список приказов о приеме на работу</w:t>
      </w: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B47E82" w:rsidRPr="00860FCF">
        <w:rPr>
          <w:sz w:val="28"/>
          <w:szCs w:val="28"/>
        </w:rPr>
        <w:t>Данный пункт меню позволяет сформировать приказ о приеме сотрудника на работу. В режиме редактирования открывается окно, которое содержит поля стандартной формы П-1 данного приказа (рис.</w:t>
      </w:r>
      <w:r w:rsidR="0022536B" w:rsidRPr="00860FCF">
        <w:rPr>
          <w:sz w:val="28"/>
          <w:szCs w:val="28"/>
        </w:rPr>
        <w:t>1</w:t>
      </w:r>
      <w:r w:rsidR="00B47E82" w:rsidRPr="00860FCF">
        <w:rPr>
          <w:sz w:val="28"/>
          <w:szCs w:val="28"/>
        </w:rPr>
        <w:t>.4).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57.25pt;height:169.5pt">
            <v:imagedata r:id="rId10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4. Форма заполнения приказа о приеме на работу</w:t>
      </w:r>
    </w:p>
    <w:p w:rsidR="00414C9D" w:rsidRPr="00860FCF" w:rsidRDefault="00414C9D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37.75pt;height:171pt">
            <v:imagedata r:id="rId11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 5. Форма с информацией о штатном расписании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 xml:space="preserve">Введенная информация о штатном расписании используется при составлении приказов о приеме на работу. Для просмотра данных о подразделениях и имеющихся вакансиях используется специальная форма (рис </w:t>
      </w:r>
      <w:r w:rsidR="0022536B" w:rsidRPr="00860FCF">
        <w:rPr>
          <w:sz w:val="28"/>
          <w:szCs w:val="28"/>
        </w:rPr>
        <w:t>1</w:t>
      </w:r>
      <w:r w:rsidRPr="00860FCF">
        <w:rPr>
          <w:sz w:val="28"/>
          <w:szCs w:val="28"/>
        </w:rPr>
        <w:t>.5), предоставляющая необходимую информацию.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После оформления и утверждения приказа о приеме на работу необходимо ввести данные о сотруднике в картотеку сотрудников, доступ к данной процедуре осуществляется через меню «База данных - картотека сотрудников». Информация вводится в виде, максимально приближенном к типовой форме П-2 «Личная карточка», что дает возможность хранить подробные данные о каждом сотруднике (рис.6).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68.5pt;height:192.75pt">
            <v:imagedata r:id="rId12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6. Форма для заполнения полей вкладки общие сведения личной карточки сотрудника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Вся информация, по каждому сотруднику, сгруппирована в последовательность разделов, каждому из которых поставлена в соответствие одноименная экранная форма, состоящая из одной или нескольких панелей. Информация в личную карточку заносится по следующим разделам: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Общие сведения.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Сведения об образовании.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Анкетные данные, стаж.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Родственники.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Сведения о воинском учете.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Назначения и перемещения.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Сведения об отпусках.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Выполняемая работа с начала трудовой деятельности.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Сведения о заболеваемости (см. рис. 7).</w:t>
      </w: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5F114D">
        <w:rPr>
          <w:sz w:val="28"/>
          <w:szCs w:val="28"/>
        </w:rPr>
        <w:pict>
          <v:shape id="_x0000_i1031" type="#_x0000_t75" style="width:237pt;height:229.5pt">
            <v:imagedata r:id="rId13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7.</w:t>
      </w:r>
      <w:r w:rsidR="00860FCF">
        <w:rPr>
          <w:sz w:val="28"/>
          <w:szCs w:val="28"/>
        </w:rPr>
        <w:t xml:space="preserve"> </w:t>
      </w:r>
      <w:r w:rsidRPr="00860FCF">
        <w:rPr>
          <w:sz w:val="28"/>
          <w:szCs w:val="28"/>
        </w:rPr>
        <w:t>Список разделов личной карточки по каждому сотруднику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Функция «База данных - Оформление отпусков» предназначена для формирования приказов по форме П-6 о предоставлении сотруднику трудового или социального отпуска. При выполнении функции открывается окно выбора списка сотрудников, дающее возможность оформления соответствующего приказа о предоставлении отпуска. Это окно отображает в верхней панели основные параметры приказов: фамилию, табельный номер и подразделение сотрудников, а номер и дату приказа для текущего сотрудника - в нижней панели (рис. 8).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56.5pt;height:122.25pt">
            <v:imagedata r:id="rId14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8. Приказы о предоставлении отпуска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После выбора сотрудника из списка пользователь может редактировать имеющиеся приказы, они отображаются в нижней панели, или создавать новый, при этом система предоставит шаблон для приказа, заполнив, те поля, по которым имеется информация в базе данных. В режиме редактирования приказа открывается окно «ПРИКАЗ (РАСПОРЯЖЕНИЕ) о предоставлении отпуска», в котором можно сформировать приказ на трудовой и другие виды отпусков для данного сотрудника. При этом автоматически рассчитывается, за какой год предоставляется отпуск, исходя из даты приема сотрудника на работу (рис.9).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61.75pt;height:144.75pt">
            <v:imagedata r:id="rId15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9. Форма для заполнения полей приказа о предоставлении отпуска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Для формирования приказов о перемещении сотрудников необходимо использовать функцию главного меню «База данных -Перемещение по службе». При выполнении функции открывается окно, содержащее список сотрудников предприятия, в верхней панели, и соответствующие приказы для всех сотрудников, в нижней (рис. 10). Это окно отображает основные параметры приказов: фамилию, табельный номер работника, наименование подразделения, в котором он работает, а также номер и дату соответствующего приказа.</w:t>
      </w:r>
    </w:p>
    <w:p w:rsidR="007C2A13" w:rsidRPr="00860FCF" w:rsidRDefault="007C2A13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5F114D">
        <w:rPr>
          <w:sz w:val="28"/>
          <w:szCs w:val="28"/>
        </w:rPr>
        <w:pict>
          <v:shape id="_x0000_i1034" type="#_x0000_t75" style="width:231.75pt;height:93.75pt">
            <v:imagedata r:id="rId16" o:title=""/>
          </v:shape>
        </w:pict>
      </w:r>
    </w:p>
    <w:p w:rsidR="00B47E82" w:rsidRPr="00860FCF" w:rsidRDefault="0022536B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 xml:space="preserve">Рисунок </w:t>
      </w:r>
      <w:r w:rsidR="00B47E82" w:rsidRPr="00860FCF">
        <w:rPr>
          <w:sz w:val="28"/>
          <w:szCs w:val="28"/>
        </w:rPr>
        <w:t>10. Приказы о переводе на другую работу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В режиме редактирования приказа открывается окно «ПРИКАЗ (РАСПОРЯЖЕНИЕ) о переводе на другую работу», в котором можно сформировать приказ на перемещение сотрудников по службе и затем утвердить его (рис 11).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45.25pt;height:160.5pt">
            <v:imagedata r:id="rId17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11. Форма для заполнения приказа о переводе сотрудника на другую работу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Для увольнения сотрудника в системе Галактика необходимо сформировать приказ об увольнении и затем перевести карточку соответствующего сотрудника в архив. Функция «База данных -Увольнение» предназначена для формирования приказов об увольнении сотрудников. При выборе данного пункта меню на экран выводится окно «Список сотрудников - (приказы о прекращении рудового договора)», дающее возможность редактировать имеющиеся приказы (они отображаются в нижней панели) или создавать новые.</w:t>
      </w: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5F114D">
        <w:rPr>
          <w:sz w:val="28"/>
          <w:szCs w:val="28"/>
        </w:rPr>
        <w:pict>
          <v:shape id="_x0000_i1036" type="#_x0000_t75" style="width:245.25pt;height:119.25pt">
            <v:imagedata r:id="rId18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12 - Список сотрудников и приказов об увольнении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Для заполнения соответствующих полей приказа используется специальное окно (рис. 13). Необходимо отметить, что система заполняет автоматически те поля, информация по которым имеется в ее базе данных.</w:t>
      </w:r>
    </w:p>
    <w:p w:rsidR="007C2A13" w:rsidRPr="00860FCF" w:rsidRDefault="007C2A13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57.25pt;height:125.25pt">
            <v:imagedata r:id="rId19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13. Форма для заполнения приказа об увольнении сотрудника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Для перевода карточки сотрудника в архив необходимо воспользоваться функцией в главном меню «Операции - Перевод сотрудников в архив». Операция перевода карточек в архив является групповой и позволяет выполнить данную операцию для всех сотрудников, уволенных до указанной даты (рис.14).</w:t>
      </w:r>
    </w:p>
    <w:p w:rsidR="007C2A13" w:rsidRPr="00860FCF" w:rsidRDefault="007C2A13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95pt;height:85.5pt">
            <v:imagedata r:id="rId20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14.</w:t>
      </w:r>
      <w:r w:rsidR="00860FCF">
        <w:rPr>
          <w:sz w:val="28"/>
          <w:szCs w:val="28"/>
        </w:rPr>
        <w:t xml:space="preserve"> </w:t>
      </w:r>
      <w:r w:rsidRPr="00860FCF">
        <w:rPr>
          <w:sz w:val="28"/>
          <w:szCs w:val="28"/>
        </w:rPr>
        <w:t>Перевод личных дел уволенных сотрудников в архив</w:t>
      </w: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B47E82" w:rsidRPr="00860FCF">
        <w:rPr>
          <w:sz w:val="28"/>
          <w:szCs w:val="28"/>
        </w:rPr>
        <w:t>Следует отметить, что при увольнении сотрудника зачастую бывает необходимо перевести его карточку в архив не сразу, а спустя какое-то время. Это может быть связано с оформлением каких-либо документов, приказов и т.д., на что требуется время. В течение этого времени может уволиться еще один или несколько сотрудников, поэтому групповая операция по переводу личных карточек сотрудников в архив предоставляет определенные удобства.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Функция «База данных - Перечень приказов» предназначена для просмотра и формирования приказов по кадровому составу. В «Реестр приказов» (рис. 15) автоматически попадают приказы, сформированные при помощи других функций модуля: «Прием на работу», «Перемещение по службе» и т.д.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Использование рассматриваемой функции дает возможность просмотра и редактирования данных приказов по кадрам. Данная функция может использоваться для создания любых приказов, создаваемых в отношении кадрового состава предприятия, т.е. не только прием/перевод/увольнение сотрудников, но и:</w:t>
      </w:r>
    </w:p>
    <w:p w:rsidR="00B47E82" w:rsidRPr="00860FCF" w:rsidRDefault="00B47E82" w:rsidP="00416327">
      <w:pPr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назначение/снятие персональных надбавок;</w:t>
      </w:r>
    </w:p>
    <w:p w:rsidR="00B47E82" w:rsidRPr="00860FCF" w:rsidRDefault="00B47E82" w:rsidP="00416327">
      <w:pPr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награждение/поощрение и премирование;</w:t>
      </w:r>
    </w:p>
    <w:p w:rsidR="00B47E82" w:rsidRPr="00860FCF" w:rsidRDefault="00B47E82" w:rsidP="00416327">
      <w:pPr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предоставление отпусков и отзыв из отпуска;</w:t>
      </w:r>
    </w:p>
    <w:p w:rsidR="00B47E82" w:rsidRPr="00860FCF" w:rsidRDefault="00B47E82" w:rsidP="00416327">
      <w:pPr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изменение оплаты труда (оклада, доплат), режима работы, условий труда;</w:t>
      </w:r>
    </w:p>
    <w:p w:rsidR="00B47E82" w:rsidRPr="00860FCF" w:rsidRDefault="00B47E82" w:rsidP="00416327">
      <w:pPr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другие «произвольные» приказы.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="005F114D">
        <w:rPr>
          <w:sz w:val="28"/>
          <w:szCs w:val="28"/>
        </w:rPr>
        <w:pict>
          <v:shape id="_x0000_i1039" type="#_x0000_t75" style="width:243.75pt;height:154.5pt">
            <v:imagedata r:id="rId21" o:title=""/>
          </v:shape>
        </w:pict>
      </w:r>
    </w:p>
    <w:p w:rsidR="00B47E82" w:rsidRPr="00860FCF" w:rsidRDefault="0022536B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 xml:space="preserve">Рисунок </w:t>
      </w:r>
      <w:r w:rsidR="00B47E82" w:rsidRPr="00860FCF">
        <w:rPr>
          <w:sz w:val="28"/>
          <w:szCs w:val="28"/>
        </w:rPr>
        <w:t>15.Окно реестра приказов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На основании имеющейся в базе данных информации система дает возможность формирования отчетно-аналитической информации. Доступ к функциям, обеспечивающим данный процесс, осуществляется через главное меню «Отчеты». Функциональность модуля предусматривает получение большого числа типовых и стандартных отчетов (рис.16).</w:t>
      </w:r>
    </w:p>
    <w:p w:rsidR="00416327" w:rsidRPr="00860FCF" w:rsidRDefault="00416327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61.75pt;height:147pt">
            <v:imagedata r:id="rId22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16. Типовые отчеты, поставляемые с комплекте с системой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Кроме того, пользователь имеет возможность создавать собственные отчеты и изменять имеющиеся (главное меню «Настройка-Стандартные отчеты-Настройка отчетов»).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При формировании отчетов, имеется возможность корректировки определенных параметров типовых отчетов. Так, например, в отчете на текущую дату, списка сотрудников, проработавших определенный срок в организации, имеется возможность изменения как исходной выборки, так и параметра длительности рабочих лет (рис.17).</w:t>
      </w:r>
    </w:p>
    <w:p w:rsidR="007C2A13" w:rsidRPr="00860FCF" w:rsidRDefault="007C2A13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09.75pt;height:187.5pt">
            <v:imagedata r:id="rId23" o:title=""/>
          </v:shape>
        </w:pic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17. Изменение параметров отчета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При параметрах данного отчета «База, на которой формируется отчет» только работающие, и аргументе фильтра, равном 1, система создаст отчет, в который попадут сведения о сотрудниках, проработавших на пр</w:t>
      </w:r>
      <w:r w:rsidR="0022536B" w:rsidRPr="00860FCF">
        <w:rPr>
          <w:sz w:val="28"/>
          <w:szCs w:val="28"/>
        </w:rPr>
        <w:t xml:space="preserve">едприятии не менее 1 года (рис </w:t>
      </w:r>
      <w:r w:rsidRPr="00860FCF">
        <w:rPr>
          <w:sz w:val="28"/>
          <w:szCs w:val="28"/>
        </w:rPr>
        <w:t>18).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B47E82" w:rsidRPr="00860FCF" w:rsidRDefault="005F114D" w:rsidP="00416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27pt;height:175.5pt">
            <v:imagedata r:id="rId24" o:title=""/>
          </v:shape>
        </w:pict>
      </w:r>
    </w:p>
    <w:p w:rsidR="00B47E82" w:rsidRPr="00860FCF" w:rsidRDefault="0022536B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Рисунок 1</w:t>
      </w:r>
      <w:r w:rsidR="00B47E82" w:rsidRPr="00860FCF">
        <w:rPr>
          <w:sz w:val="28"/>
          <w:szCs w:val="28"/>
        </w:rPr>
        <w:t>8. Фрагмент сформированного системой отчета</w:t>
      </w:r>
    </w:p>
    <w:p w:rsidR="00B47E82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8A6898" w:rsidRPr="00860FCF" w:rsidRDefault="00B47E82" w:rsidP="00416327">
      <w:pPr>
        <w:spacing w:line="360" w:lineRule="auto"/>
        <w:ind w:firstLine="720"/>
        <w:jc w:val="both"/>
        <w:rPr>
          <w:sz w:val="28"/>
          <w:szCs w:val="28"/>
        </w:rPr>
      </w:pPr>
      <w:r w:rsidRPr="00860FCF">
        <w:rPr>
          <w:sz w:val="28"/>
          <w:szCs w:val="28"/>
        </w:rPr>
        <w:t>Сформированный отчет содержит стандартную текстовую информацию и может быть распечатан или же сохранен в файл на жестком диске для последующего использования.</w:t>
      </w:r>
    </w:p>
    <w:p w:rsidR="00B47E82" w:rsidRPr="00860FCF" w:rsidRDefault="008A6898" w:rsidP="00416327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60FCF">
        <w:rPr>
          <w:sz w:val="28"/>
          <w:szCs w:val="28"/>
        </w:rPr>
        <w:br w:type="page"/>
      </w:r>
      <w:r w:rsidRPr="00860FCF">
        <w:rPr>
          <w:b/>
          <w:sz w:val="28"/>
          <w:szCs w:val="28"/>
        </w:rPr>
        <w:t>Список литературы</w:t>
      </w:r>
    </w:p>
    <w:p w:rsidR="008A6898" w:rsidRPr="00860FCF" w:rsidRDefault="008A6898" w:rsidP="00416327">
      <w:pPr>
        <w:spacing w:line="360" w:lineRule="auto"/>
        <w:ind w:firstLine="720"/>
        <w:jc w:val="both"/>
        <w:rPr>
          <w:sz w:val="28"/>
          <w:szCs w:val="28"/>
        </w:rPr>
      </w:pP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Ананьєв, О.М. Інформаційні системи і технології в комерційній діяльності [Текст] : підручник / О. М. Ананьєв, В. М. Білик, Я. А. Гончарук. - Львів : Новий Світ-2000, 2006. - 584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Антонов, В.М. Фінансовий менеджмент: сучасні інформаційні технології [Текст] : навчальний посібник / В. М. Антонов, Г. К. Яловий ; ред. В. М. Антонов ; Мін-во освіти і науки України, КНУ ім.Т.Г.Шевченка. - К. : ЦНЛ, 2005. - 432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Гужва, В.М. Інформаційні системи і технології на підприємствах [Текст] : навчальний посібник / В. М. Гужва ; Мін-во освіти і науки України, КНЕУ. - К. : КНЕУ, 2001. - 400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Гуржій, А.М. Інформатика та інформаційні технології [Текст] : підручник / А. М. Гуржій, Н. І. Поворознюк, В. В. Самсонов. - Х. : Компанія СМІТ, 2003. - 352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Информационные системы и технологии: приложения в экономике и управлении: Кн. 6 [Текст] : учебное пособие / Мин-во образования и науки Украины, Донецкий нац. ун-т ; ред. Ю. Г. Лысенко. - Донецк : Юго-Восток, 2004. - 377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Інформаційні системи в менеджменті [Text] : підручник / В. О. Новак, Ю. Г. Симоненко, В. П. Бондар, В. В. Матвєєв. - К. : Каравела : Піча Ю.В., 2008. - 616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Писаревська, Т.А. Інформаційні системи в управлінні персоналом та економіки праці [Текст] : навчально-методичний посібник для самост. вивч.дисц. / Т. А. Писаревська, О. В. Городній ; Мін-во освіти і науки України, Київський нац. економічний ун-т ім.Вадима Гетьмана. - К. : КНЕУ, 2006. - 284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Пономаренко, Л.А. Електронна комерція [Текст] : підручник / Л. А. Пономаренко, В. О. Філатов ; Мін-во освіти і науки України, Київський нац. торговельно-економ. ун-т. - К. : Київський нац. торг.- економ. ун-т, 2002. - 443 с.</w:t>
      </w:r>
    </w:p>
    <w:p w:rsidR="008A6898" w:rsidRPr="00860FCF" w:rsidRDefault="008A6898" w:rsidP="00416327">
      <w:pPr>
        <w:widowControl/>
        <w:numPr>
          <w:ilvl w:val="0"/>
          <w:numId w:val="10"/>
        </w:numPr>
        <w:tabs>
          <w:tab w:val="clear" w:pos="720"/>
          <w:tab w:val="num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860FCF">
        <w:rPr>
          <w:sz w:val="28"/>
          <w:szCs w:val="28"/>
        </w:rPr>
        <w:t>Татарчук, М.І. Корпоративні інформаційні системи [Текст] : навчальний посібник / М. І. Татарчук ; Мін-во освіти і науки України, Київський нац. економічний ун-т. - К. : КНЕУ, 2005. - 291 с.</w:t>
      </w:r>
      <w:bookmarkStart w:id="0" w:name="_GoBack"/>
      <w:bookmarkEnd w:id="0"/>
    </w:p>
    <w:sectPr w:rsidR="008A6898" w:rsidRPr="00860FCF" w:rsidSect="00416327">
      <w:footerReference w:type="even" r:id="rId25"/>
      <w:pgSz w:w="11909" w:h="16834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22F" w:rsidRDefault="0014322F">
      <w:r>
        <w:separator/>
      </w:r>
    </w:p>
  </w:endnote>
  <w:endnote w:type="continuationSeparator" w:id="0">
    <w:p w:rsidR="0014322F" w:rsidRDefault="0014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EA8" w:rsidRDefault="00754EA8" w:rsidP="00257689">
    <w:pPr>
      <w:pStyle w:val="a3"/>
      <w:framePr w:wrap="around" w:vAnchor="text" w:hAnchor="margin" w:xAlign="right" w:y="1"/>
      <w:rPr>
        <w:rStyle w:val="a5"/>
      </w:rPr>
    </w:pPr>
  </w:p>
  <w:p w:rsidR="00754EA8" w:rsidRDefault="00754EA8" w:rsidP="00754E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22F" w:rsidRDefault="0014322F">
      <w:r>
        <w:separator/>
      </w:r>
    </w:p>
  </w:footnote>
  <w:footnote w:type="continuationSeparator" w:id="0">
    <w:p w:rsidR="0014322F" w:rsidRDefault="00143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B6DBD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B4A1E1A"/>
    <w:multiLevelType w:val="hybridMultilevel"/>
    <w:tmpl w:val="08FE4204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5630224"/>
    <w:multiLevelType w:val="hybridMultilevel"/>
    <w:tmpl w:val="9162FBF6"/>
    <w:lvl w:ilvl="0" w:tplc="DE16708C">
      <w:start w:val="1"/>
      <w:numFmt w:val="bullet"/>
      <w:lvlText w:val=""/>
      <w:lvlJc w:val="left"/>
      <w:pPr>
        <w:tabs>
          <w:tab w:val="num" w:pos="1174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494DF0"/>
    <w:multiLevelType w:val="hybridMultilevel"/>
    <w:tmpl w:val="67D005F0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2C87D9C"/>
    <w:multiLevelType w:val="hybridMultilevel"/>
    <w:tmpl w:val="3670D30A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56B3190"/>
    <w:multiLevelType w:val="hybridMultilevel"/>
    <w:tmpl w:val="3E9A25B2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E9C4DEB"/>
    <w:multiLevelType w:val="hybridMultilevel"/>
    <w:tmpl w:val="CA2E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D8C7246"/>
    <w:multiLevelType w:val="hybridMultilevel"/>
    <w:tmpl w:val="88522A8C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9A3"/>
    <w:rsid w:val="000E338D"/>
    <w:rsid w:val="000E479E"/>
    <w:rsid w:val="000E6C0C"/>
    <w:rsid w:val="000F69A3"/>
    <w:rsid w:val="0013760D"/>
    <w:rsid w:val="0014322F"/>
    <w:rsid w:val="00216250"/>
    <w:rsid w:val="0022536B"/>
    <w:rsid w:val="002545B7"/>
    <w:rsid w:val="00257689"/>
    <w:rsid w:val="002641B8"/>
    <w:rsid w:val="00360142"/>
    <w:rsid w:val="00361ACB"/>
    <w:rsid w:val="003B5A79"/>
    <w:rsid w:val="003E2391"/>
    <w:rsid w:val="00414C9D"/>
    <w:rsid w:val="00416327"/>
    <w:rsid w:val="00460F22"/>
    <w:rsid w:val="005F114D"/>
    <w:rsid w:val="00634E6A"/>
    <w:rsid w:val="00664261"/>
    <w:rsid w:val="00711E7A"/>
    <w:rsid w:val="00726649"/>
    <w:rsid w:val="00742011"/>
    <w:rsid w:val="00754EA8"/>
    <w:rsid w:val="00784FC9"/>
    <w:rsid w:val="007C2A13"/>
    <w:rsid w:val="008253E3"/>
    <w:rsid w:val="00826FF6"/>
    <w:rsid w:val="0085292F"/>
    <w:rsid w:val="00860CC5"/>
    <w:rsid w:val="00860FCF"/>
    <w:rsid w:val="008A6898"/>
    <w:rsid w:val="009E1104"/>
    <w:rsid w:val="00AD3ABC"/>
    <w:rsid w:val="00AE2FC5"/>
    <w:rsid w:val="00B47E82"/>
    <w:rsid w:val="00BC2BF3"/>
    <w:rsid w:val="00C57852"/>
    <w:rsid w:val="00CC2433"/>
    <w:rsid w:val="00D234FE"/>
    <w:rsid w:val="00DB76B2"/>
    <w:rsid w:val="00E32241"/>
    <w:rsid w:val="00EB029B"/>
    <w:rsid w:val="00F3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2BBBFED4-F2ED-423A-A7E9-ECBB325B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54EA8"/>
    <w:pPr>
      <w:keepNext/>
      <w:widowControl/>
      <w:shd w:val="clear" w:color="auto" w:fill="FFFFFF"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54EA8"/>
    <w:pPr>
      <w:keepNext/>
      <w:widowControl/>
      <w:autoSpaceDE/>
      <w:autoSpaceDN/>
      <w:adjustRightInd/>
      <w:jc w:val="center"/>
      <w:outlineLvl w:val="1"/>
    </w:pPr>
    <w:rPr>
      <w:b/>
      <w: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754E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754EA8"/>
    <w:rPr>
      <w:rFonts w:cs="Times New Roman"/>
    </w:rPr>
  </w:style>
  <w:style w:type="paragraph" w:styleId="a6">
    <w:name w:val="Body Text"/>
    <w:basedOn w:val="a"/>
    <w:link w:val="a7"/>
    <w:uiPriority w:val="99"/>
    <w:rsid w:val="00754EA8"/>
    <w:pPr>
      <w:shd w:val="clear" w:color="auto" w:fill="FFFFFF"/>
      <w:ind w:right="5"/>
      <w:jc w:val="both"/>
    </w:pPr>
    <w:rPr>
      <w:sz w:val="24"/>
    </w:rPr>
  </w:style>
  <w:style w:type="character" w:customStyle="1" w:styleId="a7">
    <w:name w:val="Основной текст Знак"/>
    <w:link w:val="a6"/>
    <w:uiPriority w:val="99"/>
    <w:semiHidden/>
  </w:style>
  <w:style w:type="paragraph" w:customStyle="1" w:styleId="a8">
    <w:name w:val="Стиль"/>
    <w:rsid w:val="00754EA8"/>
    <w:rPr>
      <w:lang w:val="uk-UA"/>
    </w:rPr>
  </w:style>
  <w:style w:type="paragraph" w:styleId="a9">
    <w:name w:val="header"/>
    <w:basedOn w:val="a"/>
    <w:link w:val="aa"/>
    <w:uiPriority w:val="99"/>
    <w:rsid w:val="004163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home</dc:creator>
  <cp:keywords/>
  <dc:description/>
  <cp:lastModifiedBy>admin</cp:lastModifiedBy>
  <cp:revision>2</cp:revision>
  <cp:lastPrinted>2006-01-08T13:55:00Z</cp:lastPrinted>
  <dcterms:created xsi:type="dcterms:W3CDTF">2014-03-02T23:55:00Z</dcterms:created>
  <dcterms:modified xsi:type="dcterms:W3CDTF">2014-03-02T23:55:00Z</dcterms:modified>
</cp:coreProperties>
</file>