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4AB" w:rsidRPr="006764AB" w:rsidRDefault="008B32FE" w:rsidP="006764AB">
      <w:pPr>
        <w:pStyle w:val="aff2"/>
      </w:pPr>
      <w:r w:rsidRPr="006764AB">
        <w:t>Федеральное агентство по образованию</w:t>
      </w:r>
    </w:p>
    <w:p w:rsidR="006764AB" w:rsidRPr="006764AB" w:rsidRDefault="008B32FE" w:rsidP="006764AB">
      <w:pPr>
        <w:pStyle w:val="aff2"/>
      </w:pPr>
      <w:r w:rsidRPr="006764AB">
        <w:t>Государственное образовательное учреждение</w:t>
      </w:r>
    </w:p>
    <w:p w:rsidR="006764AB" w:rsidRPr="006764AB" w:rsidRDefault="002B287B" w:rsidP="006764AB">
      <w:pPr>
        <w:pStyle w:val="aff2"/>
      </w:pPr>
      <w:r>
        <w:t>В</w:t>
      </w:r>
      <w:r w:rsidR="008B32FE" w:rsidRPr="006764AB">
        <w:t>ысшего профессионального образования</w:t>
      </w:r>
    </w:p>
    <w:p w:rsidR="006764AB" w:rsidRPr="006764AB" w:rsidRDefault="008B32FE" w:rsidP="006764AB">
      <w:pPr>
        <w:pStyle w:val="aff2"/>
      </w:pPr>
      <w:r w:rsidRPr="006764AB">
        <w:t>Тульский государственный университет</w:t>
      </w:r>
    </w:p>
    <w:p w:rsidR="002B287B" w:rsidRDefault="008B32FE" w:rsidP="006764AB">
      <w:pPr>
        <w:pStyle w:val="aff2"/>
      </w:pPr>
      <w:r w:rsidRPr="006764AB">
        <w:t xml:space="preserve">Кафедра технологии полиграфического производства </w:t>
      </w:r>
    </w:p>
    <w:p w:rsidR="006764AB" w:rsidRDefault="008B32FE" w:rsidP="006764AB">
      <w:pPr>
        <w:pStyle w:val="aff2"/>
      </w:pPr>
      <w:r w:rsidRPr="006764AB">
        <w:t>и защиты информации</w:t>
      </w:r>
    </w:p>
    <w:p w:rsidR="006764AB" w:rsidRDefault="006764AB" w:rsidP="006764AB">
      <w:pPr>
        <w:pStyle w:val="aff2"/>
        <w:rPr>
          <w:b/>
          <w:bCs/>
        </w:rPr>
      </w:pPr>
    </w:p>
    <w:p w:rsidR="006764AB" w:rsidRDefault="006764AB" w:rsidP="006764AB">
      <w:pPr>
        <w:pStyle w:val="aff2"/>
        <w:rPr>
          <w:b/>
          <w:bCs/>
        </w:rPr>
      </w:pPr>
    </w:p>
    <w:p w:rsidR="006764AB" w:rsidRDefault="006764AB" w:rsidP="006764AB">
      <w:pPr>
        <w:pStyle w:val="aff2"/>
        <w:rPr>
          <w:b/>
          <w:bCs/>
        </w:rPr>
      </w:pPr>
    </w:p>
    <w:p w:rsidR="006764AB" w:rsidRDefault="006764AB" w:rsidP="006764AB">
      <w:pPr>
        <w:pStyle w:val="aff2"/>
        <w:rPr>
          <w:b/>
          <w:bCs/>
        </w:rPr>
      </w:pPr>
    </w:p>
    <w:p w:rsidR="006764AB" w:rsidRDefault="006764AB" w:rsidP="006764AB">
      <w:pPr>
        <w:pStyle w:val="aff2"/>
        <w:rPr>
          <w:b/>
          <w:bCs/>
        </w:rPr>
      </w:pPr>
    </w:p>
    <w:p w:rsidR="006764AB" w:rsidRDefault="006764AB" w:rsidP="006764AB">
      <w:pPr>
        <w:pStyle w:val="aff2"/>
        <w:rPr>
          <w:b/>
          <w:bCs/>
        </w:rPr>
      </w:pPr>
    </w:p>
    <w:p w:rsidR="006764AB" w:rsidRDefault="006764AB" w:rsidP="006764AB">
      <w:pPr>
        <w:pStyle w:val="aff2"/>
        <w:rPr>
          <w:b/>
          <w:bCs/>
        </w:rPr>
      </w:pPr>
    </w:p>
    <w:p w:rsidR="006764AB" w:rsidRDefault="008B32FE" w:rsidP="006764AB">
      <w:pPr>
        <w:pStyle w:val="aff2"/>
        <w:rPr>
          <w:b/>
          <w:bCs/>
        </w:rPr>
      </w:pPr>
      <w:r w:rsidRPr="006764AB">
        <w:rPr>
          <w:b/>
          <w:bCs/>
        </w:rPr>
        <w:t>Контрольно-курсовая работа по дисциплине</w:t>
      </w:r>
    </w:p>
    <w:p w:rsidR="006764AB" w:rsidRDefault="006764AB" w:rsidP="006764AB">
      <w:pPr>
        <w:pStyle w:val="aff2"/>
        <w:rPr>
          <w:b/>
          <w:bCs/>
        </w:rPr>
      </w:pPr>
      <w:r>
        <w:rPr>
          <w:b/>
          <w:bCs/>
        </w:rPr>
        <w:t>"</w:t>
      </w:r>
      <w:r w:rsidR="008B32FE" w:rsidRPr="006764AB">
        <w:rPr>
          <w:b/>
          <w:bCs/>
        </w:rPr>
        <w:t>История и современная система защиты информации в России</w:t>
      </w:r>
      <w:r>
        <w:rPr>
          <w:b/>
          <w:bCs/>
        </w:rPr>
        <w:t>"</w:t>
      </w:r>
    </w:p>
    <w:p w:rsidR="006764AB" w:rsidRDefault="00D87500" w:rsidP="006764AB">
      <w:pPr>
        <w:pStyle w:val="aff2"/>
        <w:rPr>
          <w:b/>
          <w:bCs/>
          <w:i/>
          <w:iCs/>
        </w:rPr>
      </w:pPr>
      <w:r w:rsidRPr="006764AB">
        <w:rPr>
          <w:b/>
          <w:bCs/>
          <w:i/>
          <w:iCs/>
        </w:rPr>
        <w:t>К</w:t>
      </w:r>
      <w:r w:rsidR="008B32FE" w:rsidRPr="006764AB">
        <w:rPr>
          <w:b/>
          <w:bCs/>
          <w:i/>
          <w:iCs/>
        </w:rPr>
        <w:t>анал</w:t>
      </w:r>
      <w:r w:rsidRPr="006764AB">
        <w:rPr>
          <w:b/>
          <w:bCs/>
          <w:i/>
          <w:iCs/>
        </w:rPr>
        <w:t>ы и методы</w:t>
      </w:r>
      <w:r w:rsidR="008B32FE" w:rsidRPr="006764AB">
        <w:rPr>
          <w:b/>
          <w:bCs/>
          <w:i/>
          <w:iCs/>
        </w:rPr>
        <w:t xml:space="preserve"> несанкционированного доступа к информации</w:t>
      </w:r>
      <w:r w:rsidR="006764AB" w:rsidRPr="006764AB">
        <w:rPr>
          <w:b/>
          <w:bCs/>
          <w:i/>
          <w:iCs/>
        </w:rPr>
        <w:t>.</w:t>
      </w:r>
    </w:p>
    <w:p w:rsidR="008B32FE" w:rsidRDefault="008B32FE" w:rsidP="006764AB">
      <w:pPr>
        <w:pStyle w:val="aff2"/>
      </w:pPr>
    </w:p>
    <w:p w:rsidR="006764AB" w:rsidRDefault="006764AB" w:rsidP="006764AB">
      <w:pPr>
        <w:pStyle w:val="aff2"/>
      </w:pPr>
    </w:p>
    <w:p w:rsidR="006764AB" w:rsidRDefault="006764AB" w:rsidP="006764AB">
      <w:pPr>
        <w:pStyle w:val="aff2"/>
      </w:pPr>
    </w:p>
    <w:p w:rsidR="006764AB" w:rsidRPr="006764AB" w:rsidRDefault="006764AB" w:rsidP="006764AB">
      <w:pPr>
        <w:pStyle w:val="aff2"/>
      </w:pPr>
    </w:p>
    <w:p w:rsidR="006764AB" w:rsidRPr="006764AB" w:rsidRDefault="006764AB" w:rsidP="006764AB">
      <w:pPr>
        <w:pStyle w:val="aff2"/>
        <w:jc w:val="left"/>
      </w:pPr>
      <w:r w:rsidRPr="006764AB">
        <w:t>Выполнил:</w:t>
      </w:r>
      <w:r>
        <w:t xml:space="preserve"> </w:t>
      </w:r>
      <w:r w:rsidRPr="006764AB">
        <w:t>студент гр</w:t>
      </w:r>
      <w:r>
        <w:t>.6</w:t>
      </w:r>
      <w:r w:rsidRPr="006764AB">
        <w:t>32281</w:t>
      </w:r>
    </w:p>
    <w:p w:rsidR="006764AB" w:rsidRPr="006764AB" w:rsidRDefault="006764AB" w:rsidP="006764AB">
      <w:pPr>
        <w:pStyle w:val="aff2"/>
        <w:jc w:val="left"/>
      </w:pPr>
      <w:r w:rsidRPr="006764AB">
        <w:t>Корнев П</w:t>
      </w:r>
      <w:r>
        <w:t xml:space="preserve">.Г. </w:t>
      </w:r>
    </w:p>
    <w:p w:rsidR="006764AB" w:rsidRPr="006764AB" w:rsidRDefault="006764AB" w:rsidP="006764AB">
      <w:pPr>
        <w:pStyle w:val="aff2"/>
        <w:jc w:val="left"/>
      </w:pPr>
      <w:r w:rsidRPr="006764AB">
        <w:t>Приняла:</w:t>
      </w:r>
      <w:r>
        <w:t xml:space="preserve"> </w:t>
      </w:r>
      <w:r w:rsidRPr="006764AB">
        <w:t>ассистент</w:t>
      </w:r>
    </w:p>
    <w:p w:rsidR="006764AB" w:rsidRPr="006764AB" w:rsidRDefault="006764AB" w:rsidP="006764AB">
      <w:pPr>
        <w:pStyle w:val="aff2"/>
        <w:jc w:val="left"/>
      </w:pPr>
      <w:r w:rsidRPr="006764AB">
        <w:t>Пальчун Е</w:t>
      </w:r>
      <w:r>
        <w:t xml:space="preserve">.Н. </w:t>
      </w:r>
    </w:p>
    <w:p w:rsidR="006764AB" w:rsidRDefault="006764AB" w:rsidP="006764AB">
      <w:pPr>
        <w:pStyle w:val="aff2"/>
      </w:pPr>
    </w:p>
    <w:p w:rsidR="006764AB" w:rsidRDefault="006764AB" w:rsidP="006764AB">
      <w:pPr>
        <w:pStyle w:val="aff2"/>
      </w:pPr>
    </w:p>
    <w:p w:rsidR="006764AB" w:rsidRDefault="006764AB" w:rsidP="006764AB">
      <w:pPr>
        <w:pStyle w:val="aff2"/>
      </w:pPr>
    </w:p>
    <w:p w:rsidR="006764AB" w:rsidRPr="006764AB" w:rsidRDefault="006764AB" w:rsidP="006764AB">
      <w:pPr>
        <w:pStyle w:val="aff2"/>
      </w:pPr>
    </w:p>
    <w:p w:rsidR="008B32FE" w:rsidRPr="006764AB" w:rsidRDefault="008B32FE" w:rsidP="006764AB">
      <w:pPr>
        <w:pStyle w:val="aff2"/>
      </w:pPr>
      <w:r w:rsidRPr="006764AB">
        <w:t>Тула 2010</w:t>
      </w:r>
    </w:p>
    <w:p w:rsidR="008B32FE" w:rsidRPr="006764AB" w:rsidRDefault="006764AB" w:rsidP="006764AB">
      <w:pPr>
        <w:pStyle w:val="afc"/>
      </w:pPr>
      <w:r>
        <w:br w:type="page"/>
      </w:r>
      <w:r w:rsidR="008B32FE" w:rsidRPr="006764AB">
        <w:t>Оглавление</w:t>
      </w:r>
    </w:p>
    <w:p w:rsidR="008B32FE" w:rsidRPr="006764AB" w:rsidRDefault="008B32FE" w:rsidP="006764AB">
      <w:pPr>
        <w:ind w:firstLine="709"/>
      </w:pPr>
    </w:p>
    <w:p w:rsidR="006764AB" w:rsidRDefault="006764AB">
      <w:pPr>
        <w:pStyle w:val="22"/>
        <w:rPr>
          <w:smallCaps w:val="0"/>
          <w:noProof/>
          <w:sz w:val="24"/>
          <w:szCs w:val="24"/>
        </w:rPr>
      </w:pPr>
      <w:r w:rsidRPr="00840D00">
        <w:rPr>
          <w:rStyle w:val="af3"/>
          <w:noProof/>
        </w:rPr>
        <w:t>Введение</w:t>
      </w:r>
    </w:p>
    <w:p w:rsidR="006764AB" w:rsidRDefault="006764AB">
      <w:pPr>
        <w:pStyle w:val="22"/>
        <w:rPr>
          <w:smallCaps w:val="0"/>
          <w:noProof/>
          <w:sz w:val="24"/>
          <w:szCs w:val="24"/>
        </w:rPr>
      </w:pPr>
      <w:r w:rsidRPr="00840D00">
        <w:rPr>
          <w:rStyle w:val="af3"/>
          <w:noProof/>
        </w:rPr>
        <w:t>1. Несанкционированный доступ к информации</w:t>
      </w:r>
    </w:p>
    <w:p w:rsidR="006764AB" w:rsidRDefault="006764AB">
      <w:pPr>
        <w:pStyle w:val="22"/>
        <w:rPr>
          <w:smallCaps w:val="0"/>
          <w:noProof/>
          <w:sz w:val="24"/>
          <w:szCs w:val="24"/>
        </w:rPr>
      </w:pPr>
      <w:r w:rsidRPr="00840D00">
        <w:rPr>
          <w:rStyle w:val="af3"/>
          <w:noProof/>
        </w:rPr>
        <w:t>2. Электромагнитные излучения и наводки</w:t>
      </w:r>
    </w:p>
    <w:p w:rsidR="006764AB" w:rsidRDefault="006764AB">
      <w:pPr>
        <w:pStyle w:val="22"/>
        <w:rPr>
          <w:smallCaps w:val="0"/>
          <w:noProof/>
          <w:sz w:val="24"/>
          <w:szCs w:val="24"/>
        </w:rPr>
      </w:pPr>
      <w:r w:rsidRPr="00840D00">
        <w:rPr>
          <w:rStyle w:val="af3"/>
          <w:noProof/>
        </w:rPr>
        <w:t>3. Несанкционированная модификация структур</w:t>
      </w:r>
    </w:p>
    <w:p w:rsidR="006764AB" w:rsidRDefault="006764AB">
      <w:pPr>
        <w:pStyle w:val="22"/>
        <w:rPr>
          <w:smallCaps w:val="0"/>
          <w:noProof/>
          <w:sz w:val="24"/>
          <w:szCs w:val="24"/>
        </w:rPr>
      </w:pPr>
      <w:r w:rsidRPr="00840D00">
        <w:rPr>
          <w:rStyle w:val="af3"/>
          <w:noProof/>
        </w:rPr>
        <w:t>4. Вредительские программы</w:t>
      </w:r>
    </w:p>
    <w:p w:rsidR="006764AB" w:rsidRDefault="006764AB">
      <w:pPr>
        <w:pStyle w:val="22"/>
        <w:rPr>
          <w:smallCaps w:val="0"/>
          <w:noProof/>
          <w:sz w:val="24"/>
          <w:szCs w:val="24"/>
        </w:rPr>
      </w:pPr>
      <w:r w:rsidRPr="00840D00">
        <w:rPr>
          <w:rStyle w:val="af3"/>
          <w:noProof/>
        </w:rPr>
        <w:t>5. Классификация злоумышленников</w:t>
      </w:r>
    </w:p>
    <w:p w:rsidR="006764AB" w:rsidRDefault="006764AB">
      <w:pPr>
        <w:pStyle w:val="22"/>
        <w:rPr>
          <w:smallCaps w:val="0"/>
          <w:noProof/>
          <w:sz w:val="24"/>
          <w:szCs w:val="24"/>
        </w:rPr>
      </w:pPr>
      <w:r w:rsidRPr="00840D00">
        <w:rPr>
          <w:rStyle w:val="af3"/>
          <w:noProof/>
        </w:rPr>
        <w:t>6. Традиционный шпионаж и диверсии</w:t>
      </w:r>
    </w:p>
    <w:p w:rsidR="006764AB" w:rsidRDefault="006764AB">
      <w:pPr>
        <w:pStyle w:val="22"/>
        <w:rPr>
          <w:smallCaps w:val="0"/>
          <w:noProof/>
          <w:sz w:val="24"/>
          <w:szCs w:val="24"/>
        </w:rPr>
      </w:pPr>
      <w:r w:rsidRPr="00840D00">
        <w:rPr>
          <w:rStyle w:val="af3"/>
          <w:noProof/>
        </w:rPr>
        <w:t>Заключение</w:t>
      </w:r>
    </w:p>
    <w:p w:rsidR="006764AB" w:rsidRDefault="006764AB" w:rsidP="006764AB">
      <w:pPr>
        <w:pStyle w:val="22"/>
        <w:rPr>
          <w:b/>
          <w:bCs/>
        </w:rPr>
      </w:pPr>
      <w:r w:rsidRPr="00840D00">
        <w:rPr>
          <w:rStyle w:val="af3"/>
          <w:noProof/>
        </w:rPr>
        <w:t>Список литературы</w:t>
      </w:r>
    </w:p>
    <w:p w:rsidR="006764AB" w:rsidRPr="006764AB" w:rsidRDefault="006764AB" w:rsidP="006764AB">
      <w:pPr>
        <w:pStyle w:val="2"/>
      </w:pPr>
      <w:r>
        <w:br w:type="page"/>
      </w:r>
      <w:bookmarkStart w:id="0" w:name="_Toc262832694"/>
      <w:r w:rsidR="002D0934" w:rsidRPr="006764AB">
        <w:t>Введение</w:t>
      </w:r>
      <w:bookmarkEnd w:id="0"/>
    </w:p>
    <w:p w:rsidR="006764AB" w:rsidRDefault="006764AB" w:rsidP="006764AB">
      <w:pPr>
        <w:ind w:firstLine="709"/>
      </w:pPr>
    </w:p>
    <w:p w:rsidR="006764AB" w:rsidRDefault="002D0934" w:rsidP="006764AB">
      <w:pPr>
        <w:ind w:firstLine="709"/>
      </w:pPr>
      <w:r w:rsidRPr="006764AB">
        <w:t>Информационные технологии во всех сферах общественной жизни бурно развиваются</w:t>
      </w:r>
      <w:r w:rsidR="006764AB" w:rsidRPr="006764AB">
        <w:t xml:space="preserve">. </w:t>
      </w:r>
      <w:r w:rsidRPr="006764AB">
        <w:t>Информация все в большей мере становится стратегическим ресурсом государства, производительной силой и дорогим товаром</w:t>
      </w:r>
      <w:r w:rsidR="006764AB" w:rsidRPr="006764AB">
        <w:t xml:space="preserve">. </w:t>
      </w:r>
      <w:r w:rsidRPr="006764AB">
        <w:t>Это не может не вызывать стремления государств, организаций и отдельных граждан получить преимущества за счет овладения информацией, недоступной оппонентам, а также за счет нанесения ущерба информационным ресурсам противника и защиты своих информационных ресурсов</w:t>
      </w:r>
      <w:r w:rsidR="006764AB" w:rsidRPr="006764AB">
        <w:t>.</w:t>
      </w:r>
    </w:p>
    <w:p w:rsidR="006764AB" w:rsidRDefault="002D0934" w:rsidP="006764AB">
      <w:pPr>
        <w:ind w:firstLine="709"/>
      </w:pPr>
      <w:r w:rsidRPr="006764AB">
        <w:t>Значимость обеспечения безопасности государства в информационной сфере подчеркнута в принятой в сентябре 2000 года</w:t>
      </w:r>
      <w:r w:rsidR="006764AB">
        <w:t xml:space="preserve"> "</w:t>
      </w:r>
      <w:r w:rsidRPr="006764AB">
        <w:t>Доктрине информационной безопасности Российской Федерации</w:t>
      </w:r>
      <w:r w:rsidR="006764AB">
        <w:t>": "</w:t>
      </w:r>
      <w:r w:rsidRPr="006764AB">
        <w:t>Национальная безопасность Российской Федерации существенным образом зависит от обеспечения информационной безопасности, в ходе технического прогресса эта зависимость будет возрастать</w:t>
      </w:r>
      <w:r w:rsidR="006764AB">
        <w:t>".</w:t>
      </w:r>
    </w:p>
    <w:p w:rsidR="006764AB" w:rsidRDefault="002D0934" w:rsidP="006764AB">
      <w:pPr>
        <w:ind w:firstLine="709"/>
      </w:pPr>
      <w:r w:rsidRPr="006764AB">
        <w:t>Остроту межгосударственного информационного противоборства можно наблюдать в оборонной сфере, высшей формой которой являются информационные войны</w:t>
      </w:r>
      <w:r w:rsidR="006764AB" w:rsidRPr="006764AB">
        <w:t xml:space="preserve">. </w:t>
      </w:r>
      <w:r w:rsidRPr="006764AB">
        <w:t>Не менее остро стоит вопрос информационного противоборства и на уровне организаций, отдельных граждан</w:t>
      </w:r>
      <w:r w:rsidR="006764AB" w:rsidRPr="006764AB">
        <w:t xml:space="preserve">. </w:t>
      </w:r>
      <w:r w:rsidRPr="006764AB">
        <w:t>Об этом свидетельствуют многочисленные попытки злоумышленников получить контроль над компьютерными технологиями и информацией для извлечения материальной выгоды</w:t>
      </w:r>
      <w:r w:rsidR="006764AB" w:rsidRPr="006764AB">
        <w:t>.</w:t>
      </w:r>
    </w:p>
    <w:p w:rsidR="006764AB" w:rsidRDefault="002D0934" w:rsidP="006764AB">
      <w:pPr>
        <w:ind w:firstLine="709"/>
      </w:pPr>
      <w:r w:rsidRPr="006764AB">
        <w:t>Противоборство государств в области информационных технологий, стремление злоумышленников противоправно использовать информационные ресурсы, необходимость обеспечения прав граждан в информационной сфере, наличие множества случайных угроз вызывают острую необходимость обеспечения защиты информации в компьютерных системах, являющихся материальной основой информатизации общества</w:t>
      </w:r>
      <w:r w:rsidR="006764AB" w:rsidRPr="006764AB">
        <w:t>.</w:t>
      </w:r>
    </w:p>
    <w:p w:rsidR="006764AB" w:rsidRDefault="002D0934" w:rsidP="006764AB">
      <w:pPr>
        <w:ind w:firstLine="709"/>
      </w:pPr>
      <w:r w:rsidRPr="006764AB">
        <w:t>В данной работе я хотел бы осветить</w:t>
      </w:r>
      <w:r w:rsidR="006764AB" w:rsidRPr="006764AB">
        <w:t xml:space="preserve"> </w:t>
      </w:r>
      <w:r w:rsidRPr="006764AB">
        <w:t xml:space="preserve">основные каналы несанкционированного доступа и утечки информации, </w:t>
      </w:r>
      <w:r w:rsidR="00994DD3" w:rsidRPr="006764AB">
        <w:t>а</w:t>
      </w:r>
      <w:r w:rsidRPr="006764AB">
        <w:t xml:space="preserve"> также совершенствование методов и средств несанкционированного полу</w:t>
      </w:r>
      <w:r w:rsidR="00C71779" w:rsidRPr="006764AB">
        <w:t>чения информации</w:t>
      </w:r>
      <w:r w:rsidR="006764AB" w:rsidRPr="006764AB">
        <w:t>.</w:t>
      </w:r>
    </w:p>
    <w:p w:rsidR="006764AB" w:rsidRPr="006764AB" w:rsidRDefault="006764AB" w:rsidP="006764AB">
      <w:pPr>
        <w:pStyle w:val="2"/>
      </w:pPr>
      <w:r>
        <w:br w:type="page"/>
      </w:r>
      <w:bookmarkStart w:id="1" w:name="_Toc262832695"/>
      <w:r w:rsidR="00D8248B" w:rsidRPr="006764AB">
        <w:t>1</w:t>
      </w:r>
      <w:r w:rsidRPr="006764AB">
        <w:t xml:space="preserve">. </w:t>
      </w:r>
      <w:r w:rsidR="00D92C9E" w:rsidRPr="006764AB">
        <w:t>Несанкционированный доступ к информации</w:t>
      </w:r>
      <w:bookmarkEnd w:id="1"/>
    </w:p>
    <w:p w:rsidR="006764AB" w:rsidRDefault="006764AB" w:rsidP="006764AB">
      <w:pPr>
        <w:ind w:firstLine="709"/>
      </w:pPr>
    </w:p>
    <w:p w:rsidR="006764AB" w:rsidRDefault="00D92C9E" w:rsidP="006764AB">
      <w:pPr>
        <w:ind w:firstLine="709"/>
      </w:pPr>
      <w:r w:rsidRPr="006764AB">
        <w:t>Термин</w:t>
      </w:r>
      <w:r w:rsidR="006764AB">
        <w:t xml:space="preserve"> "</w:t>
      </w:r>
      <w:r w:rsidRPr="006764AB">
        <w:t>несанкционированный доступ к информации</w:t>
      </w:r>
      <w:r w:rsidR="006764AB">
        <w:t>" (</w:t>
      </w:r>
      <w:r w:rsidRPr="006764AB">
        <w:t>НСДИ</w:t>
      </w:r>
      <w:r w:rsidR="006764AB" w:rsidRPr="006764AB">
        <w:t xml:space="preserve">) </w:t>
      </w:r>
      <w:r w:rsidRPr="006764AB">
        <w:t>определен как доступ к информации, нарушающий правила разграничения доступа с использованием штатных средств вычислительной техники или автоматизированных систем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t>Под правилами разграничения доступа понимается совокупность положений, регламентирующих права доступа лиц или процессов</w:t>
      </w:r>
      <w:r w:rsidR="006764AB">
        <w:t xml:space="preserve"> (</w:t>
      </w:r>
      <w:r w:rsidRPr="006764AB">
        <w:t>субъектов доступа</w:t>
      </w:r>
      <w:r w:rsidR="006764AB" w:rsidRPr="006764AB">
        <w:t xml:space="preserve">) </w:t>
      </w:r>
      <w:r w:rsidRPr="006764AB">
        <w:t>к единицам информации</w:t>
      </w:r>
      <w:r w:rsidR="006764AB">
        <w:t xml:space="preserve"> (</w:t>
      </w:r>
      <w:r w:rsidRPr="006764AB">
        <w:t>объектам доступа</w:t>
      </w:r>
      <w:r w:rsidR="006764AB" w:rsidRPr="006764AB">
        <w:t>).</w:t>
      </w:r>
    </w:p>
    <w:p w:rsidR="006764AB" w:rsidRDefault="00D92C9E" w:rsidP="006764AB">
      <w:pPr>
        <w:ind w:firstLine="709"/>
      </w:pPr>
      <w:r w:rsidRPr="006764AB">
        <w:t xml:space="preserve">Право доступа к ресурсам </w:t>
      </w:r>
      <w:r w:rsidR="00A476D8" w:rsidRPr="006764AB">
        <w:t>компьютерных систем</w:t>
      </w:r>
      <w:r w:rsidRPr="006764AB">
        <w:t xml:space="preserve"> определяется руководством для каждого сотрудника в соответствии с его функциональными обязанностями</w:t>
      </w:r>
      <w:r w:rsidR="006764AB" w:rsidRPr="006764AB">
        <w:t xml:space="preserve">. </w:t>
      </w:r>
      <w:r w:rsidRPr="006764AB">
        <w:t xml:space="preserve">Процессы инициируются в </w:t>
      </w:r>
      <w:r w:rsidR="00A476D8" w:rsidRPr="006764AB">
        <w:t>компьютерных системах</w:t>
      </w:r>
      <w:r w:rsidRPr="006764AB">
        <w:t xml:space="preserve"> в интересах определенных лиц, поэтому и на них накладываются ограничения по доступу к ресурсам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t xml:space="preserve">Выполнение установленных правил разграничения доступа в </w:t>
      </w:r>
      <w:r w:rsidR="00A476D8" w:rsidRPr="006764AB">
        <w:t>компьютерных системах</w:t>
      </w:r>
      <w:r w:rsidRPr="006764AB">
        <w:t xml:space="preserve"> реализуется за счет создания системы разграничения доступа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t>Несанкционированный доступ к информации возможен только с использованием штатных аппаратных и программных средств в следующих случаях</w:t>
      </w:r>
      <w:r w:rsidR="006764AB" w:rsidRPr="006764AB">
        <w:t>:</w:t>
      </w:r>
    </w:p>
    <w:p w:rsidR="006764AB" w:rsidRDefault="00D92C9E" w:rsidP="006764AB">
      <w:pPr>
        <w:ind w:firstLine="709"/>
      </w:pPr>
      <w:r w:rsidRPr="006764AB">
        <w:t>отсутствует система разграничения доступа</w:t>
      </w:r>
      <w:r w:rsidR="006764AB" w:rsidRPr="006764AB">
        <w:t>;</w:t>
      </w:r>
    </w:p>
    <w:p w:rsidR="006764AB" w:rsidRDefault="00D92C9E" w:rsidP="006764AB">
      <w:pPr>
        <w:ind w:firstLine="709"/>
      </w:pPr>
      <w:r w:rsidRPr="006764AB">
        <w:t xml:space="preserve">сбой или отказ в </w:t>
      </w:r>
      <w:r w:rsidR="00A476D8" w:rsidRPr="006764AB">
        <w:t>компьютерных системах</w:t>
      </w:r>
      <w:r w:rsidR="006764AB" w:rsidRPr="006764AB">
        <w:t>;</w:t>
      </w:r>
    </w:p>
    <w:p w:rsidR="006764AB" w:rsidRDefault="00D92C9E" w:rsidP="006764AB">
      <w:pPr>
        <w:ind w:firstLine="709"/>
      </w:pPr>
      <w:r w:rsidRPr="006764AB">
        <w:t>ошибочные действия пользователей или обслуживающего персонала компьютерных систем</w:t>
      </w:r>
      <w:r w:rsidR="006764AB" w:rsidRPr="006764AB">
        <w:t>;</w:t>
      </w:r>
    </w:p>
    <w:p w:rsidR="006764AB" w:rsidRDefault="00D92C9E" w:rsidP="006764AB">
      <w:pPr>
        <w:ind w:firstLine="709"/>
      </w:pPr>
      <w:r w:rsidRPr="006764AB">
        <w:t xml:space="preserve">ошибки в </w:t>
      </w:r>
      <w:r w:rsidR="00C71779" w:rsidRPr="006764AB">
        <w:t>системе разграничения доступа</w:t>
      </w:r>
      <w:r w:rsidR="006764AB" w:rsidRPr="006764AB">
        <w:t>;</w:t>
      </w:r>
    </w:p>
    <w:p w:rsidR="006764AB" w:rsidRDefault="00D92C9E" w:rsidP="006764AB">
      <w:pPr>
        <w:ind w:firstLine="709"/>
      </w:pPr>
      <w:r w:rsidRPr="006764AB">
        <w:t>фальсификация полномочий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t xml:space="preserve">Если </w:t>
      </w:r>
      <w:r w:rsidR="00C71779" w:rsidRPr="006764AB">
        <w:t>система разграничения доступа</w:t>
      </w:r>
      <w:r w:rsidRPr="006764AB">
        <w:t xml:space="preserve"> отсутствует, то злоумышленник, имеющий навыки работы в </w:t>
      </w:r>
      <w:r w:rsidR="00A476D8" w:rsidRPr="006764AB">
        <w:t>компьютерных системах</w:t>
      </w:r>
      <w:r w:rsidRPr="006764AB">
        <w:t>, может получить без ограничений доступ к любой информации</w:t>
      </w:r>
      <w:r w:rsidR="006764AB" w:rsidRPr="006764AB">
        <w:t xml:space="preserve">. </w:t>
      </w:r>
      <w:r w:rsidRPr="006764AB">
        <w:t xml:space="preserve">В результате сбоев или отказов средств </w:t>
      </w:r>
      <w:r w:rsidR="00A476D8" w:rsidRPr="006764AB">
        <w:t>компьютерных систем</w:t>
      </w:r>
      <w:r w:rsidRPr="006764AB">
        <w:t>, а также ошибочных действий обслуживающего персонала и пользователей возможны состояния системы, при которых упрощается НСДИ</w:t>
      </w:r>
      <w:r w:rsidR="006764AB" w:rsidRPr="006764AB">
        <w:t xml:space="preserve">. </w:t>
      </w:r>
      <w:r w:rsidRPr="006764AB">
        <w:t xml:space="preserve">Злоумышленник может выявить ошибки в </w:t>
      </w:r>
      <w:r w:rsidR="00C71779" w:rsidRPr="006764AB">
        <w:t>системе разграничения доступа</w:t>
      </w:r>
      <w:r w:rsidRPr="006764AB">
        <w:t xml:space="preserve"> и использовать их для НСДИ</w:t>
      </w:r>
      <w:r w:rsidR="006764AB" w:rsidRPr="006764AB">
        <w:t xml:space="preserve">. </w:t>
      </w:r>
      <w:r w:rsidRPr="006764AB">
        <w:t>Фальсификация полномочий является одним из наиболее вероятных путей</w:t>
      </w:r>
      <w:r w:rsidR="006764AB">
        <w:t xml:space="preserve"> (</w:t>
      </w:r>
      <w:r w:rsidRPr="006764AB">
        <w:t>каналов</w:t>
      </w:r>
      <w:r w:rsidR="006764AB" w:rsidRPr="006764AB">
        <w:t xml:space="preserve">) </w:t>
      </w:r>
      <w:r w:rsidRPr="006764AB">
        <w:t>НСДИ</w:t>
      </w:r>
      <w:r w:rsidR="006764AB" w:rsidRPr="006764AB">
        <w:t>.</w:t>
      </w:r>
    </w:p>
    <w:p w:rsidR="006764AB" w:rsidRDefault="006764AB" w:rsidP="006764AB">
      <w:pPr>
        <w:pStyle w:val="2"/>
      </w:pPr>
      <w:bookmarkStart w:id="2" w:name="_Toc83642952"/>
      <w:bookmarkStart w:id="3" w:name="_Toc83643030"/>
      <w:bookmarkStart w:id="4" w:name="_Toc91580974"/>
      <w:bookmarkStart w:id="5" w:name="_Toc91581622"/>
      <w:bookmarkStart w:id="6" w:name="_Toc91581699"/>
    </w:p>
    <w:p w:rsidR="006764AB" w:rsidRPr="006764AB" w:rsidRDefault="00D8248B" w:rsidP="006764AB">
      <w:pPr>
        <w:pStyle w:val="2"/>
      </w:pPr>
      <w:bookmarkStart w:id="7" w:name="_Toc262832696"/>
      <w:r w:rsidRPr="006764AB">
        <w:t>2</w:t>
      </w:r>
      <w:r w:rsidR="006764AB" w:rsidRPr="006764AB">
        <w:t xml:space="preserve">. </w:t>
      </w:r>
      <w:r w:rsidR="00D92C9E" w:rsidRPr="006764AB">
        <w:t>Электромагнитные излучения и наводки</w:t>
      </w:r>
      <w:bookmarkEnd w:id="2"/>
      <w:bookmarkEnd w:id="3"/>
      <w:bookmarkEnd w:id="4"/>
      <w:bookmarkEnd w:id="5"/>
      <w:bookmarkEnd w:id="6"/>
      <w:bookmarkEnd w:id="7"/>
    </w:p>
    <w:p w:rsidR="006764AB" w:rsidRDefault="006764AB" w:rsidP="006764AB">
      <w:pPr>
        <w:ind w:firstLine="709"/>
      </w:pPr>
    </w:p>
    <w:p w:rsidR="006764AB" w:rsidRDefault="00D92C9E" w:rsidP="006764AB">
      <w:pPr>
        <w:ind w:firstLine="709"/>
      </w:pPr>
      <w:r w:rsidRPr="006764AB">
        <w:t xml:space="preserve">Процесс обработки и передачи информации техническими средствами </w:t>
      </w:r>
      <w:r w:rsidR="00A476D8" w:rsidRPr="006764AB">
        <w:t>компьютерных систем</w:t>
      </w:r>
      <w:r w:rsidRPr="006764AB">
        <w:t xml:space="preserve"> сопровождается электромагнитными излучениями в окружающее пространство и наведением электрических сигналов в линиях связи, сигнализации, заземлении и других проводниках, Они получили названия побочных электромагнитных излучений и наводок</w:t>
      </w:r>
      <w:r w:rsidR="006764AB">
        <w:t xml:space="preserve"> (</w:t>
      </w:r>
      <w:r w:rsidRPr="006764AB">
        <w:t>ПЭМИН</w:t>
      </w:r>
      <w:r w:rsidR="006764AB" w:rsidRPr="006764AB">
        <w:t xml:space="preserve">). </w:t>
      </w:r>
      <w:r w:rsidRPr="006764AB">
        <w:t>С помощью специального оборудования сигналы принимаются, выделяются, усиливаются и могут либо просматриваться, либо записываться в запоминающих устройствах</w:t>
      </w:r>
      <w:r w:rsidR="006764AB" w:rsidRPr="006764AB">
        <w:t xml:space="preserve">. </w:t>
      </w:r>
      <w:r w:rsidRPr="006764AB">
        <w:t xml:space="preserve">Наибольший уровень электромагнитного излучения в </w:t>
      </w:r>
      <w:r w:rsidR="00902C38" w:rsidRPr="006764AB">
        <w:t>компьютерных системах</w:t>
      </w:r>
      <w:r w:rsidRPr="006764AB">
        <w:t xml:space="preserve"> присущ работающим устройствам отображения информации на электронно-лучевых трубках</w:t>
      </w:r>
      <w:r w:rsidR="006764AB" w:rsidRPr="006764AB">
        <w:t xml:space="preserve">. </w:t>
      </w:r>
      <w:r w:rsidRPr="006764AB">
        <w:t>Содержание экрана такого устройства может просматриваться с помощью обычного телевизионного приемника, дополненного несложной схемой, основной функцией которой является синхронизация сигналов</w:t>
      </w:r>
      <w:r w:rsidR="006764AB" w:rsidRPr="006764AB">
        <w:t xml:space="preserve">. </w:t>
      </w:r>
      <w:r w:rsidRPr="006764AB">
        <w:t>Дальность удовлетворительного приема таких сигналов при использовании дипольной антенны составляет 50 метров</w:t>
      </w:r>
      <w:r w:rsidR="006764AB" w:rsidRPr="006764AB">
        <w:t xml:space="preserve">. </w:t>
      </w:r>
      <w:r w:rsidRPr="006764AB">
        <w:t>Использование направленной антенны приемника позволяет увеличить зону уверенного приема сигналов до 1 км</w:t>
      </w:r>
      <w:r w:rsidR="006764AB" w:rsidRPr="006764AB">
        <w:t xml:space="preserve">. </w:t>
      </w:r>
      <w:r w:rsidRPr="006764AB">
        <w:t>Восстановление данных возможно также путем анализа сигналов излучения неэкранированного электрического кабеля на расстоянии до 300 метров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t>Наведенные в проводниках электрические сигналы могут выделяться и фиксироваться с помощью оборудования, подключаемого к этим проводникам на расстоянии в сотни метров от источника сигналов</w:t>
      </w:r>
      <w:r w:rsidR="006764AB" w:rsidRPr="006764AB">
        <w:t xml:space="preserve">. </w:t>
      </w:r>
      <w:r w:rsidRPr="006764AB">
        <w:t>Для добывания информации злоумышленник может использовать также</w:t>
      </w:r>
      <w:r w:rsidR="006764AB">
        <w:t xml:space="preserve"> "</w:t>
      </w:r>
      <w:r w:rsidRPr="006764AB">
        <w:t>просачивание</w:t>
      </w:r>
      <w:r w:rsidR="006764AB">
        <w:t xml:space="preserve">" </w:t>
      </w:r>
      <w:r w:rsidRPr="006764AB">
        <w:t xml:space="preserve">информационных сигналов в цепи электропитания технических средств </w:t>
      </w:r>
      <w:r w:rsidR="00902C38" w:rsidRPr="006764AB">
        <w:t>компьютерных систем</w:t>
      </w:r>
      <w:r w:rsidR="006764AB" w:rsidRPr="006764AB">
        <w:t>.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Просачивание</w:t>
      </w:r>
      <w:r>
        <w:t xml:space="preserve">" </w:t>
      </w:r>
      <w:r w:rsidR="00D92C9E" w:rsidRPr="006764AB">
        <w:t>информационных сигналов в цепи электропитания возможно при наличии магнитной связи между выходным трансформатором усилителя и трансформатором выпрямительного устройства</w:t>
      </w:r>
      <w:r w:rsidRPr="006764AB">
        <w:t>.</w:t>
      </w:r>
      <w:r>
        <w:t xml:space="preserve"> "</w:t>
      </w:r>
      <w:r w:rsidR="00D92C9E" w:rsidRPr="006764AB">
        <w:t>Просачивание</w:t>
      </w:r>
      <w:r>
        <w:t xml:space="preserve">" </w:t>
      </w:r>
      <w:r w:rsidR="00D92C9E" w:rsidRPr="006764AB">
        <w:t>также возможно за счет падения напряжения на внутреннем сопротивлении источника питания при прохождении токов усиливаемых информационных сигналов</w:t>
      </w:r>
      <w:r w:rsidRPr="006764AB">
        <w:t xml:space="preserve">. </w:t>
      </w:r>
      <w:r w:rsidR="00D92C9E" w:rsidRPr="006764AB">
        <w:t>Если затухание в фильтре выпрямительного устройства недостаточно, то информационные сигналы могут быть обнаружены в цепи питания</w:t>
      </w:r>
      <w:r w:rsidRPr="006764AB">
        <w:t xml:space="preserve">. </w:t>
      </w:r>
      <w:r w:rsidR="00D92C9E" w:rsidRPr="006764AB">
        <w:t>Информационный сигнал может быть выделен в цепи питания за счет зависимости значений потребляемого тока в оконечных каскадах усилителей</w:t>
      </w:r>
      <w:r>
        <w:t xml:space="preserve"> (</w:t>
      </w:r>
      <w:r w:rsidR="00D92C9E" w:rsidRPr="006764AB">
        <w:t>информационные сигналы</w:t>
      </w:r>
      <w:r w:rsidRPr="006764AB">
        <w:t xml:space="preserve">) </w:t>
      </w:r>
      <w:r w:rsidR="00D92C9E" w:rsidRPr="006764AB">
        <w:t>и значений токов в выпрямителях, а значит и в выходных цепях</w:t>
      </w:r>
      <w:r w:rsidRPr="006764AB">
        <w:t>.</w:t>
      </w:r>
    </w:p>
    <w:p w:rsidR="006764AB" w:rsidRDefault="00D92C9E" w:rsidP="006764AB">
      <w:pPr>
        <w:ind w:firstLine="709"/>
      </w:pPr>
      <w:r w:rsidRPr="006764AB">
        <w:t>Электромагнитные излучения используются злоумышленниками не только для получения информации, но и для ее уничтожения</w:t>
      </w:r>
      <w:r w:rsidR="006764AB" w:rsidRPr="006764AB">
        <w:t xml:space="preserve">. </w:t>
      </w:r>
      <w:r w:rsidRPr="006764AB">
        <w:t>Электромагнитные импульсы способны уничтожить информацию на магнитных носителях</w:t>
      </w:r>
      <w:r w:rsidR="006764AB" w:rsidRPr="006764AB">
        <w:t xml:space="preserve">. </w:t>
      </w:r>
      <w:r w:rsidRPr="006764AB">
        <w:t xml:space="preserve">Мощные электромагнитные и сверхвысокочастотные излучения могут вывести из строя электронные блоки </w:t>
      </w:r>
      <w:r w:rsidR="00902C38" w:rsidRPr="006764AB">
        <w:t>компьютерных систем</w:t>
      </w:r>
      <w:r w:rsidR="006764AB" w:rsidRPr="006764AB">
        <w:t xml:space="preserve">. </w:t>
      </w:r>
      <w:r w:rsidRPr="006764AB">
        <w:t>Причем для уничтожения информации на магнитных носителях с расстояния нескольких десятков метров может быть использовано устройство, помещающееся в портфель</w:t>
      </w:r>
      <w:r w:rsidR="006764AB" w:rsidRPr="006764AB">
        <w:t>.</w:t>
      </w:r>
    </w:p>
    <w:p w:rsidR="006764AB" w:rsidRDefault="006764AB" w:rsidP="006764AB">
      <w:pPr>
        <w:ind w:firstLine="709"/>
      </w:pPr>
      <w:bookmarkStart w:id="8" w:name="_Toc83642953"/>
      <w:bookmarkStart w:id="9" w:name="_Toc83643031"/>
      <w:bookmarkStart w:id="10" w:name="_Toc91580975"/>
      <w:bookmarkStart w:id="11" w:name="_Toc91581623"/>
      <w:bookmarkStart w:id="12" w:name="_Toc91581700"/>
    </w:p>
    <w:p w:rsidR="006764AB" w:rsidRPr="006764AB" w:rsidRDefault="00D8248B" w:rsidP="006764AB">
      <w:pPr>
        <w:pStyle w:val="2"/>
      </w:pPr>
      <w:bookmarkStart w:id="13" w:name="_Toc262832697"/>
      <w:r w:rsidRPr="006764AB">
        <w:t>3</w:t>
      </w:r>
      <w:r w:rsidR="006764AB" w:rsidRPr="006764AB">
        <w:t xml:space="preserve">. </w:t>
      </w:r>
      <w:r w:rsidR="00D92C9E" w:rsidRPr="006764AB">
        <w:t>Несанкционированная модификация структур</w:t>
      </w:r>
      <w:bookmarkEnd w:id="8"/>
      <w:bookmarkEnd w:id="9"/>
      <w:bookmarkEnd w:id="10"/>
      <w:bookmarkEnd w:id="11"/>
      <w:bookmarkEnd w:id="12"/>
      <w:bookmarkEnd w:id="13"/>
    </w:p>
    <w:p w:rsidR="006764AB" w:rsidRDefault="006764AB" w:rsidP="006764AB">
      <w:pPr>
        <w:ind w:firstLine="709"/>
      </w:pPr>
    </w:p>
    <w:p w:rsidR="006764AB" w:rsidRDefault="00D92C9E" w:rsidP="006764AB">
      <w:pPr>
        <w:ind w:firstLine="709"/>
      </w:pPr>
      <w:r w:rsidRPr="006764AB">
        <w:t xml:space="preserve">Большую угрозу безопасности информации в </w:t>
      </w:r>
      <w:r w:rsidR="00902C38" w:rsidRPr="006764AB">
        <w:t>компьютерных системах</w:t>
      </w:r>
      <w:r w:rsidRPr="006764AB">
        <w:t xml:space="preserve"> представляет несанкционированная модификация алгоритмической, программной и технической структур системы</w:t>
      </w:r>
      <w:r w:rsidR="006764AB" w:rsidRPr="006764AB">
        <w:t xml:space="preserve">. </w:t>
      </w:r>
      <w:r w:rsidRPr="006764AB">
        <w:t xml:space="preserve">Несанкционированная модификация структур может осуществляться на любом жизненном цикле </w:t>
      </w:r>
      <w:r w:rsidR="00902C38" w:rsidRPr="006764AB">
        <w:t>компьютерных систем</w:t>
      </w:r>
      <w:r w:rsidR="006764AB" w:rsidRPr="006764AB">
        <w:t xml:space="preserve">. </w:t>
      </w:r>
      <w:r w:rsidRPr="006764AB">
        <w:t xml:space="preserve">Несанкционированное изменение структуры </w:t>
      </w:r>
      <w:r w:rsidR="00902C38" w:rsidRPr="006764AB">
        <w:t>компьютерных систем</w:t>
      </w:r>
      <w:r w:rsidRPr="006764AB">
        <w:t xml:space="preserve"> на этапах разработки и модернизации получило название</w:t>
      </w:r>
      <w:r w:rsidR="006764AB">
        <w:t xml:space="preserve"> "</w:t>
      </w:r>
      <w:r w:rsidRPr="006764AB">
        <w:t>закладка</w:t>
      </w:r>
      <w:r w:rsidR="006764AB">
        <w:t xml:space="preserve">". </w:t>
      </w:r>
      <w:r w:rsidRPr="006764AB">
        <w:t xml:space="preserve">В процессе разработки </w:t>
      </w:r>
      <w:r w:rsidR="00902C38" w:rsidRPr="006764AB">
        <w:t>компьютерных систем</w:t>
      </w:r>
      <w:r w:rsidR="006764AB">
        <w:t xml:space="preserve"> "</w:t>
      </w:r>
      <w:r w:rsidRPr="006764AB">
        <w:t>закладки</w:t>
      </w:r>
      <w:r w:rsidR="006764AB">
        <w:t xml:space="preserve">" </w:t>
      </w:r>
      <w:r w:rsidRPr="006764AB">
        <w:t>внедряются, как правило, в специализированные системы, предназначенные для эксплуатации в какой-либо фирме или государственных учреждениях</w:t>
      </w:r>
      <w:r w:rsidR="006764AB" w:rsidRPr="006764AB">
        <w:t xml:space="preserve">. </w:t>
      </w:r>
      <w:r w:rsidRPr="006764AB">
        <w:t xml:space="preserve">В универсальные </w:t>
      </w:r>
      <w:r w:rsidR="00902C38" w:rsidRPr="006764AB">
        <w:t>компьютерные системы</w:t>
      </w:r>
      <w:r w:rsidR="006764AB">
        <w:t xml:space="preserve"> "</w:t>
      </w:r>
      <w:r w:rsidRPr="006764AB">
        <w:t>закладки</w:t>
      </w:r>
      <w:r w:rsidR="006764AB">
        <w:t xml:space="preserve">" </w:t>
      </w:r>
      <w:r w:rsidRPr="006764AB">
        <w:t xml:space="preserve">внедряются реже, в основном для дискредитации таких систем конкурентом или на государственном уровне, если предполагаются поставки </w:t>
      </w:r>
      <w:r w:rsidR="00902C38" w:rsidRPr="006764AB">
        <w:t>компьютерных систем</w:t>
      </w:r>
      <w:r w:rsidRPr="006764AB">
        <w:t xml:space="preserve"> во враждебное государство</w:t>
      </w:r>
      <w:r w:rsidR="006764AB" w:rsidRPr="006764AB">
        <w:t>.</w:t>
      </w:r>
      <w:r w:rsidR="006764AB">
        <w:t xml:space="preserve"> "</w:t>
      </w:r>
      <w:r w:rsidRPr="006764AB">
        <w:t>Закладки</w:t>
      </w:r>
      <w:r w:rsidR="006764AB">
        <w:t xml:space="preserve">", </w:t>
      </w:r>
      <w:r w:rsidRPr="006764AB">
        <w:t xml:space="preserve">внедренные на этапе разработки, сложно выявить ввиду высокой квалификации их авторов и сложности современных </w:t>
      </w:r>
      <w:r w:rsidR="00902C38" w:rsidRPr="006764AB">
        <w:t>компьютерных систем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t>Алгоритмические, программные и аппаратные</w:t>
      </w:r>
      <w:r w:rsidR="006764AB">
        <w:t xml:space="preserve"> "</w:t>
      </w:r>
      <w:r w:rsidRPr="006764AB">
        <w:t>закладки</w:t>
      </w:r>
      <w:r w:rsidR="006764AB">
        <w:t xml:space="preserve">" </w:t>
      </w:r>
      <w:r w:rsidRPr="006764AB">
        <w:t xml:space="preserve">используются либо для непосредственного вредительского воздействия на </w:t>
      </w:r>
      <w:r w:rsidR="00902C38" w:rsidRPr="006764AB">
        <w:t>компьютерные системы</w:t>
      </w:r>
      <w:r w:rsidRPr="006764AB">
        <w:t>, либо для обеспечения неконтролируемого входа в систему</w:t>
      </w:r>
      <w:r w:rsidR="006764AB" w:rsidRPr="006764AB">
        <w:t xml:space="preserve">. </w:t>
      </w:r>
    </w:p>
    <w:p w:rsidR="006764AB" w:rsidRDefault="00D92C9E" w:rsidP="006764AB">
      <w:pPr>
        <w:ind w:firstLine="709"/>
      </w:pPr>
      <w:r w:rsidRPr="006764AB">
        <w:t>Вредительские воздействия</w:t>
      </w:r>
      <w:r w:rsidR="006764AB">
        <w:t xml:space="preserve"> "</w:t>
      </w:r>
      <w:r w:rsidRPr="006764AB">
        <w:t>закладок</w:t>
      </w:r>
      <w:r w:rsidR="006764AB">
        <w:t xml:space="preserve">" </w:t>
      </w:r>
      <w:r w:rsidRPr="006764AB">
        <w:t xml:space="preserve">на </w:t>
      </w:r>
      <w:r w:rsidR="00902C38" w:rsidRPr="006764AB">
        <w:t>компьютерные системы</w:t>
      </w:r>
      <w:r w:rsidRPr="006764AB">
        <w:t xml:space="preserve"> осуществляются при получении соответствующей команды извне</w:t>
      </w:r>
      <w:r w:rsidR="006764AB">
        <w:t xml:space="preserve"> (</w:t>
      </w:r>
      <w:r w:rsidRPr="006764AB">
        <w:t>в основном характерно для аппаратных</w:t>
      </w:r>
      <w:r w:rsidR="006764AB">
        <w:t xml:space="preserve"> "</w:t>
      </w:r>
      <w:r w:rsidRPr="006764AB">
        <w:t>закладок</w:t>
      </w:r>
      <w:r w:rsidR="006764AB">
        <w:t>"</w:t>
      </w:r>
      <w:r w:rsidR="006764AB" w:rsidRPr="006764AB">
        <w:t xml:space="preserve">) </w:t>
      </w:r>
      <w:r w:rsidRPr="006764AB">
        <w:t>и при наступлении определенных событий в системе</w:t>
      </w:r>
      <w:r w:rsidR="006764AB" w:rsidRPr="006764AB">
        <w:t xml:space="preserve">. </w:t>
      </w:r>
    </w:p>
    <w:p w:rsidR="006764AB" w:rsidRDefault="00D92C9E" w:rsidP="006764AB">
      <w:pPr>
        <w:ind w:firstLine="709"/>
      </w:pPr>
      <w:r w:rsidRPr="006764AB">
        <w:t>Такими событиями могут быть</w:t>
      </w:r>
      <w:r w:rsidR="006764AB" w:rsidRPr="006764AB">
        <w:t xml:space="preserve">: </w:t>
      </w:r>
      <w:r w:rsidRPr="006764AB">
        <w:t>переход на определенный режим работы</w:t>
      </w:r>
      <w:r w:rsidR="006764AB">
        <w:t xml:space="preserve"> (</w:t>
      </w:r>
      <w:r w:rsidRPr="006764AB">
        <w:t xml:space="preserve">например, боевой режим системы управления, оружием или режим устранения аварийной ситуации на атомной электростанции </w:t>
      </w:r>
      <w:r w:rsidR="006764AB">
        <w:t>т.п.)</w:t>
      </w:r>
      <w:r w:rsidR="006764AB" w:rsidRPr="006764AB">
        <w:t>,</w:t>
      </w:r>
      <w:r w:rsidRPr="006764AB">
        <w:t xml:space="preserve"> наступление установленной даты, достижение определенной наработки и </w:t>
      </w:r>
      <w:r w:rsidR="006764AB">
        <w:t>т.д.</w:t>
      </w:r>
    </w:p>
    <w:p w:rsidR="006764AB" w:rsidRDefault="00D92C9E" w:rsidP="006764AB">
      <w:pPr>
        <w:ind w:firstLine="709"/>
      </w:pPr>
      <w:r w:rsidRPr="006764AB">
        <w:t>Программные и аппаратные</w:t>
      </w:r>
      <w:r w:rsidR="006764AB">
        <w:t xml:space="preserve"> "</w:t>
      </w:r>
      <w:r w:rsidRPr="006764AB">
        <w:t>закладки</w:t>
      </w:r>
      <w:r w:rsidR="006764AB">
        <w:t xml:space="preserve">" </w:t>
      </w:r>
      <w:r w:rsidRPr="006764AB">
        <w:t>для осуществления неконтролируемого входа в программы, использование привилегированных режимов работы</w:t>
      </w:r>
      <w:r w:rsidR="006764AB">
        <w:t xml:space="preserve"> (</w:t>
      </w:r>
      <w:r w:rsidRPr="006764AB">
        <w:t>например, режимов операционной системы</w:t>
      </w:r>
      <w:r w:rsidR="006764AB" w:rsidRPr="006764AB">
        <w:t>),</w:t>
      </w:r>
      <w:r w:rsidRPr="006764AB">
        <w:t xml:space="preserve"> обхода средств защиты информации получили название</w:t>
      </w:r>
      <w:r w:rsidR="006764AB">
        <w:t xml:space="preserve"> "</w:t>
      </w:r>
      <w:r w:rsidRPr="006764AB">
        <w:t>люки</w:t>
      </w:r>
      <w:r w:rsidR="006764AB">
        <w:t>".</w:t>
      </w:r>
    </w:p>
    <w:p w:rsidR="006764AB" w:rsidRPr="006764AB" w:rsidRDefault="006764AB" w:rsidP="006764AB">
      <w:pPr>
        <w:pStyle w:val="2"/>
      </w:pPr>
      <w:bookmarkStart w:id="14" w:name="_Toc83642954"/>
      <w:bookmarkStart w:id="15" w:name="_Toc83643032"/>
      <w:bookmarkStart w:id="16" w:name="_Toc91580976"/>
      <w:bookmarkStart w:id="17" w:name="_Toc91581624"/>
      <w:bookmarkStart w:id="18" w:name="_Toc91581701"/>
      <w:r>
        <w:br w:type="page"/>
      </w:r>
      <w:bookmarkStart w:id="19" w:name="_Toc262832698"/>
      <w:r w:rsidR="00D8248B" w:rsidRPr="006764AB">
        <w:t>4</w:t>
      </w:r>
      <w:r w:rsidRPr="006764AB">
        <w:t xml:space="preserve">. </w:t>
      </w:r>
      <w:r w:rsidR="00D92C9E" w:rsidRPr="006764AB">
        <w:t>Вредительские программы</w:t>
      </w:r>
      <w:bookmarkEnd w:id="14"/>
      <w:bookmarkEnd w:id="15"/>
      <w:bookmarkEnd w:id="16"/>
      <w:bookmarkEnd w:id="17"/>
      <w:bookmarkEnd w:id="18"/>
      <w:bookmarkEnd w:id="19"/>
    </w:p>
    <w:p w:rsidR="006764AB" w:rsidRDefault="006764AB" w:rsidP="006764AB">
      <w:pPr>
        <w:ind w:firstLine="709"/>
      </w:pPr>
    </w:p>
    <w:p w:rsidR="006764AB" w:rsidRDefault="00D92C9E" w:rsidP="006764AB">
      <w:pPr>
        <w:ind w:firstLine="709"/>
      </w:pPr>
      <w:r w:rsidRPr="006764AB">
        <w:t xml:space="preserve">Одним из основных источников угроз безопасности информации в </w:t>
      </w:r>
      <w:r w:rsidR="00902C38" w:rsidRPr="006764AB">
        <w:t>компьютерных системах</w:t>
      </w:r>
      <w:r w:rsidRPr="006764AB">
        <w:t xml:space="preserve"> является использование специальных программ, получивших общее название</w:t>
      </w:r>
      <w:r w:rsidR="006764AB">
        <w:t xml:space="preserve"> "</w:t>
      </w:r>
      <w:r w:rsidRPr="006764AB">
        <w:t>вредительские программы</w:t>
      </w:r>
      <w:r w:rsidR="006764AB">
        <w:t>".</w:t>
      </w:r>
    </w:p>
    <w:p w:rsidR="006764AB" w:rsidRDefault="00D92C9E" w:rsidP="006764AB">
      <w:pPr>
        <w:ind w:firstLine="709"/>
      </w:pPr>
      <w:r w:rsidRPr="006764AB">
        <w:t>В зависимости от механизма действия вредительские программы делятся на четыре класса</w:t>
      </w:r>
      <w:r w:rsidR="006764AB" w:rsidRPr="006764AB">
        <w:t>: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логические бомбы</w:t>
      </w:r>
      <w:r>
        <w:t>"</w:t>
      </w:r>
      <w:r w:rsidRPr="006764AB">
        <w:t>;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черви</w:t>
      </w:r>
      <w:r>
        <w:t>"</w:t>
      </w:r>
      <w:r w:rsidRPr="006764AB">
        <w:t>;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троянские кони</w:t>
      </w:r>
      <w:r>
        <w:t>"</w:t>
      </w:r>
      <w:r w:rsidRPr="006764AB">
        <w:t>;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компьютерные вирусы</w:t>
      </w:r>
      <w:r>
        <w:t>".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Логические бомбы</w:t>
      </w:r>
      <w:r>
        <w:t xml:space="preserve">" </w:t>
      </w:r>
      <w:r w:rsidRPr="006764AB">
        <w:t xml:space="preserve">- </w:t>
      </w:r>
      <w:r w:rsidR="00D92C9E" w:rsidRPr="006764AB">
        <w:t>это программы или их части, постоянно находящиеся в ЭВМ или вычислительных системах</w:t>
      </w:r>
      <w:r>
        <w:t xml:space="preserve"> (</w:t>
      </w:r>
      <w:r w:rsidR="00D92C9E" w:rsidRPr="006764AB">
        <w:t>ВС</w:t>
      </w:r>
      <w:r w:rsidRPr="006764AB">
        <w:t xml:space="preserve">) </w:t>
      </w:r>
      <w:r w:rsidR="00D92C9E" w:rsidRPr="006764AB">
        <w:t>и выполняемые только при соблюдении определенных условий</w:t>
      </w:r>
      <w:r w:rsidRPr="006764AB">
        <w:t xml:space="preserve">. </w:t>
      </w:r>
      <w:r w:rsidR="00D92C9E" w:rsidRPr="006764AB">
        <w:t>Примерами таких условий могут быть</w:t>
      </w:r>
      <w:r w:rsidRPr="006764AB">
        <w:t xml:space="preserve">: </w:t>
      </w:r>
      <w:r w:rsidR="00D92C9E" w:rsidRPr="006764AB">
        <w:t xml:space="preserve">наступление заданной даты, переход </w:t>
      </w:r>
      <w:r w:rsidR="00490756" w:rsidRPr="006764AB">
        <w:t>компьютерной системы</w:t>
      </w:r>
      <w:r w:rsidR="00D92C9E" w:rsidRPr="006764AB">
        <w:t xml:space="preserve"> в определенный режим работы, наступление некоторых событий установленное число раз и </w:t>
      </w:r>
      <w:r>
        <w:t>т.п.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Червями</w:t>
      </w:r>
      <w:r>
        <w:t xml:space="preserve">" </w:t>
      </w:r>
      <w:r w:rsidR="00D92C9E" w:rsidRPr="006764AB">
        <w:t>называются программы, которые выполняются каждый раз при загрузке системы, обладают способностью перемещаться в ВС или сети и самовоспроизводить копии</w:t>
      </w:r>
      <w:r w:rsidRPr="006764AB">
        <w:t xml:space="preserve">. </w:t>
      </w:r>
      <w:r w:rsidR="00D92C9E" w:rsidRPr="006764AB">
        <w:t>Лавинообразное размножение программ приводит к перегрузке каналов связи, памяти и, в конечном итоге, к блокировке системы</w:t>
      </w:r>
      <w:r w:rsidRPr="006764AB">
        <w:t>.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Троянские кони</w:t>
      </w:r>
      <w:r>
        <w:t xml:space="preserve">" </w:t>
      </w:r>
      <w:r w:rsidRPr="006764AB">
        <w:t xml:space="preserve">- </w:t>
      </w:r>
      <w:r w:rsidR="00D92C9E" w:rsidRPr="006764AB">
        <w:t>это программы, полученные путем явного изменения или добавления команд в пользовательские программы</w:t>
      </w:r>
      <w:r w:rsidRPr="006764AB">
        <w:t xml:space="preserve">. </w:t>
      </w:r>
      <w:r w:rsidR="00D92C9E" w:rsidRPr="006764AB">
        <w:t>При последующем выполнении пользовательских программ наряду с заданными функциями выполняются несанкционированные, измененные или какие-то новые функции</w:t>
      </w:r>
      <w:r w:rsidRPr="006764AB">
        <w:t>.</w:t>
      </w:r>
    </w:p>
    <w:p w:rsidR="006764AB" w:rsidRDefault="006764AB" w:rsidP="006764AB">
      <w:pPr>
        <w:ind w:firstLine="709"/>
      </w:pPr>
      <w:r>
        <w:t>"</w:t>
      </w:r>
      <w:r w:rsidR="00D92C9E" w:rsidRPr="006764AB">
        <w:t>Компьютерные вирусы</w:t>
      </w:r>
      <w:r>
        <w:t xml:space="preserve">" </w:t>
      </w:r>
      <w:r w:rsidRPr="006764AB">
        <w:t xml:space="preserve">- </w:t>
      </w:r>
      <w:r w:rsidR="00D92C9E" w:rsidRPr="006764AB">
        <w:t xml:space="preserve">это небольшие программы, которые после внедрения в ЭВМ самостоятельно распространяются путем создания своих копий, а при выполнении определенных условий оказывают негативное воздействие на </w:t>
      </w:r>
      <w:r w:rsidR="00902C38" w:rsidRPr="006764AB">
        <w:t>компьютерные системы</w:t>
      </w:r>
      <w:r w:rsidRPr="006764AB">
        <w:t>.</w:t>
      </w:r>
    </w:p>
    <w:p w:rsidR="006764AB" w:rsidRDefault="004A5110" w:rsidP="006764AB">
      <w:pPr>
        <w:ind w:firstLine="709"/>
      </w:pPr>
      <w:r w:rsidRPr="006764AB">
        <w:t>Поскольку вирусам</w:t>
      </w:r>
      <w:r w:rsidR="00D92C9E" w:rsidRPr="006764AB">
        <w:t xml:space="preserve"> присущи свойства всех классов вредительских программ, то в последнее время любые вредительские программы часто называют вирусами</w:t>
      </w:r>
      <w:r w:rsidR="006764AB" w:rsidRPr="006764AB">
        <w:t>.</w:t>
      </w:r>
    </w:p>
    <w:p w:rsidR="006764AB" w:rsidRDefault="006764AB" w:rsidP="006764AB">
      <w:pPr>
        <w:ind w:firstLine="709"/>
      </w:pPr>
      <w:bookmarkStart w:id="20" w:name="_Toc83642955"/>
      <w:bookmarkStart w:id="21" w:name="_Toc83643033"/>
      <w:bookmarkStart w:id="22" w:name="_Toc91580977"/>
      <w:bookmarkStart w:id="23" w:name="_Toc91581625"/>
      <w:bookmarkStart w:id="24" w:name="_Toc91581702"/>
    </w:p>
    <w:p w:rsidR="006764AB" w:rsidRPr="006764AB" w:rsidRDefault="00D8248B" w:rsidP="006764AB">
      <w:pPr>
        <w:pStyle w:val="2"/>
      </w:pPr>
      <w:bookmarkStart w:id="25" w:name="_Toc262832699"/>
      <w:r w:rsidRPr="006764AB">
        <w:t>5</w:t>
      </w:r>
      <w:r w:rsidR="006764AB" w:rsidRPr="006764AB">
        <w:t xml:space="preserve">. </w:t>
      </w:r>
      <w:r w:rsidR="00D92C9E" w:rsidRPr="006764AB">
        <w:t>Классификация злоумышленников</w:t>
      </w:r>
      <w:bookmarkEnd w:id="20"/>
      <w:bookmarkEnd w:id="21"/>
      <w:bookmarkEnd w:id="22"/>
      <w:bookmarkEnd w:id="23"/>
      <w:bookmarkEnd w:id="24"/>
      <w:bookmarkEnd w:id="25"/>
    </w:p>
    <w:p w:rsidR="006764AB" w:rsidRDefault="006764AB" w:rsidP="006764AB">
      <w:pPr>
        <w:ind w:firstLine="709"/>
      </w:pPr>
    </w:p>
    <w:p w:rsidR="006764AB" w:rsidRDefault="00D92C9E" w:rsidP="006764AB">
      <w:pPr>
        <w:ind w:firstLine="709"/>
      </w:pPr>
      <w:r w:rsidRPr="006764AB">
        <w:t xml:space="preserve">Возможности осуществления вредительских воздействий в большой степени зависят от статуса злоумышленника по отношению к </w:t>
      </w:r>
      <w:r w:rsidR="00902C38" w:rsidRPr="006764AB">
        <w:t>компьютерным системам</w:t>
      </w:r>
      <w:r w:rsidR="006764AB" w:rsidRPr="006764AB">
        <w:t xml:space="preserve">. </w:t>
      </w:r>
      <w:r w:rsidRPr="006764AB">
        <w:t>Злоумышленником может быть</w:t>
      </w:r>
      <w:r w:rsidR="006764AB" w:rsidRPr="006764AB">
        <w:t>:</w:t>
      </w:r>
    </w:p>
    <w:p w:rsidR="006764AB" w:rsidRDefault="00D92C9E" w:rsidP="006764AB">
      <w:pPr>
        <w:ind w:firstLine="709"/>
      </w:pPr>
      <w:r w:rsidRPr="006764AB">
        <w:t xml:space="preserve">разработчик </w:t>
      </w:r>
      <w:r w:rsidR="00902C38" w:rsidRPr="006764AB">
        <w:t>компьютерных систем</w:t>
      </w:r>
      <w:r w:rsidR="006764AB" w:rsidRPr="006764AB">
        <w:t>;</w:t>
      </w:r>
    </w:p>
    <w:p w:rsidR="006764AB" w:rsidRDefault="00D92C9E" w:rsidP="006764AB">
      <w:pPr>
        <w:ind w:firstLine="709"/>
      </w:pPr>
      <w:r w:rsidRPr="006764AB">
        <w:t>сотрудник из числа обслуживающего персонала</w:t>
      </w:r>
      <w:r w:rsidR="006764AB" w:rsidRPr="006764AB">
        <w:t>;</w:t>
      </w:r>
    </w:p>
    <w:p w:rsidR="006764AB" w:rsidRDefault="00D92C9E" w:rsidP="006764AB">
      <w:pPr>
        <w:ind w:firstLine="709"/>
      </w:pPr>
      <w:r w:rsidRPr="006764AB">
        <w:t>пользователь</w:t>
      </w:r>
      <w:r w:rsidR="006764AB" w:rsidRPr="006764AB">
        <w:t>;</w:t>
      </w:r>
    </w:p>
    <w:p w:rsidR="006764AB" w:rsidRDefault="00D92C9E" w:rsidP="006764AB">
      <w:pPr>
        <w:ind w:firstLine="709"/>
      </w:pPr>
      <w:r w:rsidRPr="006764AB">
        <w:t>постороннее лицо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rPr>
          <w:i/>
          <w:iCs/>
        </w:rPr>
        <w:t>Разработчик</w:t>
      </w:r>
      <w:r w:rsidRPr="006764AB">
        <w:t xml:space="preserve"> владеет наиболее полной информацией о программных и аппаратных средствах </w:t>
      </w:r>
      <w:r w:rsidR="00902C38" w:rsidRPr="006764AB">
        <w:t>компьютерных систем</w:t>
      </w:r>
      <w:r w:rsidRPr="006764AB">
        <w:t xml:space="preserve"> и имеет возможность внедрения</w:t>
      </w:r>
      <w:r w:rsidR="006764AB">
        <w:t xml:space="preserve"> "</w:t>
      </w:r>
      <w:r w:rsidRPr="006764AB">
        <w:t>закладок</w:t>
      </w:r>
      <w:r w:rsidR="006764AB">
        <w:t xml:space="preserve">" </w:t>
      </w:r>
      <w:r w:rsidRPr="006764AB">
        <w:t>на этапах создания и модернизации систем</w:t>
      </w:r>
      <w:r w:rsidR="006764AB" w:rsidRPr="006764AB">
        <w:t xml:space="preserve">. </w:t>
      </w:r>
      <w:r w:rsidRPr="006764AB">
        <w:t xml:space="preserve">Но он, как правило, не получает непосредственного доступа на эксплуатируемые объекты </w:t>
      </w:r>
      <w:r w:rsidR="00902C38" w:rsidRPr="006764AB">
        <w:t>компьютерных систем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rPr>
          <w:i/>
          <w:iCs/>
        </w:rPr>
        <w:t>Пользователь</w:t>
      </w:r>
      <w:r w:rsidRPr="006764AB">
        <w:t xml:space="preserve"> имеет общее представление о структурах </w:t>
      </w:r>
      <w:r w:rsidR="00902C38" w:rsidRPr="006764AB">
        <w:t>компьютерных систем</w:t>
      </w:r>
      <w:r w:rsidRPr="006764AB">
        <w:t>, о работе механизмов защиты информации</w:t>
      </w:r>
      <w:r w:rsidR="006764AB" w:rsidRPr="006764AB">
        <w:t xml:space="preserve">. </w:t>
      </w:r>
      <w:r w:rsidRPr="006764AB">
        <w:t>Он может осуществлять сбор данных о системе защиты информации методами традиционного шпионажа, а также предпринимать попытки несанкционированного доступа к информации</w:t>
      </w:r>
      <w:r w:rsidR="006764AB" w:rsidRPr="006764AB">
        <w:t xml:space="preserve">. </w:t>
      </w:r>
      <w:r w:rsidRPr="006764AB">
        <w:t>Возможности внедрения</w:t>
      </w:r>
      <w:r w:rsidR="006764AB">
        <w:t xml:space="preserve"> "</w:t>
      </w:r>
      <w:r w:rsidRPr="006764AB">
        <w:t>закладок</w:t>
      </w:r>
      <w:r w:rsidR="006764AB">
        <w:t xml:space="preserve">" </w:t>
      </w:r>
      <w:r w:rsidRPr="006764AB">
        <w:t>пользователями очень ограничены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rPr>
          <w:i/>
          <w:iCs/>
        </w:rPr>
        <w:t>Постороннее лицо</w:t>
      </w:r>
      <w:r w:rsidRPr="006764AB">
        <w:t xml:space="preserve">, не имеющее отношения к </w:t>
      </w:r>
      <w:r w:rsidR="00902C38" w:rsidRPr="006764AB">
        <w:t>компьютерным системам</w:t>
      </w:r>
      <w:r w:rsidRPr="006764AB">
        <w:t>, находится в наименее выгодном положении по отношению к другим злоумышленникам</w:t>
      </w:r>
      <w:r w:rsidR="006764AB" w:rsidRPr="006764AB">
        <w:t xml:space="preserve">. </w:t>
      </w:r>
      <w:r w:rsidRPr="006764AB">
        <w:t xml:space="preserve">Если предположить, что он не имеет доступ на объект </w:t>
      </w:r>
      <w:r w:rsidR="00902C38" w:rsidRPr="006764AB">
        <w:t>компьютерных систем</w:t>
      </w:r>
      <w:r w:rsidRPr="006764AB">
        <w:t>, то в его распоряжении имеются дистанционные методы традиционного шпионажа и возможность диверсионной деятельности</w:t>
      </w:r>
      <w:r w:rsidR="006764AB" w:rsidRPr="006764AB">
        <w:t xml:space="preserve">. </w:t>
      </w:r>
      <w:r w:rsidRPr="006764AB">
        <w:t xml:space="preserve">Он может осуществлять вредительские воздействия с использованием электромагнитных излучений и наводок, а также каналов связи, если </w:t>
      </w:r>
      <w:r w:rsidR="00902C38" w:rsidRPr="006764AB">
        <w:t>компьютерная система</w:t>
      </w:r>
      <w:r w:rsidRPr="006764AB">
        <w:t xml:space="preserve"> является распределенной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t xml:space="preserve">Большие возможности оказания вредительских воздействий на информацию </w:t>
      </w:r>
      <w:r w:rsidR="00902C38" w:rsidRPr="006764AB">
        <w:t>компьютерных систем</w:t>
      </w:r>
      <w:r w:rsidRPr="006764AB">
        <w:t xml:space="preserve"> имеют </w:t>
      </w:r>
      <w:r w:rsidRPr="006764AB">
        <w:rPr>
          <w:i/>
          <w:iCs/>
        </w:rPr>
        <w:t>специалисты, обслуживающие эти системы</w:t>
      </w:r>
      <w:r w:rsidR="006764AB" w:rsidRPr="006764AB">
        <w:t xml:space="preserve">. </w:t>
      </w:r>
      <w:r w:rsidRPr="006764AB">
        <w:t>Причем, специалисты разных подразделений обладают различными потенциальными возможностями злоумышленных действий</w:t>
      </w:r>
      <w:r w:rsidR="006764AB" w:rsidRPr="006764AB">
        <w:t xml:space="preserve">. </w:t>
      </w:r>
      <w:r w:rsidRPr="006764AB">
        <w:t>Наибольший вред могут нанести работники службы безопасности информации</w:t>
      </w:r>
      <w:r w:rsidR="006764AB" w:rsidRPr="006764AB">
        <w:t xml:space="preserve">. </w:t>
      </w:r>
      <w:r w:rsidRPr="006764AB">
        <w:t>Далее идут системные программисты, прикладные программисты и инженерно-технический персонал</w:t>
      </w:r>
      <w:r w:rsidR="006764AB" w:rsidRPr="006764AB">
        <w:t>.</w:t>
      </w:r>
    </w:p>
    <w:p w:rsidR="006764AB" w:rsidRDefault="00D92C9E" w:rsidP="006764AB">
      <w:pPr>
        <w:ind w:firstLine="709"/>
      </w:pPr>
      <w:r w:rsidRPr="006764AB">
        <w:t>На практике опасность злоумышленника зависит также от финансовых, материально-технических возможностей и квалификации злоумышленника</w:t>
      </w:r>
      <w:r w:rsidR="006764AB" w:rsidRPr="006764AB">
        <w:t>.</w:t>
      </w:r>
    </w:p>
    <w:p w:rsidR="006764AB" w:rsidRDefault="006764AB" w:rsidP="006764AB">
      <w:pPr>
        <w:ind w:firstLine="709"/>
      </w:pPr>
    </w:p>
    <w:p w:rsidR="006764AB" w:rsidRPr="006764AB" w:rsidRDefault="00D8248B" w:rsidP="006764AB">
      <w:pPr>
        <w:pStyle w:val="2"/>
      </w:pPr>
      <w:bookmarkStart w:id="26" w:name="_Toc262832700"/>
      <w:r w:rsidRPr="006764AB">
        <w:t>6</w:t>
      </w:r>
      <w:r w:rsidR="006764AB" w:rsidRPr="006764AB">
        <w:t xml:space="preserve">. </w:t>
      </w:r>
      <w:r w:rsidR="001C79E0" w:rsidRPr="006764AB">
        <w:t>Традиционный шпионаж и диверсии</w:t>
      </w:r>
      <w:bookmarkEnd w:id="26"/>
    </w:p>
    <w:p w:rsidR="006764AB" w:rsidRDefault="006764AB" w:rsidP="006764AB">
      <w:pPr>
        <w:ind w:firstLine="709"/>
      </w:pPr>
    </w:p>
    <w:p w:rsidR="006764AB" w:rsidRDefault="001C79E0" w:rsidP="006764AB">
      <w:pPr>
        <w:ind w:firstLine="709"/>
      </w:pPr>
      <w:r w:rsidRPr="006764AB">
        <w:t xml:space="preserve">В качестве источников нежелательного воздействия на информационные ресурсы по-прежнему актуальны методы и средства шпионажа и диверсий, которые использовались и используются для добывания или уничтожения информации на объектах, не имеющих </w:t>
      </w:r>
      <w:r w:rsidR="00425271" w:rsidRPr="006764AB">
        <w:t>компьютерных систем</w:t>
      </w:r>
      <w:r w:rsidR="006764AB" w:rsidRPr="006764AB">
        <w:t xml:space="preserve">. </w:t>
      </w:r>
      <w:r w:rsidRPr="006764AB">
        <w:t>Эти методы также действенны и эффективны в условиях применения компьютерных систем</w:t>
      </w:r>
      <w:r w:rsidR="006764AB" w:rsidRPr="006764AB">
        <w:t xml:space="preserve">. </w:t>
      </w:r>
      <w:r w:rsidRPr="006764AB">
        <w:t xml:space="preserve">Чаще всего они используются для получения сведений о системе защиты с целью проникновения в </w:t>
      </w:r>
      <w:r w:rsidR="00425271" w:rsidRPr="006764AB">
        <w:t>компьютерные системы</w:t>
      </w:r>
      <w:r w:rsidRPr="006764AB">
        <w:t>, а также для хищения и уничтожения информационных ресурсов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>К методам шпионажа и диверсий относятся</w:t>
      </w:r>
      <w:r w:rsidR="006764AB" w:rsidRPr="006764AB">
        <w:t>:</w:t>
      </w:r>
    </w:p>
    <w:p w:rsidR="006764AB" w:rsidRDefault="001C79E0" w:rsidP="006764AB">
      <w:pPr>
        <w:ind w:firstLine="709"/>
      </w:pPr>
      <w:r w:rsidRPr="006764AB">
        <w:t>подслушивание</w:t>
      </w:r>
      <w:r w:rsidR="006764AB" w:rsidRPr="006764AB">
        <w:t>;</w:t>
      </w:r>
    </w:p>
    <w:p w:rsidR="006764AB" w:rsidRDefault="001C79E0" w:rsidP="006764AB">
      <w:pPr>
        <w:ind w:firstLine="709"/>
      </w:pPr>
      <w:r w:rsidRPr="006764AB">
        <w:t>визуальное наблюдение</w:t>
      </w:r>
      <w:r w:rsidR="006764AB" w:rsidRPr="006764AB">
        <w:t>;</w:t>
      </w:r>
    </w:p>
    <w:p w:rsidR="006764AB" w:rsidRDefault="001C79E0" w:rsidP="006764AB">
      <w:pPr>
        <w:ind w:firstLine="709"/>
      </w:pPr>
      <w:r w:rsidRPr="006764AB">
        <w:t>хищение документов и машинных носителей информации</w:t>
      </w:r>
      <w:r w:rsidR="006764AB" w:rsidRPr="006764AB">
        <w:t>;</w:t>
      </w:r>
    </w:p>
    <w:p w:rsidR="006764AB" w:rsidRDefault="001C79E0" w:rsidP="006764AB">
      <w:pPr>
        <w:ind w:firstLine="709"/>
      </w:pPr>
      <w:r w:rsidRPr="006764AB">
        <w:t>хищение программ и атрибутов системы защиты</w:t>
      </w:r>
      <w:r w:rsidR="006764AB" w:rsidRPr="006764AB">
        <w:t>;</w:t>
      </w:r>
    </w:p>
    <w:p w:rsidR="006764AB" w:rsidRDefault="001C79E0" w:rsidP="006764AB">
      <w:pPr>
        <w:ind w:firstLine="709"/>
      </w:pPr>
      <w:r w:rsidRPr="006764AB">
        <w:t>подкуп и шантаж сотрудников</w:t>
      </w:r>
      <w:r w:rsidR="006764AB" w:rsidRPr="006764AB">
        <w:t>;</w:t>
      </w:r>
    </w:p>
    <w:p w:rsidR="006764AB" w:rsidRDefault="001C79E0" w:rsidP="006764AB">
      <w:pPr>
        <w:ind w:firstLine="709"/>
      </w:pPr>
      <w:r w:rsidRPr="006764AB">
        <w:t>сбор и анализ отходов машинных носителей информации</w:t>
      </w:r>
      <w:r w:rsidR="006764AB" w:rsidRPr="006764AB">
        <w:t>;</w:t>
      </w:r>
    </w:p>
    <w:p w:rsidR="006764AB" w:rsidRDefault="001C79E0" w:rsidP="006764AB">
      <w:pPr>
        <w:ind w:firstLine="709"/>
      </w:pPr>
      <w:r w:rsidRPr="006764AB">
        <w:t>поджоги</w:t>
      </w:r>
      <w:r w:rsidR="006764AB" w:rsidRPr="006764AB">
        <w:t>;</w:t>
      </w:r>
    </w:p>
    <w:p w:rsidR="006764AB" w:rsidRDefault="001C79E0" w:rsidP="006764AB">
      <w:pPr>
        <w:ind w:firstLine="709"/>
      </w:pPr>
      <w:r w:rsidRPr="006764AB">
        <w:t>взрывы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>Для подслушивания злоумышленнику не обязательно проникать на объект</w:t>
      </w:r>
      <w:r w:rsidR="006764AB" w:rsidRPr="006764AB">
        <w:t xml:space="preserve">. </w:t>
      </w:r>
      <w:r w:rsidRPr="006764AB">
        <w:t>Современные средства позволяют подслушивать разговоры с расстояния нескольких сотен метров</w:t>
      </w:r>
      <w:r w:rsidR="006764AB" w:rsidRPr="006764AB">
        <w:t xml:space="preserve">. </w:t>
      </w:r>
      <w:r w:rsidRPr="006764AB">
        <w:t>Так прошла испытания система подслушивания, позволяющая с расстояния 1 км фиксировать разговор в помещении с закрытыми окнами</w:t>
      </w:r>
      <w:r w:rsidR="006764AB" w:rsidRPr="006764AB">
        <w:t xml:space="preserve">. </w:t>
      </w:r>
      <w:r w:rsidRPr="006764AB">
        <w:t>В городских условиях дальность действия устройства сокращается до сотен и десятков метров в зависимости от уровня фонового шума</w:t>
      </w:r>
      <w:r w:rsidR="006764AB" w:rsidRPr="006764AB">
        <w:t xml:space="preserve">. </w:t>
      </w:r>
      <w:r w:rsidRPr="006764AB">
        <w:t>Принцип действия таких устройств основан на анализе отраженного луча лазера от стекла окна помещения, которое колеблется от звуковых волн</w:t>
      </w:r>
      <w:r w:rsidR="006764AB" w:rsidRPr="006764AB">
        <w:t xml:space="preserve">. </w:t>
      </w:r>
      <w:r w:rsidRPr="006764AB">
        <w:t>Колебания оконных стекол от акустических волн в помещении могут сниматься и передаваться на расстояния с помощью специальных устройств, укрепленных на оконном стекле</w:t>
      </w:r>
      <w:r w:rsidR="006764AB" w:rsidRPr="006764AB">
        <w:t xml:space="preserve">. </w:t>
      </w:r>
      <w:r w:rsidRPr="006764AB">
        <w:t>Такие устройства преобразуют механические колебания стекол в электрический сигнал с последующей передачей его по радиоканалу</w:t>
      </w:r>
      <w:r w:rsidR="006764AB" w:rsidRPr="006764AB">
        <w:t xml:space="preserve">. </w:t>
      </w:r>
      <w:r w:rsidRPr="006764AB">
        <w:t>Вне помещений подслушивание ведется с помощью сверхчувствительных направленных микрофонов</w:t>
      </w:r>
      <w:r w:rsidR="006764AB" w:rsidRPr="006764AB">
        <w:t xml:space="preserve">. </w:t>
      </w:r>
      <w:r w:rsidRPr="006764AB">
        <w:t>Реальное расстояние подслушивания с помощью направленных микрофонов составляет 50-100 метров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>Разговоры в соседних помещениях, за стенами зданий могут контролироваться с помощью стетоскопных микрофонов</w:t>
      </w:r>
      <w:r w:rsidR="006764AB" w:rsidRPr="006764AB">
        <w:t xml:space="preserve">. </w:t>
      </w:r>
      <w:r w:rsidRPr="006764AB">
        <w:t>Стетоскопы преобразуют акустические колебания в электрические</w:t>
      </w:r>
      <w:r w:rsidR="006764AB" w:rsidRPr="006764AB">
        <w:t xml:space="preserve">. </w:t>
      </w:r>
      <w:r w:rsidRPr="006764AB">
        <w:t>Такие микрофоны позволяют прослушивать разговоры при толщине стен до 50</w:t>
      </w:r>
      <w:r w:rsidR="006764AB" w:rsidRPr="006764AB">
        <w:t>-</w:t>
      </w:r>
      <w:r w:rsidRPr="006764AB">
        <w:t>100 см</w:t>
      </w:r>
      <w:r w:rsidR="006764AB" w:rsidRPr="006764AB">
        <w:t xml:space="preserve">. </w:t>
      </w:r>
      <w:r w:rsidRPr="006764AB">
        <w:t>Съем информации может осуществляться также и со стекол, металлоконструкций зданий, труб водоснабжения и отопления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>Аудиоинформация может быть получена также путем высокочастотного навязывания</w:t>
      </w:r>
      <w:r w:rsidR="006764AB" w:rsidRPr="006764AB">
        <w:t xml:space="preserve">. </w:t>
      </w:r>
      <w:r w:rsidRPr="006764AB">
        <w:t>Суть этого метода заключается в воздействии высокочастотным электромагнитным полем или электрическими сигналами на элементы, способные модулировать эти поля, или сигналы электрическими или акустическими сигналами с речевой информацией</w:t>
      </w:r>
      <w:r w:rsidR="006764AB" w:rsidRPr="006764AB">
        <w:t xml:space="preserve">. </w:t>
      </w:r>
      <w:r w:rsidRPr="006764AB">
        <w:t>В качестве таких элементов могут использоваться различные полости с электропроводной поверхностью, представляющей собой высокочастотный контур с распределенными параметрами, которые меняются под действием акустических волн</w:t>
      </w:r>
      <w:r w:rsidR="006764AB" w:rsidRPr="006764AB">
        <w:t xml:space="preserve">. </w:t>
      </w:r>
      <w:r w:rsidRPr="006764AB">
        <w:t>При совпадении частоты такого контура с частотой высокочастотного навязывания и при наличии воздействия акустических волн на поверхность полости контур переизлучает и модулирует внешнее поле</w:t>
      </w:r>
      <w:r w:rsidR="006764AB">
        <w:t xml:space="preserve"> (</w:t>
      </w:r>
      <w:r w:rsidRPr="006764AB">
        <w:t>высокочастотный электрический сигнал</w:t>
      </w:r>
      <w:r w:rsidR="006764AB" w:rsidRPr="006764AB">
        <w:t xml:space="preserve">). </w:t>
      </w:r>
      <w:r w:rsidRPr="006764AB">
        <w:t>Чаще всего этот метод прослушивания реализуется с помощью телефонной линии</w:t>
      </w:r>
      <w:r w:rsidR="006764AB" w:rsidRPr="006764AB">
        <w:t xml:space="preserve">. </w:t>
      </w:r>
      <w:r w:rsidRPr="006764AB">
        <w:t>При этом в качестве модулирующего элемента используется телефонный аппарат, на который по телефонным проводам подается высокочастотный электрический сигнал</w:t>
      </w:r>
      <w:r w:rsidR="006764AB" w:rsidRPr="006764AB">
        <w:t xml:space="preserve">. </w:t>
      </w:r>
      <w:r w:rsidRPr="006764AB">
        <w:t>Нелинейные элементы телефонного аппарата под воздействием речевого сигнала модулируют высокочастотный сигнал</w:t>
      </w:r>
      <w:r w:rsidR="006764AB" w:rsidRPr="006764AB">
        <w:t xml:space="preserve">. </w:t>
      </w:r>
      <w:r w:rsidRPr="006764AB">
        <w:t>Модулированный высокочастотный сигнал может быть демодулирован в приемнике злоумышленника</w:t>
      </w:r>
      <w:r w:rsidR="006764AB" w:rsidRPr="006764AB">
        <w:t>. .</w:t>
      </w:r>
    </w:p>
    <w:p w:rsidR="006764AB" w:rsidRDefault="001C79E0" w:rsidP="006764AB">
      <w:pPr>
        <w:ind w:firstLine="709"/>
      </w:pPr>
      <w:r w:rsidRPr="006764AB">
        <w:t>Одним из возможных каналов утечки звуковой информации может быть прослушивание переговоров, ведущихся с помощью средств связи</w:t>
      </w:r>
      <w:r w:rsidR="006764AB" w:rsidRPr="006764AB">
        <w:t xml:space="preserve">. </w:t>
      </w:r>
      <w:r w:rsidRPr="006764AB">
        <w:t>Контролироваться могут как проводные каналы связи, так и радиоканалы</w:t>
      </w:r>
      <w:r w:rsidR="006764AB" w:rsidRPr="006764AB">
        <w:t xml:space="preserve">. </w:t>
      </w:r>
      <w:r w:rsidRPr="006764AB">
        <w:t>Прослушивание переговоров по проводным и радиоканалам не требует дорогостоящего оборудования и высокой квалификации злоумышленника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 xml:space="preserve">Дистанционная видеоразведка для получения информации в </w:t>
      </w:r>
      <w:r w:rsidR="00425271" w:rsidRPr="006764AB">
        <w:t>компьютерных системах</w:t>
      </w:r>
      <w:r w:rsidRPr="006764AB">
        <w:t xml:space="preserve"> малопригодна и носит, как правило, вспомогательный характер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>Видеоразведка организуется в основном для выявления режимов работы и расположения механизмов защиты информации</w:t>
      </w:r>
      <w:r w:rsidR="006764AB" w:rsidRPr="006764AB">
        <w:t xml:space="preserve">. </w:t>
      </w:r>
      <w:r w:rsidRPr="006764AB">
        <w:t xml:space="preserve">Из </w:t>
      </w:r>
      <w:r w:rsidR="00425271" w:rsidRPr="006764AB">
        <w:t>компьютерных систем</w:t>
      </w:r>
      <w:r w:rsidRPr="006764AB">
        <w:t xml:space="preserve"> информация реально может быть получена при использовании на объекте экранов, табло, плакатов, если имеются прозрачные окна и перечисленные выше средства размещены без учета необходимости противодействовать такой угрозе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>Видеоразведка может вестись с использованием технических средств, таких как оптические приборы, фото-, кино</w:t>
      </w:r>
      <w:r w:rsidR="006764AB" w:rsidRPr="006764AB">
        <w:t xml:space="preserve"> - </w:t>
      </w:r>
      <w:r w:rsidRPr="006764AB">
        <w:t>и телеаппаратура</w:t>
      </w:r>
      <w:r w:rsidR="006764AB" w:rsidRPr="006764AB">
        <w:t xml:space="preserve">. </w:t>
      </w:r>
      <w:r w:rsidRPr="006764AB">
        <w:t>Многие из этих средств допускают консервацию</w:t>
      </w:r>
      <w:r w:rsidR="006764AB">
        <w:t xml:space="preserve"> (</w:t>
      </w:r>
      <w:r w:rsidRPr="006764AB">
        <w:t>запоминание</w:t>
      </w:r>
      <w:r w:rsidR="006764AB" w:rsidRPr="006764AB">
        <w:t xml:space="preserve">) </w:t>
      </w:r>
      <w:r w:rsidRPr="006764AB">
        <w:t>видеоинформации, а также передачу ее на определенные расстояния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 xml:space="preserve">В прессе появились сообщения о создании в </w:t>
      </w:r>
      <w:r w:rsidR="00C74462" w:rsidRPr="006764AB">
        <w:t>США</w:t>
      </w:r>
      <w:r w:rsidRPr="006764AB">
        <w:t xml:space="preserve"> мобильного микроробота для ведения дистанционной разведки</w:t>
      </w:r>
      <w:r w:rsidR="006764AB" w:rsidRPr="006764AB">
        <w:t xml:space="preserve">. </w:t>
      </w:r>
      <w:r w:rsidRPr="006764AB">
        <w:t>Пьезокерамический робот размером около 7 см и массой 60 г способен самостоятельно передвигаться со скоростью 30 см/с в течение 45 мин</w:t>
      </w:r>
      <w:r w:rsidR="006764AB" w:rsidRPr="006764AB">
        <w:t xml:space="preserve">. </w:t>
      </w:r>
      <w:r w:rsidRPr="006764AB">
        <w:t>За это время</w:t>
      </w:r>
      <w:r w:rsidR="006764AB">
        <w:t xml:space="preserve"> "</w:t>
      </w:r>
      <w:r w:rsidRPr="006764AB">
        <w:t>микроразведчик</w:t>
      </w:r>
      <w:r w:rsidR="006764AB">
        <w:t xml:space="preserve">" </w:t>
      </w:r>
      <w:r w:rsidRPr="006764AB">
        <w:t>способен преодолеть расстояние в 810 метров, осуществляя транспортировку 28 г полезного груза</w:t>
      </w:r>
      <w:r w:rsidR="006764AB">
        <w:t xml:space="preserve"> (</w:t>
      </w:r>
      <w:r w:rsidRPr="006764AB">
        <w:t>для сравнения</w:t>
      </w:r>
      <w:r w:rsidR="006764AB" w:rsidRPr="006764AB">
        <w:t xml:space="preserve"> - </w:t>
      </w:r>
      <w:r w:rsidRPr="006764AB">
        <w:t>коммерческая микровидеокамера весит 15 г</w:t>
      </w:r>
      <w:r w:rsidR="006764AB" w:rsidRPr="006764AB">
        <w:t>).</w:t>
      </w:r>
    </w:p>
    <w:p w:rsidR="006764AB" w:rsidRDefault="001C79E0" w:rsidP="006764AB">
      <w:pPr>
        <w:ind w:firstLine="709"/>
      </w:pPr>
      <w:r w:rsidRPr="006764AB">
        <w:t xml:space="preserve">Для вербовки сотрудников и физического уничтожения объектов </w:t>
      </w:r>
      <w:r w:rsidR="007008B9" w:rsidRPr="006764AB">
        <w:t>компьютерных систем</w:t>
      </w:r>
      <w:r w:rsidRPr="006764AB">
        <w:t xml:space="preserve"> также не обязательно иметь непосредственный доступ на объект</w:t>
      </w:r>
      <w:r w:rsidR="006764AB" w:rsidRPr="006764AB">
        <w:t xml:space="preserve">. </w:t>
      </w:r>
      <w:r w:rsidRPr="006764AB">
        <w:t xml:space="preserve">Злоумышленник, имеющий доступ на объект </w:t>
      </w:r>
      <w:r w:rsidR="00425271" w:rsidRPr="006764AB">
        <w:t>компьютерных систем</w:t>
      </w:r>
      <w:r w:rsidRPr="006764AB">
        <w:t>, может использовать любой из методов традиционного шпионажа</w:t>
      </w:r>
      <w:r w:rsidR="006764AB" w:rsidRPr="006764AB">
        <w:t>.</w:t>
      </w:r>
    </w:p>
    <w:p w:rsidR="006764AB" w:rsidRDefault="001C79E0" w:rsidP="006764AB">
      <w:pPr>
        <w:ind w:firstLine="709"/>
      </w:pPr>
      <w:r w:rsidRPr="006764AB">
        <w:t>Злоумышленниками, имеющими доступ на объект, могут использоваться миниатюрные средства фотографирования, видео</w:t>
      </w:r>
      <w:r w:rsidR="006764AB" w:rsidRPr="006764AB">
        <w:t xml:space="preserve"> - </w:t>
      </w:r>
      <w:r w:rsidRPr="006764AB">
        <w:t>к аудиозаписи</w:t>
      </w:r>
      <w:r w:rsidR="006764AB" w:rsidRPr="006764AB">
        <w:t xml:space="preserve">. </w:t>
      </w:r>
      <w:r w:rsidRPr="006764AB">
        <w:t>Для аудио</w:t>
      </w:r>
      <w:r w:rsidR="006764AB" w:rsidRPr="006764AB">
        <w:t xml:space="preserve"> - </w:t>
      </w:r>
      <w:r w:rsidRPr="006764AB">
        <w:t>и видеоконтроля помещений и при отсутствии в них злоумышленника могут использоваться закладные устройства или</w:t>
      </w:r>
      <w:r w:rsidR="006764AB">
        <w:t xml:space="preserve"> "</w:t>
      </w:r>
      <w:r w:rsidRPr="006764AB">
        <w:t>жучки</w:t>
      </w:r>
      <w:r w:rsidR="006764AB">
        <w:t xml:space="preserve">". </w:t>
      </w:r>
      <w:r w:rsidRPr="006764AB">
        <w:t xml:space="preserve">Для объектов </w:t>
      </w:r>
      <w:r w:rsidR="00425271" w:rsidRPr="006764AB">
        <w:t>компьютерных систем</w:t>
      </w:r>
      <w:r w:rsidRPr="006764AB">
        <w:t xml:space="preserve"> наиболее вероятными являются закладные устройства, обеспечивающие прослушивание помещения</w:t>
      </w:r>
      <w:r w:rsidR="006764AB" w:rsidRPr="006764AB">
        <w:t xml:space="preserve">. </w:t>
      </w:r>
      <w:r w:rsidRPr="006764AB">
        <w:t>Закладные устройства делятся на проводные и излучающие</w:t>
      </w:r>
      <w:r w:rsidR="006764AB" w:rsidRPr="006764AB">
        <w:t xml:space="preserve">. </w:t>
      </w:r>
      <w:r w:rsidRPr="006764AB">
        <w:t>Проводные закладные устройства требуют значительного времени на установку и имеют существенный демаскирующий признак</w:t>
      </w:r>
      <w:r w:rsidR="006764AB" w:rsidRPr="006764AB">
        <w:t xml:space="preserve"> - </w:t>
      </w:r>
      <w:r w:rsidRPr="006764AB">
        <w:t>провода</w:t>
      </w:r>
      <w:r w:rsidR="006764AB" w:rsidRPr="006764AB">
        <w:t xml:space="preserve">. </w:t>
      </w:r>
      <w:r w:rsidRPr="006764AB">
        <w:t>Излучающие</w:t>
      </w:r>
      <w:r w:rsidR="006764AB">
        <w:t xml:space="preserve"> "</w:t>
      </w:r>
      <w:r w:rsidRPr="006764AB">
        <w:t>закладки</w:t>
      </w:r>
      <w:r w:rsidR="006764AB">
        <w:t>" ("</w:t>
      </w:r>
      <w:r w:rsidRPr="006764AB">
        <w:t>радиозакладки</w:t>
      </w:r>
      <w:r w:rsidR="006764AB">
        <w:t>"</w:t>
      </w:r>
      <w:r w:rsidR="006764AB" w:rsidRPr="006764AB">
        <w:t xml:space="preserve">) </w:t>
      </w:r>
      <w:r w:rsidRPr="006764AB">
        <w:t>быстро устанавливаются, но также имеют демаскирующий признак</w:t>
      </w:r>
      <w:r w:rsidR="006764AB" w:rsidRPr="006764AB">
        <w:t xml:space="preserve"> - </w:t>
      </w:r>
      <w:r w:rsidRPr="006764AB">
        <w:t>излучение в радио или оптическом диапазоне</w:t>
      </w:r>
      <w:r w:rsidR="006764AB" w:rsidRPr="006764AB">
        <w:t>.</w:t>
      </w:r>
      <w:r w:rsidR="006764AB">
        <w:t xml:space="preserve"> "</w:t>
      </w:r>
      <w:r w:rsidRPr="006764AB">
        <w:t>Радиозакладки</w:t>
      </w:r>
      <w:r w:rsidR="006764AB">
        <w:t xml:space="preserve">" </w:t>
      </w:r>
      <w:r w:rsidRPr="006764AB">
        <w:t>могут использовать в качестве источника электрические сигналы или акустические сигналы</w:t>
      </w:r>
      <w:r w:rsidR="006764AB" w:rsidRPr="006764AB">
        <w:t xml:space="preserve">. </w:t>
      </w:r>
      <w:r w:rsidRPr="006764AB">
        <w:t>Примером использования электрических сигналов в качестве источника является применение сигналов внутренней телефонной, громкоговорящей связи</w:t>
      </w:r>
      <w:r w:rsidR="006764AB" w:rsidRPr="006764AB">
        <w:t xml:space="preserve">. </w:t>
      </w:r>
      <w:r w:rsidRPr="006764AB">
        <w:t>Наибольшее распространение получили акустические</w:t>
      </w:r>
      <w:r w:rsidR="006764AB">
        <w:t xml:space="preserve"> "</w:t>
      </w:r>
      <w:r w:rsidRPr="006764AB">
        <w:t>радиозакладки</w:t>
      </w:r>
      <w:r w:rsidR="006764AB">
        <w:t xml:space="preserve">". </w:t>
      </w:r>
      <w:r w:rsidRPr="006764AB">
        <w:t>Они воспринимают акустический сигнал, преобразуют его в электрический и передают в виде радиосигнала на дальность до 8 км</w:t>
      </w:r>
      <w:r w:rsidR="006764AB" w:rsidRPr="006764AB">
        <w:t xml:space="preserve">. </w:t>
      </w:r>
      <w:r w:rsidRPr="006764AB">
        <w:t>Из применяемых на практике</w:t>
      </w:r>
      <w:r w:rsidR="006764AB">
        <w:t xml:space="preserve"> "</w:t>
      </w:r>
      <w:r w:rsidRPr="006764AB">
        <w:t>радиозакладок</w:t>
      </w:r>
      <w:r w:rsidR="006764AB">
        <w:t xml:space="preserve">" </w:t>
      </w:r>
      <w:r w:rsidRPr="006764AB">
        <w:t>подавляющее большинство</w:t>
      </w:r>
      <w:r w:rsidR="006764AB">
        <w:t xml:space="preserve"> (</w:t>
      </w:r>
      <w:r w:rsidRPr="006764AB">
        <w:t>около 90%</w:t>
      </w:r>
      <w:r w:rsidR="006764AB" w:rsidRPr="006764AB">
        <w:t xml:space="preserve">) </w:t>
      </w:r>
      <w:r w:rsidRPr="006764AB">
        <w:t>рассчитаны на работу в диапазоне расстояний 50</w:t>
      </w:r>
      <w:r w:rsidR="006764AB" w:rsidRPr="006764AB">
        <w:t xml:space="preserve"> - </w:t>
      </w:r>
      <w:r w:rsidRPr="006764AB">
        <w:t>800 метров</w:t>
      </w:r>
      <w:r w:rsidR="006764AB" w:rsidRPr="006764AB">
        <w:t>.</w:t>
      </w:r>
    </w:p>
    <w:p w:rsidR="006764AB" w:rsidRPr="006764AB" w:rsidRDefault="006764AB" w:rsidP="006764AB">
      <w:pPr>
        <w:pStyle w:val="2"/>
      </w:pPr>
      <w:r>
        <w:br w:type="page"/>
      </w:r>
      <w:bookmarkStart w:id="27" w:name="_Toc262832701"/>
      <w:r w:rsidR="0061607C" w:rsidRPr="006764AB">
        <w:t>Заключение</w:t>
      </w:r>
      <w:bookmarkEnd w:id="27"/>
    </w:p>
    <w:p w:rsidR="006764AB" w:rsidRDefault="006764AB" w:rsidP="006764AB">
      <w:pPr>
        <w:ind w:firstLine="709"/>
      </w:pPr>
    </w:p>
    <w:p w:rsidR="006764AB" w:rsidRDefault="0061607C" w:rsidP="006764AB">
      <w:pPr>
        <w:ind w:firstLine="709"/>
      </w:pPr>
      <w:r w:rsidRPr="006764AB">
        <w:t>Таким образом, информация в современном мире является неотъемлемой частью жизнедеятельности челов</w:t>
      </w:r>
      <w:r w:rsidR="00800E85" w:rsidRPr="006764AB">
        <w:t xml:space="preserve">ека, она окружает нас везде и </w:t>
      </w:r>
      <w:r w:rsidRPr="006764AB">
        <w:t>всюду</w:t>
      </w:r>
      <w:r w:rsidR="006764AB" w:rsidRPr="006764AB">
        <w:t xml:space="preserve">. </w:t>
      </w:r>
      <w:r w:rsidRPr="006764AB">
        <w:t>Порой значимость какой-либо информации достигает национальных масштабов, тем самым остро ставя вопрос её защиты от утечки или уничтожения</w:t>
      </w:r>
      <w:r w:rsidR="006764AB" w:rsidRPr="006764AB">
        <w:t>.</w:t>
      </w:r>
    </w:p>
    <w:p w:rsidR="006764AB" w:rsidRDefault="0061607C" w:rsidP="006764AB">
      <w:pPr>
        <w:ind w:firstLine="709"/>
      </w:pPr>
      <w:r w:rsidRPr="006764AB">
        <w:t xml:space="preserve">Защита информации должна иметь комплексный характер и не ограничиваться каким-либо </w:t>
      </w:r>
      <w:r w:rsidR="00C708D6" w:rsidRPr="006764AB">
        <w:t xml:space="preserve">одним </w:t>
      </w:r>
      <w:r w:rsidRPr="006764AB">
        <w:t>из видов, то есть необходимо не только защищать саму информацию или её носитель, но и регламентировать круг лиц, способных</w:t>
      </w:r>
      <w:r w:rsidR="00C708D6" w:rsidRPr="006764AB">
        <w:t xml:space="preserve"> иметь доступ к информации, а также уровни доступа к защищаемой информации</w:t>
      </w:r>
      <w:r w:rsidR="006764AB" w:rsidRPr="006764AB">
        <w:t xml:space="preserve">. </w:t>
      </w:r>
      <w:r w:rsidR="00C708D6" w:rsidRPr="006764AB">
        <w:t xml:space="preserve">Тем самым, </w:t>
      </w:r>
      <w:r w:rsidR="000D1E00" w:rsidRPr="006764AB">
        <w:t xml:space="preserve">только </w:t>
      </w:r>
      <w:r w:rsidR="00C708D6" w:rsidRPr="006764AB">
        <w:t>после проведения полномасштабного комплекса мер по защите, уже с большей уверенностью можно будет говорить, что информация защищена, и ей ничто не угрожает</w:t>
      </w:r>
      <w:r w:rsidR="006764AB" w:rsidRPr="006764AB">
        <w:t>.</w:t>
      </w:r>
    </w:p>
    <w:p w:rsidR="006764AB" w:rsidRPr="006764AB" w:rsidRDefault="006764AB" w:rsidP="006764AB">
      <w:pPr>
        <w:pStyle w:val="2"/>
      </w:pPr>
      <w:r>
        <w:br w:type="page"/>
      </w:r>
      <w:bookmarkStart w:id="28" w:name="_Toc262832702"/>
      <w:r w:rsidR="00DD7F1C" w:rsidRPr="006764AB">
        <w:t>Список литературы</w:t>
      </w:r>
      <w:bookmarkEnd w:id="28"/>
    </w:p>
    <w:p w:rsidR="006764AB" w:rsidRDefault="006764AB" w:rsidP="006764AB">
      <w:pPr>
        <w:ind w:firstLine="709"/>
      </w:pPr>
    </w:p>
    <w:p w:rsidR="006764AB" w:rsidRDefault="003D4F0E" w:rsidP="006764AB">
      <w:pPr>
        <w:pStyle w:val="af8"/>
      </w:pPr>
      <w:r w:rsidRPr="006764AB">
        <w:t>1</w:t>
      </w:r>
      <w:r w:rsidR="006764AB" w:rsidRPr="006764AB">
        <w:t xml:space="preserve">. </w:t>
      </w:r>
      <w:r w:rsidR="009A20DF" w:rsidRPr="006764AB">
        <w:t>Диева С</w:t>
      </w:r>
      <w:r w:rsidR="006764AB">
        <w:t xml:space="preserve">.А. </w:t>
      </w:r>
      <w:r w:rsidR="009A20DF" w:rsidRPr="006764AB">
        <w:t>Организация и современные методы защиты информации/ С</w:t>
      </w:r>
      <w:r w:rsidR="006764AB">
        <w:t xml:space="preserve">.А. </w:t>
      </w:r>
      <w:r w:rsidR="009A20DF" w:rsidRPr="006764AB">
        <w:t>Диева</w:t>
      </w:r>
      <w:r w:rsidR="008857F8" w:rsidRPr="006764AB">
        <w:t xml:space="preserve"> </w:t>
      </w:r>
      <w:r w:rsidR="006764AB">
        <w:t>-</w:t>
      </w:r>
      <w:r w:rsidR="008857F8" w:rsidRPr="006764AB">
        <w:t xml:space="preserve"> </w:t>
      </w:r>
      <w:r w:rsidR="009A20DF" w:rsidRPr="006764AB">
        <w:t>М</w:t>
      </w:r>
      <w:r w:rsidR="006764AB">
        <w:t>.:</w:t>
      </w:r>
      <w:r w:rsidR="006764AB" w:rsidRPr="006764AB">
        <w:t xml:space="preserve"> </w:t>
      </w:r>
      <w:r w:rsidR="009A20DF" w:rsidRPr="006764AB">
        <w:t>Концерн</w:t>
      </w:r>
      <w:r w:rsidR="006764AB">
        <w:t xml:space="preserve"> "</w:t>
      </w:r>
      <w:r w:rsidR="009A20DF" w:rsidRPr="006764AB">
        <w:t>Б</w:t>
      </w:r>
      <w:r w:rsidR="008857F8" w:rsidRPr="006764AB">
        <w:t>анковский деловой центр</w:t>
      </w:r>
      <w:r w:rsidR="006764AB">
        <w:t xml:space="preserve">", </w:t>
      </w:r>
      <w:r w:rsidR="008857F8" w:rsidRPr="006764AB">
        <w:t>1998</w:t>
      </w:r>
      <w:r w:rsidR="006764AB" w:rsidRPr="006764AB">
        <w:t xml:space="preserve">. </w:t>
      </w:r>
      <w:r w:rsidR="006764AB">
        <w:t>-</w:t>
      </w:r>
      <w:r w:rsidR="008857F8" w:rsidRPr="006764AB">
        <w:t xml:space="preserve"> </w:t>
      </w:r>
      <w:r w:rsidR="009A20DF" w:rsidRPr="006764AB">
        <w:t>472с</w:t>
      </w:r>
      <w:r w:rsidR="006764AB" w:rsidRPr="006764AB">
        <w:t>.</w:t>
      </w:r>
    </w:p>
    <w:p w:rsidR="006764AB" w:rsidRDefault="003D4F0E" w:rsidP="006764AB">
      <w:pPr>
        <w:pStyle w:val="af8"/>
      </w:pPr>
      <w:r w:rsidRPr="006764AB">
        <w:t>2</w:t>
      </w:r>
      <w:r w:rsidR="006764AB" w:rsidRPr="006764AB">
        <w:t xml:space="preserve">. </w:t>
      </w:r>
      <w:r w:rsidRPr="006764AB">
        <w:t>Куприянов А</w:t>
      </w:r>
      <w:r w:rsidR="006764AB">
        <w:t xml:space="preserve">.И. </w:t>
      </w:r>
      <w:r w:rsidRPr="006764AB">
        <w:t>Основы защиты информации</w:t>
      </w:r>
      <w:r w:rsidR="006764AB" w:rsidRPr="006764AB">
        <w:t xml:space="preserve">: </w:t>
      </w:r>
      <w:r w:rsidRPr="006764AB">
        <w:t>учеб</w:t>
      </w:r>
      <w:r w:rsidR="006764AB" w:rsidRPr="006764AB">
        <w:t xml:space="preserve">. </w:t>
      </w:r>
      <w:r w:rsidRPr="006764AB">
        <w:t>Пособие для студ</w:t>
      </w:r>
      <w:r w:rsidR="006764AB" w:rsidRPr="006764AB">
        <w:t xml:space="preserve">. </w:t>
      </w:r>
      <w:r w:rsidRPr="006764AB">
        <w:t>высш</w:t>
      </w:r>
      <w:r w:rsidR="006764AB" w:rsidRPr="006764AB">
        <w:t xml:space="preserve">. </w:t>
      </w:r>
      <w:r w:rsidRPr="006764AB">
        <w:t>учеб</w:t>
      </w:r>
      <w:r w:rsidR="006764AB" w:rsidRPr="006764AB">
        <w:t xml:space="preserve">. </w:t>
      </w:r>
      <w:r w:rsidRPr="006764AB">
        <w:t>заведений/ А</w:t>
      </w:r>
      <w:r w:rsidR="006764AB">
        <w:t xml:space="preserve">.И. </w:t>
      </w:r>
      <w:r w:rsidRPr="006764AB">
        <w:t>Куприянов, А</w:t>
      </w:r>
      <w:r w:rsidR="006764AB">
        <w:t xml:space="preserve">.В. </w:t>
      </w:r>
      <w:r w:rsidRPr="006764AB">
        <w:t>Сахаров, В</w:t>
      </w:r>
      <w:r w:rsidR="006764AB">
        <w:t xml:space="preserve">.А. </w:t>
      </w:r>
      <w:r w:rsidRPr="006764AB">
        <w:t>Шевцов</w:t>
      </w:r>
      <w:r w:rsidR="006764AB" w:rsidRPr="006764AB">
        <w:t xml:space="preserve"> - </w:t>
      </w:r>
      <w:r w:rsidRPr="006764AB">
        <w:t>М</w:t>
      </w:r>
      <w:r w:rsidR="006764AB">
        <w:t>.:</w:t>
      </w:r>
      <w:r w:rsidR="006764AB" w:rsidRPr="006764AB">
        <w:t xml:space="preserve"> </w:t>
      </w:r>
      <w:r w:rsidRPr="006764AB">
        <w:t>Издательский центр</w:t>
      </w:r>
      <w:r w:rsidR="006764AB">
        <w:t xml:space="preserve"> "</w:t>
      </w:r>
      <w:r w:rsidRPr="006764AB">
        <w:t>Академия</w:t>
      </w:r>
      <w:r w:rsidR="006764AB">
        <w:t xml:space="preserve">", </w:t>
      </w:r>
      <w:r w:rsidRPr="006764AB">
        <w:t>2006</w:t>
      </w:r>
      <w:r w:rsidR="006764AB" w:rsidRPr="006764AB">
        <w:t>. -</w:t>
      </w:r>
      <w:r w:rsidR="006764AB">
        <w:t xml:space="preserve"> </w:t>
      </w:r>
      <w:r w:rsidRPr="006764AB">
        <w:t>256 с</w:t>
      </w:r>
      <w:r w:rsidR="006764AB" w:rsidRPr="006764AB">
        <w:t>.</w:t>
      </w:r>
    </w:p>
    <w:p w:rsidR="006764AB" w:rsidRDefault="009A20DF" w:rsidP="006764AB">
      <w:pPr>
        <w:pStyle w:val="af8"/>
      </w:pPr>
      <w:r w:rsidRPr="006764AB">
        <w:t>3</w:t>
      </w:r>
      <w:r w:rsidR="006764AB" w:rsidRPr="006764AB">
        <w:t xml:space="preserve">. </w:t>
      </w:r>
      <w:r w:rsidRPr="006764AB">
        <w:t>Стрельцов А</w:t>
      </w:r>
      <w:r w:rsidR="006764AB">
        <w:t xml:space="preserve">.А. </w:t>
      </w:r>
      <w:r w:rsidR="008857F8" w:rsidRPr="006764AB">
        <w:t>Обеспечение информационной безопасности России/ Под ред</w:t>
      </w:r>
      <w:r w:rsidR="006764AB">
        <w:t xml:space="preserve">.В.А. </w:t>
      </w:r>
      <w:r w:rsidR="008857F8" w:rsidRPr="006764AB">
        <w:t>Садовничего и В</w:t>
      </w:r>
      <w:r w:rsidR="006764AB">
        <w:t xml:space="preserve">.П. </w:t>
      </w:r>
      <w:r w:rsidR="008857F8" w:rsidRPr="006764AB">
        <w:t xml:space="preserve">Шерстюка </w:t>
      </w:r>
      <w:r w:rsidR="006764AB">
        <w:t>-</w:t>
      </w:r>
      <w:r w:rsidR="008857F8" w:rsidRPr="006764AB">
        <w:t xml:space="preserve"> М</w:t>
      </w:r>
      <w:r w:rsidR="006764AB">
        <w:t>.:</w:t>
      </w:r>
      <w:r w:rsidR="006764AB" w:rsidRPr="006764AB">
        <w:t xml:space="preserve"> </w:t>
      </w:r>
      <w:r w:rsidR="008857F8" w:rsidRPr="006764AB">
        <w:t>МЦНМО, 2002</w:t>
      </w:r>
      <w:r w:rsidR="006764AB" w:rsidRPr="006764AB">
        <w:t xml:space="preserve">. </w:t>
      </w:r>
      <w:r w:rsidR="006764AB">
        <w:t>-</w:t>
      </w:r>
      <w:r w:rsidR="008857F8" w:rsidRPr="006764AB">
        <w:t xml:space="preserve"> 296с</w:t>
      </w:r>
      <w:r w:rsidR="006764AB" w:rsidRPr="006764AB">
        <w:t>.</w:t>
      </w:r>
    </w:p>
    <w:p w:rsidR="008857F8" w:rsidRPr="006764AB" w:rsidRDefault="003D4F0E" w:rsidP="006764AB">
      <w:pPr>
        <w:pStyle w:val="af8"/>
      </w:pPr>
      <w:r w:rsidRPr="006764AB">
        <w:t>4</w:t>
      </w:r>
      <w:r w:rsidR="006764AB" w:rsidRPr="006764AB">
        <w:t xml:space="preserve">. </w:t>
      </w:r>
      <w:r w:rsidRPr="006764AB">
        <w:t>Щеглов А</w:t>
      </w:r>
      <w:r w:rsidR="006764AB">
        <w:t xml:space="preserve">.Ю. </w:t>
      </w:r>
      <w:r w:rsidRPr="006764AB">
        <w:t>Защита компьютерной информации от несанкционированного доступа/ А</w:t>
      </w:r>
      <w:r w:rsidR="006764AB">
        <w:t xml:space="preserve">.Ю. </w:t>
      </w:r>
      <w:r w:rsidRPr="006764AB">
        <w:t xml:space="preserve">Щеглов </w:t>
      </w:r>
      <w:r w:rsidR="006764AB">
        <w:t>-</w:t>
      </w:r>
      <w:r w:rsidRPr="006764AB">
        <w:t xml:space="preserve"> М</w:t>
      </w:r>
      <w:r w:rsidR="006764AB">
        <w:t>.:</w:t>
      </w:r>
      <w:r w:rsidR="006764AB" w:rsidRPr="006764AB">
        <w:t xml:space="preserve"> </w:t>
      </w:r>
      <w:r w:rsidRPr="006764AB">
        <w:t>Наука и техника, 2004</w:t>
      </w:r>
      <w:r w:rsidR="006764AB" w:rsidRPr="006764AB">
        <w:t xml:space="preserve">. </w:t>
      </w:r>
      <w:r w:rsidR="006764AB">
        <w:t>-</w:t>
      </w:r>
      <w:r w:rsidRPr="006764AB">
        <w:t xml:space="preserve"> 384с</w:t>
      </w:r>
      <w:r w:rsidR="006764AB" w:rsidRPr="006764AB">
        <w:t>.</w:t>
      </w:r>
      <w:bookmarkStart w:id="29" w:name="_GoBack"/>
      <w:bookmarkEnd w:id="29"/>
    </w:p>
    <w:sectPr w:rsidR="008857F8" w:rsidRPr="006764AB" w:rsidSect="006764AB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DE5" w:rsidRDefault="00E50DE5">
      <w:pPr>
        <w:ind w:firstLine="709"/>
      </w:pPr>
      <w:r>
        <w:separator/>
      </w:r>
    </w:p>
  </w:endnote>
  <w:endnote w:type="continuationSeparator" w:id="0">
    <w:p w:rsidR="00E50DE5" w:rsidRDefault="00E50DE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8B9" w:rsidRDefault="007008B9" w:rsidP="00D8248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DE5" w:rsidRDefault="00E50DE5">
      <w:pPr>
        <w:ind w:firstLine="709"/>
      </w:pPr>
      <w:r>
        <w:separator/>
      </w:r>
    </w:p>
  </w:footnote>
  <w:footnote w:type="continuationSeparator" w:id="0">
    <w:p w:rsidR="00E50DE5" w:rsidRDefault="00E50DE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4AB" w:rsidRDefault="00840D00" w:rsidP="006764AB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6764AB" w:rsidRDefault="006764AB" w:rsidP="006764AB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14751FE"/>
    <w:multiLevelType w:val="hybridMultilevel"/>
    <w:tmpl w:val="A8CC448E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2">
    <w:nsid w:val="2D816BDB"/>
    <w:multiLevelType w:val="hybridMultilevel"/>
    <w:tmpl w:val="14008F6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ED715B"/>
    <w:multiLevelType w:val="hybridMultilevel"/>
    <w:tmpl w:val="DE12D9C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5">
    <w:nsid w:val="3B516187"/>
    <w:multiLevelType w:val="hybridMultilevel"/>
    <w:tmpl w:val="6C00B78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934"/>
    <w:rsid w:val="00006FF2"/>
    <w:rsid w:val="00021E33"/>
    <w:rsid w:val="000239C6"/>
    <w:rsid w:val="0003020F"/>
    <w:rsid w:val="00031EB2"/>
    <w:rsid w:val="000403AC"/>
    <w:rsid w:val="00041DC9"/>
    <w:rsid w:val="00042647"/>
    <w:rsid w:val="00060B67"/>
    <w:rsid w:val="00067D87"/>
    <w:rsid w:val="0007178D"/>
    <w:rsid w:val="000725C8"/>
    <w:rsid w:val="00073F0C"/>
    <w:rsid w:val="000751B9"/>
    <w:rsid w:val="000772E5"/>
    <w:rsid w:val="000835A6"/>
    <w:rsid w:val="00092004"/>
    <w:rsid w:val="000943BD"/>
    <w:rsid w:val="000A25B1"/>
    <w:rsid w:val="000A2B84"/>
    <w:rsid w:val="000A56DC"/>
    <w:rsid w:val="000B6673"/>
    <w:rsid w:val="000C2387"/>
    <w:rsid w:val="000C248A"/>
    <w:rsid w:val="000C79F9"/>
    <w:rsid w:val="000D1E00"/>
    <w:rsid w:val="000D74AB"/>
    <w:rsid w:val="000D780A"/>
    <w:rsid w:val="000E595C"/>
    <w:rsid w:val="000F391A"/>
    <w:rsid w:val="000F4B4D"/>
    <w:rsid w:val="00111152"/>
    <w:rsid w:val="00116BA5"/>
    <w:rsid w:val="00126C72"/>
    <w:rsid w:val="001472F1"/>
    <w:rsid w:val="00152F6B"/>
    <w:rsid w:val="001555B4"/>
    <w:rsid w:val="00170B65"/>
    <w:rsid w:val="001742AB"/>
    <w:rsid w:val="0019277C"/>
    <w:rsid w:val="00192A73"/>
    <w:rsid w:val="00193E8C"/>
    <w:rsid w:val="00196859"/>
    <w:rsid w:val="001A4338"/>
    <w:rsid w:val="001B17F2"/>
    <w:rsid w:val="001B257D"/>
    <w:rsid w:val="001B263B"/>
    <w:rsid w:val="001B2B89"/>
    <w:rsid w:val="001C4A2F"/>
    <w:rsid w:val="001C79E0"/>
    <w:rsid w:val="001D6B98"/>
    <w:rsid w:val="001E2B76"/>
    <w:rsid w:val="001F0DED"/>
    <w:rsid w:val="001F1674"/>
    <w:rsid w:val="002044A4"/>
    <w:rsid w:val="00204A09"/>
    <w:rsid w:val="002052E2"/>
    <w:rsid w:val="002236D2"/>
    <w:rsid w:val="00233357"/>
    <w:rsid w:val="00234361"/>
    <w:rsid w:val="00235E0F"/>
    <w:rsid w:val="002562DD"/>
    <w:rsid w:val="00260987"/>
    <w:rsid w:val="002648EB"/>
    <w:rsid w:val="00273086"/>
    <w:rsid w:val="002730ED"/>
    <w:rsid w:val="00282B29"/>
    <w:rsid w:val="00285A01"/>
    <w:rsid w:val="00286826"/>
    <w:rsid w:val="00293F95"/>
    <w:rsid w:val="00295CBB"/>
    <w:rsid w:val="00297652"/>
    <w:rsid w:val="002A0C4D"/>
    <w:rsid w:val="002B040B"/>
    <w:rsid w:val="002B14C2"/>
    <w:rsid w:val="002B287B"/>
    <w:rsid w:val="002C1D02"/>
    <w:rsid w:val="002C238E"/>
    <w:rsid w:val="002C3209"/>
    <w:rsid w:val="002C3532"/>
    <w:rsid w:val="002C5EE5"/>
    <w:rsid w:val="002D0934"/>
    <w:rsid w:val="002F1B7B"/>
    <w:rsid w:val="002F6D0D"/>
    <w:rsid w:val="00300CCD"/>
    <w:rsid w:val="0030203D"/>
    <w:rsid w:val="00307AA7"/>
    <w:rsid w:val="0031067F"/>
    <w:rsid w:val="003131CB"/>
    <w:rsid w:val="00322BA3"/>
    <w:rsid w:val="00326452"/>
    <w:rsid w:val="00341C1E"/>
    <w:rsid w:val="003430C5"/>
    <w:rsid w:val="00352E87"/>
    <w:rsid w:val="00357D91"/>
    <w:rsid w:val="003614CA"/>
    <w:rsid w:val="0036261C"/>
    <w:rsid w:val="00364D15"/>
    <w:rsid w:val="00370338"/>
    <w:rsid w:val="00380421"/>
    <w:rsid w:val="00384050"/>
    <w:rsid w:val="0038493D"/>
    <w:rsid w:val="00385619"/>
    <w:rsid w:val="00391196"/>
    <w:rsid w:val="0039215F"/>
    <w:rsid w:val="00392417"/>
    <w:rsid w:val="003937AF"/>
    <w:rsid w:val="003963C1"/>
    <w:rsid w:val="003A27D7"/>
    <w:rsid w:val="003A4FA2"/>
    <w:rsid w:val="003B03BD"/>
    <w:rsid w:val="003B05CE"/>
    <w:rsid w:val="003B643B"/>
    <w:rsid w:val="003B6C69"/>
    <w:rsid w:val="003B6E92"/>
    <w:rsid w:val="003C0F7D"/>
    <w:rsid w:val="003C10D3"/>
    <w:rsid w:val="003C260E"/>
    <w:rsid w:val="003D2818"/>
    <w:rsid w:val="003D4F0E"/>
    <w:rsid w:val="003E16D4"/>
    <w:rsid w:val="003E260C"/>
    <w:rsid w:val="003E6B0A"/>
    <w:rsid w:val="003E7DDF"/>
    <w:rsid w:val="003F0228"/>
    <w:rsid w:val="003F0E3D"/>
    <w:rsid w:val="003F30B9"/>
    <w:rsid w:val="003F4E44"/>
    <w:rsid w:val="003F6C1C"/>
    <w:rsid w:val="00401815"/>
    <w:rsid w:val="00405667"/>
    <w:rsid w:val="00416629"/>
    <w:rsid w:val="0042366D"/>
    <w:rsid w:val="00425271"/>
    <w:rsid w:val="004374D9"/>
    <w:rsid w:val="0044374C"/>
    <w:rsid w:val="00450532"/>
    <w:rsid w:val="0045288E"/>
    <w:rsid w:val="004623C7"/>
    <w:rsid w:val="00472234"/>
    <w:rsid w:val="00472237"/>
    <w:rsid w:val="00472631"/>
    <w:rsid w:val="00473ECF"/>
    <w:rsid w:val="00474554"/>
    <w:rsid w:val="00476AAE"/>
    <w:rsid w:val="00477381"/>
    <w:rsid w:val="00477AF6"/>
    <w:rsid w:val="00490756"/>
    <w:rsid w:val="004967DC"/>
    <w:rsid w:val="004A1D49"/>
    <w:rsid w:val="004A2DB3"/>
    <w:rsid w:val="004A3A7F"/>
    <w:rsid w:val="004A5110"/>
    <w:rsid w:val="004A5351"/>
    <w:rsid w:val="004B1534"/>
    <w:rsid w:val="004B5D5B"/>
    <w:rsid w:val="004C3D80"/>
    <w:rsid w:val="004D0CA8"/>
    <w:rsid w:val="004E00A3"/>
    <w:rsid w:val="004E14F8"/>
    <w:rsid w:val="004F3B1E"/>
    <w:rsid w:val="004F50AE"/>
    <w:rsid w:val="004F601B"/>
    <w:rsid w:val="00505F03"/>
    <w:rsid w:val="00511815"/>
    <w:rsid w:val="00521F04"/>
    <w:rsid w:val="00523D58"/>
    <w:rsid w:val="005257B3"/>
    <w:rsid w:val="00531501"/>
    <w:rsid w:val="00533ABB"/>
    <w:rsid w:val="00533C80"/>
    <w:rsid w:val="00547F13"/>
    <w:rsid w:val="00560503"/>
    <w:rsid w:val="0056323A"/>
    <w:rsid w:val="00567919"/>
    <w:rsid w:val="00570808"/>
    <w:rsid w:val="00572E1D"/>
    <w:rsid w:val="005813E9"/>
    <w:rsid w:val="0058395C"/>
    <w:rsid w:val="00585781"/>
    <w:rsid w:val="005936A6"/>
    <w:rsid w:val="00596CAF"/>
    <w:rsid w:val="005A360C"/>
    <w:rsid w:val="005A6552"/>
    <w:rsid w:val="005A79B9"/>
    <w:rsid w:val="005B161C"/>
    <w:rsid w:val="005B35D2"/>
    <w:rsid w:val="005B562A"/>
    <w:rsid w:val="005B695A"/>
    <w:rsid w:val="005B6C26"/>
    <w:rsid w:val="005C0E63"/>
    <w:rsid w:val="005D70CE"/>
    <w:rsid w:val="005E0823"/>
    <w:rsid w:val="005E3EF4"/>
    <w:rsid w:val="005E53F1"/>
    <w:rsid w:val="005E73BD"/>
    <w:rsid w:val="005F1DF1"/>
    <w:rsid w:val="005F4913"/>
    <w:rsid w:val="005F5F08"/>
    <w:rsid w:val="006013FE"/>
    <w:rsid w:val="00610CEE"/>
    <w:rsid w:val="0061607C"/>
    <w:rsid w:val="00620177"/>
    <w:rsid w:val="00634A33"/>
    <w:rsid w:val="0063658A"/>
    <w:rsid w:val="00641F0F"/>
    <w:rsid w:val="00642E46"/>
    <w:rsid w:val="006464D1"/>
    <w:rsid w:val="00647ABC"/>
    <w:rsid w:val="006510A3"/>
    <w:rsid w:val="00661A8B"/>
    <w:rsid w:val="00664908"/>
    <w:rsid w:val="006653BA"/>
    <w:rsid w:val="006677D9"/>
    <w:rsid w:val="006709B1"/>
    <w:rsid w:val="00675116"/>
    <w:rsid w:val="006764AB"/>
    <w:rsid w:val="00677465"/>
    <w:rsid w:val="0068343C"/>
    <w:rsid w:val="00684D42"/>
    <w:rsid w:val="0068778D"/>
    <w:rsid w:val="006A1023"/>
    <w:rsid w:val="006A7CC2"/>
    <w:rsid w:val="006C42A7"/>
    <w:rsid w:val="006C63C1"/>
    <w:rsid w:val="006C6BBE"/>
    <w:rsid w:val="006C7A2E"/>
    <w:rsid w:val="006D25D6"/>
    <w:rsid w:val="006D4163"/>
    <w:rsid w:val="006D4507"/>
    <w:rsid w:val="006E6AFC"/>
    <w:rsid w:val="006F2175"/>
    <w:rsid w:val="006F3947"/>
    <w:rsid w:val="007008B9"/>
    <w:rsid w:val="0070366F"/>
    <w:rsid w:val="00707388"/>
    <w:rsid w:val="00710B34"/>
    <w:rsid w:val="00712A20"/>
    <w:rsid w:val="007178BD"/>
    <w:rsid w:val="00734A44"/>
    <w:rsid w:val="00742D45"/>
    <w:rsid w:val="00743FD0"/>
    <w:rsid w:val="00754B23"/>
    <w:rsid w:val="00757882"/>
    <w:rsid w:val="00764112"/>
    <w:rsid w:val="00764CF5"/>
    <w:rsid w:val="0077788E"/>
    <w:rsid w:val="007804CF"/>
    <w:rsid w:val="00785E78"/>
    <w:rsid w:val="00794109"/>
    <w:rsid w:val="00795C3C"/>
    <w:rsid w:val="007A09E0"/>
    <w:rsid w:val="007A1961"/>
    <w:rsid w:val="007A71BB"/>
    <w:rsid w:val="007B42E0"/>
    <w:rsid w:val="007B79B9"/>
    <w:rsid w:val="007C0B4D"/>
    <w:rsid w:val="007C2FE3"/>
    <w:rsid w:val="007C305A"/>
    <w:rsid w:val="007C4A69"/>
    <w:rsid w:val="007D464A"/>
    <w:rsid w:val="007E5E99"/>
    <w:rsid w:val="007F5204"/>
    <w:rsid w:val="007F5440"/>
    <w:rsid w:val="007F5C9D"/>
    <w:rsid w:val="00800E85"/>
    <w:rsid w:val="0080534A"/>
    <w:rsid w:val="00824A62"/>
    <w:rsid w:val="00827727"/>
    <w:rsid w:val="00830E96"/>
    <w:rsid w:val="00835601"/>
    <w:rsid w:val="00840D00"/>
    <w:rsid w:val="00841DFF"/>
    <w:rsid w:val="00847664"/>
    <w:rsid w:val="00850131"/>
    <w:rsid w:val="00850AB2"/>
    <w:rsid w:val="00854615"/>
    <w:rsid w:val="00855239"/>
    <w:rsid w:val="00864D90"/>
    <w:rsid w:val="00875AFD"/>
    <w:rsid w:val="0087620B"/>
    <w:rsid w:val="00880438"/>
    <w:rsid w:val="008857F8"/>
    <w:rsid w:val="008911A3"/>
    <w:rsid w:val="0089185E"/>
    <w:rsid w:val="00893298"/>
    <w:rsid w:val="00894F47"/>
    <w:rsid w:val="0089686F"/>
    <w:rsid w:val="008A2851"/>
    <w:rsid w:val="008A41BB"/>
    <w:rsid w:val="008A730C"/>
    <w:rsid w:val="008B32FE"/>
    <w:rsid w:val="008C5062"/>
    <w:rsid w:val="008C6255"/>
    <w:rsid w:val="008D08AB"/>
    <w:rsid w:val="008D1481"/>
    <w:rsid w:val="008E0266"/>
    <w:rsid w:val="008E1589"/>
    <w:rsid w:val="008F04A0"/>
    <w:rsid w:val="008F08C1"/>
    <w:rsid w:val="008F5592"/>
    <w:rsid w:val="008F7CCE"/>
    <w:rsid w:val="00902C38"/>
    <w:rsid w:val="00903824"/>
    <w:rsid w:val="0091631F"/>
    <w:rsid w:val="00943A3C"/>
    <w:rsid w:val="0095429E"/>
    <w:rsid w:val="0095574F"/>
    <w:rsid w:val="00957FC5"/>
    <w:rsid w:val="009734C8"/>
    <w:rsid w:val="00987884"/>
    <w:rsid w:val="009906D2"/>
    <w:rsid w:val="009926B8"/>
    <w:rsid w:val="00994DD3"/>
    <w:rsid w:val="009A20DF"/>
    <w:rsid w:val="009A513A"/>
    <w:rsid w:val="009A7A2D"/>
    <w:rsid w:val="009B10F6"/>
    <w:rsid w:val="009B5758"/>
    <w:rsid w:val="009C3DA3"/>
    <w:rsid w:val="009C3DB9"/>
    <w:rsid w:val="009D0C6F"/>
    <w:rsid w:val="009D39E3"/>
    <w:rsid w:val="009D7887"/>
    <w:rsid w:val="009E48AB"/>
    <w:rsid w:val="009E4983"/>
    <w:rsid w:val="009E6D31"/>
    <w:rsid w:val="009E7355"/>
    <w:rsid w:val="009F5C0D"/>
    <w:rsid w:val="00A00806"/>
    <w:rsid w:val="00A00DC4"/>
    <w:rsid w:val="00A274B3"/>
    <w:rsid w:val="00A3361B"/>
    <w:rsid w:val="00A3362E"/>
    <w:rsid w:val="00A37AB7"/>
    <w:rsid w:val="00A403C1"/>
    <w:rsid w:val="00A40743"/>
    <w:rsid w:val="00A43B00"/>
    <w:rsid w:val="00A448CC"/>
    <w:rsid w:val="00A45263"/>
    <w:rsid w:val="00A476D8"/>
    <w:rsid w:val="00A5015D"/>
    <w:rsid w:val="00A512C1"/>
    <w:rsid w:val="00A61069"/>
    <w:rsid w:val="00A62900"/>
    <w:rsid w:val="00A6378F"/>
    <w:rsid w:val="00A65374"/>
    <w:rsid w:val="00A66AEF"/>
    <w:rsid w:val="00A807E6"/>
    <w:rsid w:val="00A83224"/>
    <w:rsid w:val="00AA13F6"/>
    <w:rsid w:val="00AB0E3E"/>
    <w:rsid w:val="00AB2954"/>
    <w:rsid w:val="00AC26AD"/>
    <w:rsid w:val="00AC73DF"/>
    <w:rsid w:val="00AD226A"/>
    <w:rsid w:val="00AD2D2F"/>
    <w:rsid w:val="00AF360B"/>
    <w:rsid w:val="00AF408E"/>
    <w:rsid w:val="00AF501B"/>
    <w:rsid w:val="00B00328"/>
    <w:rsid w:val="00B003B7"/>
    <w:rsid w:val="00B01659"/>
    <w:rsid w:val="00B03DD6"/>
    <w:rsid w:val="00B06C61"/>
    <w:rsid w:val="00B2280B"/>
    <w:rsid w:val="00B2763E"/>
    <w:rsid w:val="00B32829"/>
    <w:rsid w:val="00B36504"/>
    <w:rsid w:val="00B37450"/>
    <w:rsid w:val="00B44C5B"/>
    <w:rsid w:val="00B47A0C"/>
    <w:rsid w:val="00B50ECC"/>
    <w:rsid w:val="00B56844"/>
    <w:rsid w:val="00B57ECB"/>
    <w:rsid w:val="00B63CCA"/>
    <w:rsid w:val="00B7742C"/>
    <w:rsid w:val="00B817D2"/>
    <w:rsid w:val="00B91D37"/>
    <w:rsid w:val="00B95FBE"/>
    <w:rsid w:val="00B96D29"/>
    <w:rsid w:val="00B9798C"/>
    <w:rsid w:val="00BA28FC"/>
    <w:rsid w:val="00BA364A"/>
    <w:rsid w:val="00BA6156"/>
    <w:rsid w:val="00BB157E"/>
    <w:rsid w:val="00BB41CB"/>
    <w:rsid w:val="00BC37F0"/>
    <w:rsid w:val="00BC79E8"/>
    <w:rsid w:val="00BD1C93"/>
    <w:rsid w:val="00BD574B"/>
    <w:rsid w:val="00BD6E9F"/>
    <w:rsid w:val="00C03AEB"/>
    <w:rsid w:val="00C05BD0"/>
    <w:rsid w:val="00C128C0"/>
    <w:rsid w:val="00C133CC"/>
    <w:rsid w:val="00C2396B"/>
    <w:rsid w:val="00C24ED1"/>
    <w:rsid w:val="00C25008"/>
    <w:rsid w:val="00C276AF"/>
    <w:rsid w:val="00C27E07"/>
    <w:rsid w:val="00C30895"/>
    <w:rsid w:val="00C33487"/>
    <w:rsid w:val="00C3418E"/>
    <w:rsid w:val="00C379DB"/>
    <w:rsid w:val="00C4047F"/>
    <w:rsid w:val="00C4359B"/>
    <w:rsid w:val="00C6177F"/>
    <w:rsid w:val="00C708D6"/>
    <w:rsid w:val="00C71779"/>
    <w:rsid w:val="00C74462"/>
    <w:rsid w:val="00C75D06"/>
    <w:rsid w:val="00C82CC1"/>
    <w:rsid w:val="00C85004"/>
    <w:rsid w:val="00C87D35"/>
    <w:rsid w:val="00C90700"/>
    <w:rsid w:val="00CA1F16"/>
    <w:rsid w:val="00CA4BC9"/>
    <w:rsid w:val="00CC0416"/>
    <w:rsid w:val="00CC23CF"/>
    <w:rsid w:val="00CC655A"/>
    <w:rsid w:val="00CD423E"/>
    <w:rsid w:val="00CE1BBA"/>
    <w:rsid w:val="00CE397B"/>
    <w:rsid w:val="00CE5F35"/>
    <w:rsid w:val="00D00781"/>
    <w:rsid w:val="00D169FF"/>
    <w:rsid w:val="00D214B3"/>
    <w:rsid w:val="00D2440E"/>
    <w:rsid w:val="00D33299"/>
    <w:rsid w:val="00D3611E"/>
    <w:rsid w:val="00D4037A"/>
    <w:rsid w:val="00D42618"/>
    <w:rsid w:val="00D44BF8"/>
    <w:rsid w:val="00D47AF8"/>
    <w:rsid w:val="00D61C6C"/>
    <w:rsid w:val="00D8192B"/>
    <w:rsid w:val="00D8248B"/>
    <w:rsid w:val="00D85514"/>
    <w:rsid w:val="00D85DEF"/>
    <w:rsid w:val="00D87500"/>
    <w:rsid w:val="00D879B8"/>
    <w:rsid w:val="00D92C9E"/>
    <w:rsid w:val="00D93D7D"/>
    <w:rsid w:val="00D96E45"/>
    <w:rsid w:val="00DA448E"/>
    <w:rsid w:val="00DB6607"/>
    <w:rsid w:val="00DC2D29"/>
    <w:rsid w:val="00DC6EBB"/>
    <w:rsid w:val="00DD2A75"/>
    <w:rsid w:val="00DD354E"/>
    <w:rsid w:val="00DD55D8"/>
    <w:rsid w:val="00DD7F1C"/>
    <w:rsid w:val="00DE04FE"/>
    <w:rsid w:val="00DE39C2"/>
    <w:rsid w:val="00DF3B3E"/>
    <w:rsid w:val="00DF4DF1"/>
    <w:rsid w:val="00E12303"/>
    <w:rsid w:val="00E234DC"/>
    <w:rsid w:val="00E32297"/>
    <w:rsid w:val="00E422EF"/>
    <w:rsid w:val="00E474E1"/>
    <w:rsid w:val="00E47754"/>
    <w:rsid w:val="00E50DE5"/>
    <w:rsid w:val="00E5276A"/>
    <w:rsid w:val="00E52B69"/>
    <w:rsid w:val="00E5699E"/>
    <w:rsid w:val="00E5707F"/>
    <w:rsid w:val="00E62435"/>
    <w:rsid w:val="00E657FF"/>
    <w:rsid w:val="00E6613E"/>
    <w:rsid w:val="00E67E98"/>
    <w:rsid w:val="00E67F99"/>
    <w:rsid w:val="00E70070"/>
    <w:rsid w:val="00E731CD"/>
    <w:rsid w:val="00E74B0D"/>
    <w:rsid w:val="00E85040"/>
    <w:rsid w:val="00E90711"/>
    <w:rsid w:val="00E9326A"/>
    <w:rsid w:val="00E9518D"/>
    <w:rsid w:val="00E97AA7"/>
    <w:rsid w:val="00EA0F65"/>
    <w:rsid w:val="00EA27AD"/>
    <w:rsid w:val="00EA3F0B"/>
    <w:rsid w:val="00EC6390"/>
    <w:rsid w:val="00EC78FF"/>
    <w:rsid w:val="00ED1D58"/>
    <w:rsid w:val="00EF012A"/>
    <w:rsid w:val="00EF15FD"/>
    <w:rsid w:val="00EF208E"/>
    <w:rsid w:val="00EF48BD"/>
    <w:rsid w:val="00F03A2C"/>
    <w:rsid w:val="00F0614B"/>
    <w:rsid w:val="00F1105F"/>
    <w:rsid w:val="00F126D0"/>
    <w:rsid w:val="00F1606F"/>
    <w:rsid w:val="00F22AA1"/>
    <w:rsid w:val="00F245D0"/>
    <w:rsid w:val="00F34678"/>
    <w:rsid w:val="00F3730F"/>
    <w:rsid w:val="00F464CC"/>
    <w:rsid w:val="00F547FF"/>
    <w:rsid w:val="00F563D1"/>
    <w:rsid w:val="00F613BE"/>
    <w:rsid w:val="00F620B7"/>
    <w:rsid w:val="00F73FA2"/>
    <w:rsid w:val="00F750C9"/>
    <w:rsid w:val="00F81676"/>
    <w:rsid w:val="00F84D08"/>
    <w:rsid w:val="00F852BF"/>
    <w:rsid w:val="00F9255D"/>
    <w:rsid w:val="00F92E8C"/>
    <w:rsid w:val="00FA6984"/>
    <w:rsid w:val="00FC3F6B"/>
    <w:rsid w:val="00FC6DBD"/>
    <w:rsid w:val="00FD1145"/>
    <w:rsid w:val="00FD3148"/>
    <w:rsid w:val="00FD51F7"/>
    <w:rsid w:val="00FE32D7"/>
    <w:rsid w:val="00FF023B"/>
    <w:rsid w:val="00FF0B41"/>
    <w:rsid w:val="00FF2B9A"/>
    <w:rsid w:val="00FF2FA4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9ECA55-AA67-460D-99D9-EF4C9755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764A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764A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764A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764A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764A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764A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764A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764A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764A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6">
    <w:name w:val="Table Grid"/>
    <w:basedOn w:val="a4"/>
    <w:uiPriority w:val="99"/>
    <w:rsid w:val="006764A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Body Text"/>
    <w:basedOn w:val="a2"/>
    <w:link w:val="a8"/>
    <w:uiPriority w:val="99"/>
    <w:rsid w:val="006764AB"/>
    <w:pPr>
      <w:ind w:firstLine="709"/>
    </w:pPr>
  </w:style>
  <w:style w:type="character" w:customStyle="1" w:styleId="a8">
    <w:name w:val="Основной текст Знак"/>
    <w:link w:val="a7"/>
    <w:uiPriority w:val="99"/>
    <w:semiHidden/>
    <w:rPr>
      <w:sz w:val="28"/>
      <w:szCs w:val="28"/>
    </w:rPr>
  </w:style>
  <w:style w:type="paragraph" w:styleId="a9">
    <w:name w:val="footnote text"/>
    <w:basedOn w:val="a2"/>
    <w:link w:val="aa"/>
    <w:autoRedefine/>
    <w:uiPriority w:val="99"/>
    <w:semiHidden/>
    <w:rsid w:val="006764AB"/>
    <w:pPr>
      <w:ind w:firstLine="709"/>
    </w:pPr>
    <w:rPr>
      <w:color w:val="000000"/>
      <w:sz w:val="20"/>
      <w:szCs w:val="20"/>
    </w:rPr>
  </w:style>
  <w:style w:type="character" w:customStyle="1" w:styleId="aa">
    <w:name w:val="Текст сноски Знак"/>
    <w:link w:val="a9"/>
    <w:uiPriority w:val="99"/>
    <w:locked/>
    <w:rsid w:val="006764AB"/>
    <w:rPr>
      <w:color w:val="000000"/>
      <w:lang w:val="ru-RU" w:eastAsia="ru-RU"/>
    </w:rPr>
  </w:style>
  <w:style w:type="character" w:styleId="ab">
    <w:name w:val="footnote reference"/>
    <w:uiPriority w:val="99"/>
    <w:semiHidden/>
    <w:rsid w:val="006764AB"/>
    <w:rPr>
      <w:sz w:val="28"/>
      <w:szCs w:val="28"/>
      <w:vertAlign w:val="superscript"/>
    </w:rPr>
  </w:style>
  <w:style w:type="character" w:customStyle="1" w:styleId="30">
    <w:name w:val="Заголовок 3 Знак"/>
    <w:link w:val="3"/>
    <w:uiPriority w:val="99"/>
    <w:locked/>
    <w:rsid w:val="00D92C9E"/>
    <w:rPr>
      <w:b/>
      <w:bCs/>
      <w:noProof/>
      <w:sz w:val="28"/>
      <w:szCs w:val="28"/>
      <w:lang w:val="ru-RU" w:eastAsia="ru-RU"/>
    </w:rPr>
  </w:style>
  <w:style w:type="paragraph" w:styleId="ac">
    <w:name w:val="footer"/>
    <w:basedOn w:val="a2"/>
    <w:link w:val="ad"/>
    <w:uiPriority w:val="99"/>
    <w:semiHidden/>
    <w:rsid w:val="006764AB"/>
    <w:pPr>
      <w:tabs>
        <w:tab w:val="center" w:pos="4819"/>
        <w:tab w:val="right" w:pos="9639"/>
      </w:tabs>
      <w:ind w:firstLine="709"/>
    </w:pPr>
  </w:style>
  <w:style w:type="character" w:customStyle="1" w:styleId="ae">
    <w:name w:val="Верхний колонтитул Знак"/>
    <w:link w:val="af"/>
    <w:uiPriority w:val="99"/>
    <w:semiHidden/>
    <w:locked/>
    <w:rsid w:val="006764AB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6764AB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6764A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2"/>
    <w:next w:val="a7"/>
    <w:link w:val="ae"/>
    <w:uiPriority w:val="99"/>
    <w:rsid w:val="006764A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6764AB"/>
    <w:rPr>
      <w:vertAlign w:val="superscript"/>
    </w:rPr>
  </w:style>
  <w:style w:type="paragraph" w:customStyle="1" w:styleId="af2">
    <w:name w:val="выделение"/>
    <w:uiPriority w:val="99"/>
    <w:rsid w:val="006764A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6764A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4"/>
    <w:uiPriority w:val="99"/>
    <w:rsid w:val="006764A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6764AB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6764A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6764A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6764AB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764AB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8">
    <w:name w:val="литера"/>
    <w:uiPriority w:val="99"/>
    <w:rsid w:val="006764A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6764AB"/>
    <w:rPr>
      <w:sz w:val="28"/>
      <w:szCs w:val="28"/>
    </w:rPr>
  </w:style>
  <w:style w:type="paragraph" w:styleId="afa">
    <w:name w:val="Normal (Web)"/>
    <w:basedOn w:val="a2"/>
    <w:uiPriority w:val="99"/>
    <w:rsid w:val="006764A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6764AB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764A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6764A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764A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764A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764A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6764A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764A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c">
    <w:name w:val="содержание"/>
    <w:uiPriority w:val="99"/>
    <w:rsid w:val="006764A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764AB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764AB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764A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764A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764A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764AB"/>
    <w:rPr>
      <w:i/>
      <w:iCs/>
    </w:rPr>
  </w:style>
  <w:style w:type="paragraph" w:customStyle="1" w:styleId="afd">
    <w:name w:val="ТАБЛИЦА"/>
    <w:next w:val="a2"/>
    <w:autoRedefine/>
    <w:uiPriority w:val="99"/>
    <w:rsid w:val="006764AB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764AB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6764AB"/>
  </w:style>
  <w:style w:type="table" w:customStyle="1" w:styleId="14">
    <w:name w:val="Стиль таблицы1"/>
    <w:uiPriority w:val="99"/>
    <w:rsid w:val="006764A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6764AB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6764AB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6764A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Diapsalmata</Company>
  <LinksUpToDate>false</LinksUpToDate>
  <CharactersWithSpaces>20509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Павел</dc:creator>
  <cp:keywords/>
  <dc:description/>
  <cp:lastModifiedBy>admin</cp:lastModifiedBy>
  <cp:revision>2</cp:revision>
  <dcterms:created xsi:type="dcterms:W3CDTF">2014-03-02T22:20:00Z</dcterms:created>
  <dcterms:modified xsi:type="dcterms:W3CDTF">2014-03-02T22:20:00Z</dcterms:modified>
</cp:coreProperties>
</file>