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126" w:rsidRPr="007918BA" w:rsidRDefault="00976126" w:rsidP="007918BA">
      <w:pPr>
        <w:widowControl w:val="0"/>
        <w:spacing w:line="360" w:lineRule="auto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Содержание</w:t>
      </w:r>
    </w:p>
    <w:p w:rsidR="00976126" w:rsidRPr="007918BA" w:rsidRDefault="00976126" w:rsidP="007918BA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Введение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1.Определения и стандарты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2.Потребность в новых технологических стандартах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3.Основные составляющие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4.Базовые элементы электронной коммерции</w:t>
      </w:r>
    </w:p>
    <w:p w:rsid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5.Платеж</w:t>
      </w:r>
      <w:r w:rsidRPr="007918BA">
        <w:rPr>
          <w:bCs/>
          <w:sz w:val="28"/>
          <w:szCs w:val="28"/>
          <w:lang w:val="uk-UA"/>
        </w:rPr>
        <w:t>и</w:t>
      </w:r>
      <w:r w:rsidRPr="007918BA">
        <w:rPr>
          <w:bCs/>
          <w:sz w:val="28"/>
          <w:szCs w:val="28"/>
        </w:rPr>
        <w:t xml:space="preserve"> в Интернете </w:t>
      </w:r>
    </w:p>
    <w:p w:rsidR="007918BA" w:rsidRP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  <w:lang w:val="uk-UA"/>
        </w:rPr>
        <w:t>5.1</w:t>
      </w:r>
      <w:r>
        <w:rPr>
          <w:bCs/>
          <w:sz w:val="28"/>
          <w:szCs w:val="28"/>
          <w:lang w:val="uk-UA"/>
        </w:rPr>
        <w:t xml:space="preserve"> </w:t>
      </w:r>
      <w:r w:rsidRPr="007918BA">
        <w:rPr>
          <w:bCs/>
          <w:sz w:val="28"/>
          <w:szCs w:val="28"/>
        </w:rPr>
        <w:t>Системы</w:t>
      </w:r>
      <w:r w:rsidRPr="007918BA">
        <w:rPr>
          <w:bCs/>
          <w:sz w:val="28"/>
          <w:szCs w:val="28"/>
          <w:lang w:val="uk-UA"/>
        </w:rPr>
        <w:t xml:space="preserve"> </w:t>
      </w:r>
      <w:r w:rsidRPr="007918BA">
        <w:rPr>
          <w:bCs/>
          <w:sz w:val="28"/>
          <w:szCs w:val="28"/>
        </w:rPr>
        <w:t>цифровых наличных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5.2</w:t>
      </w:r>
      <w:r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>Технология «слепой подписи»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5.3</w:t>
      </w:r>
      <w:r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>Платежные системы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5.4</w:t>
      </w:r>
      <w:r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>Интернет-банкинг</w:t>
      </w:r>
    </w:p>
    <w:p w:rsidR="007918BA" w:rsidRPr="007918BA" w:rsidRDefault="007918BA" w:rsidP="007918BA">
      <w:pPr>
        <w:widowControl w:val="0"/>
        <w:tabs>
          <w:tab w:val="left" w:pos="8472"/>
        </w:tabs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6.Безопасность электронной коммерции</w:t>
      </w:r>
    </w:p>
    <w:p w:rsid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7.Что такое номер карты </w:t>
      </w:r>
    </w:p>
    <w:p w:rsid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8.Новая концепция электронной коммерции от </w:t>
      </w:r>
      <w:r w:rsidRPr="007918BA">
        <w:rPr>
          <w:bCs/>
          <w:sz w:val="28"/>
          <w:szCs w:val="28"/>
          <w:lang w:val="en-US"/>
        </w:rPr>
        <w:t>Accenture</w:t>
      </w:r>
      <w:r w:rsidRPr="007918BA">
        <w:rPr>
          <w:bCs/>
          <w:sz w:val="28"/>
          <w:szCs w:val="28"/>
        </w:rPr>
        <w:t xml:space="preserve"> </w:t>
      </w:r>
    </w:p>
    <w:p w:rsidR="007918BA" w:rsidRP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9.Отечественный В2В</w:t>
      </w:r>
    </w:p>
    <w:p w:rsidR="007918BA" w:rsidRDefault="007918BA" w:rsidP="007918BA">
      <w:pPr>
        <w:widowControl w:val="0"/>
        <w:spacing w:line="360" w:lineRule="auto"/>
        <w:rPr>
          <w:sz w:val="28"/>
          <w:szCs w:val="28"/>
        </w:rPr>
      </w:pPr>
      <w:r w:rsidRPr="007918BA">
        <w:rPr>
          <w:sz w:val="28"/>
          <w:szCs w:val="28"/>
        </w:rPr>
        <w:t xml:space="preserve">Заключение </w:t>
      </w:r>
    </w:p>
    <w:p w:rsidR="007918BA" w:rsidRPr="007918BA" w:rsidRDefault="007918BA" w:rsidP="007918BA">
      <w:pPr>
        <w:widowControl w:val="0"/>
        <w:spacing w:line="360" w:lineRule="auto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Список использованных электронных ресурсов</w:t>
      </w: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br w:type="page"/>
      </w:r>
    </w:p>
    <w:p w:rsidR="00C20EC8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Введение</w:t>
      </w:r>
    </w:p>
    <w:p w:rsidR="00682BE9" w:rsidRPr="007918BA" w:rsidRDefault="00682BE9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0EC8" w:rsidRPr="007918BA" w:rsidRDefault="00682BE9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Тема контрольной работы «Интернет-коммерция».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Как известно, основными этапами любой коммерческой сделки являются: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поиск информации;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заключение контракта;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поставка товара (услуги);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платеж.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Эксперты ООН считают, что если любые два из этих четырех этапов выполняются в Интернете, то такая сделка считается электронной коммерцией. Электронная коммерция концентрируется на использовании коммуникационных технологий для того, чтобы сделать бизнес-транзакции более эффективными.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В литературе существует еще несколько определений термина «электронная коммерция»: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любая форма бизнес-процесса, в котором взаимодействие между субъектами происходит электронным образом;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любой процесс, который производится посредством сети, связанных между собой компьютеров. Здесь также необходимо выделить Интернет-коммерцию как часть коммерции электронной, ее особенность состоит в том, что все транзакции осуществляются посредством сети Интернет.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Электронные рынки Интернета предназначены для устранения имеющихся у большинства производителей проблем, позволяя поставщику востребованной на рынке продукции в автоматическом и полуавтоматическом режиме взаимодействовать со значительно большим числом продавцов и конечных потребителей, минимизируя время, затрачиваемое на регулярно повторяющиеся операции.</w:t>
      </w: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C20EC8" w:rsidRPr="007918BA" w:rsidRDefault="00C20EC8" w:rsidP="007918BA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Определения и стандарты</w:t>
      </w: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826EA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«Электронная коммерция» как понятие во многом сформировалось после того, как появилась возможность осуществлять взаимодействие с клиентами или партнерами через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>-интерфейсы. Согласно документа «Европейская инициатива в области электронной коммерции», если для традиционной электронной коммерции сеть - это средство для передачи данных, то для электронной Интернет-коммерции,</w:t>
      </w:r>
      <w:r w:rsidR="00C20EC8" w:rsidRPr="007918BA">
        <w:rPr>
          <w:bCs/>
          <w:sz w:val="28"/>
          <w:szCs w:val="28"/>
        </w:rPr>
        <w:t xml:space="preserve"> сеть - это рынок (см. табл. </w:t>
      </w:r>
      <w:r w:rsidRPr="007918BA">
        <w:rPr>
          <w:bCs/>
          <w:sz w:val="28"/>
          <w:szCs w:val="28"/>
        </w:rPr>
        <w:t>1).</w:t>
      </w:r>
    </w:p>
    <w:p w:rsidR="007918BA" w:rsidRDefault="007918BA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Таблица 1. </w:t>
      </w:r>
      <w:r w:rsidRPr="007918BA">
        <w:rPr>
          <w:sz w:val="28"/>
          <w:szCs w:val="28"/>
        </w:rPr>
        <w:t>Отличия традиционной и Интернет-коммерции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7"/>
        <w:gridCol w:w="4717"/>
      </w:tblGrid>
      <w:tr w:rsidR="0029563B" w:rsidRPr="007918BA" w:rsidTr="007918BA">
        <w:trPr>
          <w:trHeight w:val="35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7918BA">
              <w:rPr>
                <w:bCs/>
                <w:sz w:val="20"/>
                <w:szCs w:val="20"/>
              </w:rPr>
              <w:t>Традиционная электронная</w:t>
            </w:r>
            <w:r w:rsidR="007918BA">
              <w:rPr>
                <w:bCs/>
                <w:sz w:val="20"/>
                <w:szCs w:val="20"/>
              </w:rPr>
              <w:t xml:space="preserve"> </w:t>
            </w:r>
            <w:r w:rsidRPr="007918BA">
              <w:rPr>
                <w:bCs/>
                <w:sz w:val="20"/>
                <w:szCs w:val="20"/>
              </w:rPr>
              <w:t>коммерция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0"/>
              </w:rPr>
            </w:pPr>
            <w:r w:rsidRPr="007918BA">
              <w:rPr>
                <w:bCs/>
                <w:sz w:val="20"/>
                <w:szCs w:val="20"/>
              </w:rPr>
              <w:t>Электронная Интернет-коммерция</w:t>
            </w:r>
          </w:p>
        </w:tc>
      </w:tr>
      <w:tr w:rsidR="0029563B" w:rsidRPr="007918BA" w:rsidTr="007918BA">
        <w:trPr>
          <w:trHeight w:val="1291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только «компания -компания»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EC8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 xml:space="preserve">компания - потребители (В2С) </w:t>
            </w:r>
          </w:p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компания - компания (В2В)</w:t>
            </w:r>
          </w:p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компания - государственные органы власти (</w:t>
            </w:r>
            <w:r w:rsidRPr="007918BA">
              <w:rPr>
                <w:sz w:val="20"/>
                <w:szCs w:val="20"/>
                <w:lang w:val="en-US"/>
              </w:rPr>
              <w:t>B</w:t>
            </w:r>
            <w:r w:rsidRPr="007918BA">
              <w:rPr>
                <w:sz w:val="20"/>
                <w:szCs w:val="20"/>
              </w:rPr>
              <w:t>2</w:t>
            </w:r>
            <w:r w:rsidRPr="007918BA">
              <w:rPr>
                <w:sz w:val="20"/>
                <w:szCs w:val="20"/>
                <w:lang w:val="en-US"/>
              </w:rPr>
              <w:t>G</w:t>
            </w:r>
            <w:r w:rsidRPr="007918BA">
              <w:rPr>
                <w:sz w:val="20"/>
                <w:szCs w:val="20"/>
              </w:rPr>
              <w:t>)</w:t>
            </w:r>
          </w:p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пользователь - пользователь (С2С)</w:t>
            </w:r>
          </w:p>
        </w:tc>
      </w:tr>
      <w:tr w:rsidR="0029563B" w:rsidRPr="007918BA" w:rsidTr="007918BA">
        <w:trPr>
          <w:trHeight w:val="499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закрытые «клубы», зачастую только для промышленности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открытое рыночное пространство, глобальный масштаб</w:t>
            </w:r>
          </w:p>
        </w:tc>
      </w:tr>
      <w:tr w:rsidR="0029563B" w:rsidRPr="007918BA" w:rsidTr="007918BA">
        <w:trPr>
          <w:trHeight w:val="499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ограниченное число корпоративных партнеров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неограниченное число партнеров</w:t>
            </w:r>
          </w:p>
        </w:tc>
      </w:tr>
      <w:tr w:rsidR="0029563B" w:rsidRPr="007918BA" w:rsidTr="007918BA">
        <w:trPr>
          <w:trHeight w:val="298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закрытые частные сети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открытые незащищенные сети</w:t>
            </w:r>
          </w:p>
        </w:tc>
      </w:tr>
      <w:tr w:rsidR="0029563B" w:rsidRPr="007918BA" w:rsidTr="007918BA">
        <w:trPr>
          <w:trHeight w:val="480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известные и пользующиеся доверием партнеры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известные и неизвестные партнеры</w:t>
            </w:r>
          </w:p>
        </w:tc>
      </w:tr>
      <w:tr w:rsidR="0029563B" w:rsidRPr="007918BA" w:rsidTr="007918BA">
        <w:trPr>
          <w:trHeight w:val="274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защита части сети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требуется защита и идентификация</w:t>
            </w:r>
          </w:p>
        </w:tc>
      </w:tr>
      <w:tr w:rsidR="0029563B" w:rsidRPr="007918BA" w:rsidTr="007918BA">
        <w:trPr>
          <w:trHeight w:val="370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РЫНОК - ЭТО КЛУБ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63B" w:rsidRPr="007918BA" w:rsidRDefault="0029563B" w:rsidP="007918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918BA">
              <w:rPr>
                <w:sz w:val="20"/>
                <w:szCs w:val="20"/>
              </w:rPr>
              <w:t>СЕТЬ - ЭТО РЫНОК</w:t>
            </w:r>
          </w:p>
        </w:tc>
      </w:tr>
    </w:tbl>
    <w:p w:rsidR="00C20EC8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Электронная коммерция всегда базируется на стандартах, представленных ниже в хронологической последовательности их появления: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EDI (Electronic Data Interchange),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другое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название</w:t>
      </w:r>
      <w:r w:rsidR="0029563B" w:rsidRPr="007918BA">
        <w:rPr>
          <w:bCs/>
          <w:sz w:val="28"/>
          <w:szCs w:val="28"/>
          <w:lang w:val="en-US"/>
        </w:rPr>
        <w:t xml:space="preserve"> ANSI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Х</w:t>
      </w:r>
      <w:r w:rsidR="0029563B" w:rsidRPr="007918BA">
        <w:rPr>
          <w:bCs/>
          <w:sz w:val="28"/>
          <w:szCs w:val="28"/>
          <w:lang w:val="en-GB"/>
        </w:rPr>
        <w:t>.12</w:t>
      </w:r>
      <w:r w:rsidR="0029563B" w:rsidRPr="007918BA">
        <w:rPr>
          <w:bCs/>
          <w:sz w:val="28"/>
          <w:szCs w:val="28"/>
          <w:lang w:val="en-US"/>
        </w:rPr>
        <w:t xml:space="preserve"> (host-based);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GTDI (General-purpose Trade Data Interchange standards);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EDIFACT (Electronic Data Interchange for Administration, Commerce and Transport),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принятый</w:t>
      </w:r>
      <w:r w:rsidR="0029563B" w:rsidRPr="007918BA">
        <w:rPr>
          <w:bCs/>
          <w:sz w:val="28"/>
          <w:szCs w:val="28"/>
          <w:lang w:val="en-US"/>
        </w:rPr>
        <w:t xml:space="preserve"> ISO (ISO</w:t>
      </w:r>
      <w:r w:rsidR="0029563B" w:rsidRPr="007918BA">
        <w:rPr>
          <w:bCs/>
          <w:sz w:val="28"/>
          <w:szCs w:val="28"/>
          <w:lang w:val="en-GB"/>
        </w:rPr>
        <w:t xml:space="preserve"> 9735) . </w:t>
      </w:r>
      <w:r w:rsidR="0029563B" w:rsidRPr="007918BA">
        <w:rPr>
          <w:bCs/>
          <w:sz w:val="28"/>
          <w:szCs w:val="28"/>
        </w:rPr>
        <w:t xml:space="preserve">В качестве транспортной среды </w:t>
      </w:r>
      <w:r w:rsidR="0029563B" w:rsidRPr="007918BA">
        <w:rPr>
          <w:bCs/>
          <w:sz w:val="28"/>
          <w:szCs w:val="28"/>
          <w:lang w:val="en-US"/>
        </w:rPr>
        <w:t>EDIFACT</w:t>
      </w:r>
      <w:r w:rsidR="0029563B" w:rsidRPr="007918BA">
        <w:rPr>
          <w:bCs/>
          <w:sz w:val="28"/>
          <w:szCs w:val="28"/>
        </w:rPr>
        <w:t xml:space="preserve"> выступает стандарт электронной почты Х.400 (подмножество Х.435);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EDIINT</w:t>
      </w:r>
      <w:r w:rsidR="0029563B" w:rsidRPr="007918BA">
        <w:rPr>
          <w:bCs/>
          <w:sz w:val="28"/>
          <w:szCs w:val="28"/>
        </w:rPr>
        <w:t xml:space="preserve"> (</w:t>
      </w:r>
      <w:r w:rsidR="0029563B" w:rsidRPr="007918BA">
        <w:rPr>
          <w:bCs/>
          <w:sz w:val="28"/>
          <w:szCs w:val="28"/>
          <w:lang w:val="en-US"/>
        </w:rPr>
        <w:t>EDIFACT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over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Internet</w:t>
      </w:r>
      <w:r w:rsidR="0029563B" w:rsidRPr="007918BA">
        <w:rPr>
          <w:bCs/>
          <w:sz w:val="28"/>
          <w:szCs w:val="28"/>
        </w:rPr>
        <w:t xml:space="preserve">) на базе стандартов для электронной почты Интернет </w:t>
      </w:r>
      <w:r w:rsidR="0029563B" w:rsidRPr="007918BA">
        <w:rPr>
          <w:bCs/>
          <w:sz w:val="28"/>
          <w:szCs w:val="28"/>
          <w:lang w:val="en-US"/>
        </w:rPr>
        <w:t>SMTP</w:t>
      </w:r>
      <w:r w:rsidR="0029563B" w:rsidRPr="007918BA">
        <w:rPr>
          <w:bCs/>
          <w:sz w:val="28"/>
          <w:szCs w:val="28"/>
        </w:rPr>
        <w:t>/</w:t>
      </w:r>
      <w:r w:rsidR="0029563B" w:rsidRPr="007918BA">
        <w:rPr>
          <w:bCs/>
          <w:sz w:val="28"/>
          <w:szCs w:val="28"/>
          <w:lang w:val="en-US"/>
        </w:rPr>
        <w:t>S</w:t>
      </w:r>
      <w:r w:rsidR="0029563B"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  <w:lang w:val="en-US"/>
        </w:rPr>
        <w:t>MIME</w:t>
      </w:r>
      <w:r w:rsidR="0029563B" w:rsidRPr="007918BA">
        <w:rPr>
          <w:bCs/>
          <w:sz w:val="28"/>
          <w:szCs w:val="28"/>
        </w:rPr>
        <w:t>;</w:t>
      </w:r>
    </w:p>
    <w:p w:rsidR="0029563B" w:rsidRPr="007918BA" w:rsidRDefault="00C20EC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OBI (Open Buying on the Internet),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основанный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</w:rPr>
        <w:t>на</w:t>
      </w:r>
      <w:r w:rsidR="0029563B" w:rsidRPr="007918BA">
        <w:rPr>
          <w:bCs/>
          <w:sz w:val="28"/>
          <w:szCs w:val="28"/>
          <w:lang w:val="en-US"/>
        </w:rPr>
        <w:t xml:space="preserve"> EDIINT.</w:t>
      </w: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US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Потребность в новых технологических стандартах</w:t>
      </w:r>
    </w:p>
    <w:p w:rsidR="00C20EC8" w:rsidRPr="007918BA" w:rsidRDefault="00C20EC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Простой поиск товаров или услуги в Интернете по их названию может выдать множество ссылок, не имеющих никакого отношения к желаемому результату. Компании </w:t>
      </w:r>
      <w:r w:rsidRPr="007918BA">
        <w:rPr>
          <w:bCs/>
          <w:sz w:val="28"/>
          <w:szCs w:val="28"/>
          <w:lang w:val="en-US"/>
        </w:rPr>
        <w:t>Microsoft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Ariba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Hewlett</w:t>
      </w:r>
      <w:r w:rsidRPr="007918BA">
        <w:rPr>
          <w:bCs/>
          <w:sz w:val="28"/>
          <w:szCs w:val="28"/>
        </w:rPr>
        <w:t>-</w:t>
      </w:r>
      <w:r w:rsidRPr="007918BA">
        <w:rPr>
          <w:bCs/>
          <w:sz w:val="28"/>
          <w:szCs w:val="28"/>
          <w:lang w:val="en-US"/>
        </w:rPr>
        <w:t>Packard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IBM</w:t>
      </w:r>
      <w:r w:rsidRPr="007918BA">
        <w:rPr>
          <w:bCs/>
          <w:sz w:val="28"/>
          <w:szCs w:val="28"/>
        </w:rPr>
        <w:t xml:space="preserve"> и другие (всего более 100) создали консорциум по разработке основанного на </w:t>
      </w:r>
      <w:r w:rsidRPr="007918BA">
        <w:rPr>
          <w:bCs/>
          <w:sz w:val="28"/>
          <w:szCs w:val="28"/>
          <w:lang w:val="en-US"/>
        </w:rPr>
        <w:t>XML</w:t>
      </w:r>
      <w:r w:rsidRPr="007918BA">
        <w:rPr>
          <w:bCs/>
          <w:sz w:val="28"/>
          <w:szCs w:val="28"/>
        </w:rPr>
        <w:t xml:space="preserve"> стандарта </w:t>
      </w:r>
      <w:r w:rsidRPr="007918BA">
        <w:rPr>
          <w:bCs/>
          <w:sz w:val="28"/>
          <w:szCs w:val="28"/>
          <w:lang w:val="en-US"/>
        </w:rPr>
        <w:t>Universal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Dynamic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Discovery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and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Integration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UDDI</w:t>
      </w:r>
      <w:r w:rsidRPr="007918BA">
        <w:rPr>
          <w:bCs/>
          <w:sz w:val="28"/>
          <w:szCs w:val="28"/>
        </w:rPr>
        <w:t>), так называемого стандарта электронных «желтых страниц»,</w:t>
      </w:r>
      <w:r w:rsidR="00C20EC8"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 xml:space="preserve">содержащих информацию о корпорациях всего мира и классифицирующих их. </w:t>
      </w:r>
      <w:r w:rsidRPr="007918BA">
        <w:rPr>
          <w:bCs/>
          <w:sz w:val="28"/>
          <w:szCs w:val="28"/>
          <w:lang w:val="en-US"/>
        </w:rPr>
        <w:t>UDDI</w:t>
      </w:r>
      <w:r w:rsidRPr="007918BA">
        <w:rPr>
          <w:bCs/>
          <w:sz w:val="28"/>
          <w:szCs w:val="28"/>
        </w:rPr>
        <w:t xml:space="preserve"> предлагает универсальный метод выяснения рода деятельности предприятия класса В2В, а также применяемых им протоколов связи и способов осуществления транзакций.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На «белых» страницах находятся названия предприятий, описание рода их деятельности и другая информация, включая используемые ими типы услуг и поддерживаемые технологии связи. «Зеленые» страницы информируют о типах документов, принимаемых компанией, точках входа для транзакций и технологиях, с помощью которых она может взаимодействовать с партнерами.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Компания </w:t>
      </w:r>
      <w:r w:rsidRPr="007918BA">
        <w:rPr>
          <w:bCs/>
          <w:sz w:val="28"/>
          <w:szCs w:val="28"/>
          <w:lang w:val="en-US"/>
        </w:rPr>
        <w:t>Commerce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One</w:t>
      </w:r>
      <w:r w:rsidRPr="007918BA">
        <w:rPr>
          <w:bCs/>
          <w:sz w:val="28"/>
          <w:szCs w:val="28"/>
        </w:rPr>
        <w:t xml:space="preserve"> предлагает стандарт для обмена деловыми документами </w:t>
      </w:r>
      <w:r w:rsidRPr="007918BA">
        <w:rPr>
          <w:bCs/>
          <w:sz w:val="28"/>
          <w:szCs w:val="28"/>
          <w:lang w:val="en-US"/>
        </w:rPr>
        <w:t>XML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Common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Business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Library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xCBL</w:t>
      </w:r>
      <w:r w:rsidRPr="007918BA">
        <w:rPr>
          <w:bCs/>
          <w:sz w:val="28"/>
          <w:szCs w:val="28"/>
        </w:rPr>
        <w:t>) 3.0. Он разрабатывался с учетом специфики существовавших ранее стандартов (</w:t>
      </w:r>
      <w:r w:rsidRPr="007918BA">
        <w:rPr>
          <w:bCs/>
          <w:sz w:val="28"/>
          <w:szCs w:val="28"/>
          <w:lang w:val="en-US"/>
        </w:rPr>
        <w:t>EDI</w:t>
      </w:r>
      <w:r w:rsidRPr="007918BA">
        <w:rPr>
          <w:bCs/>
          <w:sz w:val="28"/>
          <w:szCs w:val="28"/>
        </w:rPr>
        <w:t xml:space="preserve"> и </w:t>
      </w:r>
      <w:r w:rsidRPr="007918BA">
        <w:rPr>
          <w:bCs/>
          <w:sz w:val="28"/>
          <w:szCs w:val="28"/>
          <w:lang w:val="en-US"/>
        </w:rPr>
        <w:t>OBI</w:t>
      </w:r>
      <w:r w:rsidRPr="007918BA">
        <w:rPr>
          <w:bCs/>
          <w:sz w:val="28"/>
          <w:szCs w:val="28"/>
        </w:rPr>
        <w:t xml:space="preserve">) и разрешает использовать ряд стандартизированных форматов документов на основе </w:t>
      </w:r>
      <w:r w:rsidRPr="007918BA">
        <w:rPr>
          <w:bCs/>
          <w:sz w:val="28"/>
          <w:szCs w:val="28"/>
          <w:lang w:val="en-US"/>
        </w:rPr>
        <w:t>XML</w:t>
      </w:r>
      <w:r w:rsidRPr="007918BA">
        <w:rPr>
          <w:bCs/>
          <w:sz w:val="28"/>
          <w:szCs w:val="28"/>
        </w:rPr>
        <w:t>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Компании</w:t>
      </w:r>
      <w:r w:rsidRPr="007918BA">
        <w:rPr>
          <w:bCs/>
          <w:sz w:val="28"/>
          <w:szCs w:val="28"/>
          <w:lang w:val="en-US"/>
        </w:rPr>
        <w:t xml:space="preserve"> Vignette, Sun, Akamai, Macromedia, Rational Software</w:t>
      </w:r>
      <w:r w:rsidRPr="007918BA">
        <w:rPr>
          <w:bCs/>
          <w:sz w:val="28"/>
          <w:szCs w:val="28"/>
          <w:lang w:val="en-GB"/>
        </w:rPr>
        <w:t xml:space="preserve"> </w:t>
      </w:r>
      <w:r w:rsidRPr="007918BA">
        <w:rPr>
          <w:bCs/>
          <w:sz w:val="28"/>
          <w:szCs w:val="28"/>
        </w:rPr>
        <w:t>и</w:t>
      </w:r>
      <w:r w:rsidRPr="007918BA">
        <w:rPr>
          <w:bCs/>
          <w:sz w:val="28"/>
          <w:szCs w:val="28"/>
          <w:lang w:val="en-GB"/>
        </w:rPr>
        <w:t xml:space="preserve"> </w:t>
      </w:r>
      <w:r w:rsidRPr="007918BA">
        <w:rPr>
          <w:bCs/>
          <w:sz w:val="28"/>
          <w:szCs w:val="28"/>
        </w:rPr>
        <w:t>ряд</w:t>
      </w:r>
      <w:r w:rsidRPr="007918BA">
        <w:rPr>
          <w:bCs/>
          <w:sz w:val="28"/>
          <w:szCs w:val="28"/>
          <w:lang w:val="en-GB"/>
        </w:rPr>
        <w:t xml:space="preserve"> </w:t>
      </w:r>
      <w:r w:rsidRPr="007918BA">
        <w:rPr>
          <w:bCs/>
          <w:sz w:val="28"/>
          <w:szCs w:val="28"/>
        </w:rPr>
        <w:t>других</w:t>
      </w:r>
      <w:r w:rsidRPr="007918BA">
        <w:rPr>
          <w:bCs/>
          <w:sz w:val="28"/>
          <w:szCs w:val="28"/>
          <w:lang w:val="en-GB"/>
        </w:rPr>
        <w:t xml:space="preserve"> (</w:t>
      </w:r>
      <w:r w:rsidRPr="007918BA">
        <w:rPr>
          <w:bCs/>
          <w:sz w:val="28"/>
          <w:szCs w:val="28"/>
        </w:rPr>
        <w:t>всего</w:t>
      </w:r>
      <w:r w:rsidRPr="007918BA">
        <w:rPr>
          <w:bCs/>
          <w:sz w:val="28"/>
          <w:szCs w:val="28"/>
          <w:lang w:val="en-GB"/>
        </w:rPr>
        <w:t xml:space="preserve"> 13) </w:t>
      </w:r>
      <w:r w:rsidRPr="007918BA">
        <w:rPr>
          <w:bCs/>
          <w:sz w:val="28"/>
          <w:szCs w:val="28"/>
        </w:rPr>
        <w:t>создали</w:t>
      </w:r>
      <w:r w:rsidRPr="007918BA">
        <w:rPr>
          <w:bCs/>
          <w:sz w:val="28"/>
          <w:szCs w:val="28"/>
          <w:lang w:val="en-GB"/>
        </w:rPr>
        <w:t xml:space="preserve"> </w:t>
      </w:r>
      <w:r w:rsidRPr="007918BA">
        <w:rPr>
          <w:bCs/>
          <w:sz w:val="28"/>
          <w:szCs w:val="28"/>
        </w:rPr>
        <w:t>альянс</w:t>
      </w:r>
      <w:r w:rsidRPr="007918BA">
        <w:rPr>
          <w:bCs/>
          <w:sz w:val="28"/>
          <w:szCs w:val="28"/>
          <w:lang w:val="en-US"/>
        </w:rPr>
        <w:t xml:space="preserve"> extended Content Management </w:t>
      </w:r>
      <w:r w:rsidRPr="007918BA">
        <w:rPr>
          <w:bCs/>
          <w:sz w:val="28"/>
          <w:szCs w:val="28"/>
          <w:lang w:val="en-GB"/>
        </w:rPr>
        <w:t>(</w:t>
      </w:r>
      <w:r w:rsidRPr="007918BA">
        <w:rPr>
          <w:bCs/>
          <w:sz w:val="28"/>
          <w:szCs w:val="28"/>
        </w:rPr>
        <w:t>ХСМ</w:t>
      </w:r>
      <w:r w:rsidRPr="007918BA">
        <w:rPr>
          <w:bCs/>
          <w:sz w:val="28"/>
          <w:szCs w:val="28"/>
          <w:lang w:val="en-GB"/>
        </w:rPr>
        <w:t>)</w:t>
      </w:r>
      <w:r w:rsidRPr="007918BA">
        <w:rPr>
          <w:bCs/>
          <w:sz w:val="28"/>
          <w:szCs w:val="28"/>
          <w:lang w:val="en-US"/>
        </w:rPr>
        <w:t xml:space="preserve"> Alliance.</w:t>
      </w:r>
      <w:r w:rsidRPr="007918BA">
        <w:rPr>
          <w:bCs/>
          <w:sz w:val="28"/>
          <w:szCs w:val="28"/>
          <w:lang w:val="en-GB"/>
        </w:rPr>
        <w:t xml:space="preserve"> </w:t>
      </w:r>
      <w:r w:rsidRPr="007918BA">
        <w:rPr>
          <w:bCs/>
          <w:sz w:val="28"/>
          <w:szCs w:val="28"/>
        </w:rPr>
        <w:t xml:space="preserve">Целью ХСМ </w:t>
      </w:r>
      <w:r w:rsidRPr="007918BA">
        <w:rPr>
          <w:bCs/>
          <w:sz w:val="28"/>
          <w:szCs w:val="28"/>
          <w:lang w:val="en-US"/>
        </w:rPr>
        <w:t>Alliance</w:t>
      </w:r>
      <w:r w:rsidRPr="007918BA">
        <w:rPr>
          <w:bCs/>
          <w:sz w:val="28"/>
          <w:szCs w:val="28"/>
        </w:rPr>
        <w:t xml:space="preserve"> является определение корпоративных стандартов к системам управления информацией, чтобы сделать совместимыми различные решения по управлению информацией.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Компания </w:t>
      </w:r>
      <w:r w:rsidRPr="007918BA">
        <w:rPr>
          <w:bCs/>
          <w:sz w:val="28"/>
          <w:szCs w:val="28"/>
          <w:lang w:val="en-US"/>
        </w:rPr>
        <w:t>Cisco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Systems</w:t>
      </w:r>
      <w:r w:rsidRPr="007918BA">
        <w:rPr>
          <w:bCs/>
          <w:sz w:val="28"/>
          <w:szCs w:val="28"/>
        </w:rPr>
        <w:t xml:space="preserve"> сформировала альянс, целью которого является принятие новых стандартов доставки информации (что должно привести к ускорению развития рынка контент-провайдеров) и продвижение технологии </w:t>
      </w:r>
      <w:r w:rsidRPr="007918BA">
        <w:rPr>
          <w:bCs/>
          <w:sz w:val="28"/>
          <w:szCs w:val="28"/>
          <w:lang w:val="en-US"/>
        </w:rPr>
        <w:t>Content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Delivery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Networks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CDN</w:t>
      </w:r>
      <w:r w:rsidRPr="007918BA">
        <w:rPr>
          <w:bCs/>
          <w:sz w:val="28"/>
          <w:szCs w:val="28"/>
        </w:rPr>
        <w:t xml:space="preserve">) сетей доставки информации. В рамках альянса будут разрабатываться открытые стандарты, протоколы и технологии для применения </w:t>
      </w:r>
      <w:r w:rsidRPr="007918BA">
        <w:rPr>
          <w:bCs/>
          <w:sz w:val="28"/>
          <w:szCs w:val="28"/>
          <w:lang w:val="en-US"/>
        </w:rPr>
        <w:t>CDN</w:t>
      </w:r>
      <w:r w:rsidRPr="007918BA">
        <w:rPr>
          <w:bCs/>
          <w:sz w:val="28"/>
          <w:szCs w:val="28"/>
        </w:rPr>
        <w:t xml:space="preserve"> в различных областях, а также будет разработана спецификация для авторизации информации, для совместного подключения и биллинга. Разнообразие охранных систем, используемых компаниями на своих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>-сайтах для персонификации и проверки пользователей и клиентов, препятствует возможности унифицированного обеспечения безопасности электронных транзакций. В связи с этим 45 известных компаний (</w:t>
      </w:r>
      <w:r w:rsidRPr="007918BA">
        <w:rPr>
          <w:bCs/>
          <w:sz w:val="28"/>
          <w:szCs w:val="28"/>
          <w:lang w:val="en-US"/>
        </w:rPr>
        <w:t>Cap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Gemini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Ernst</w:t>
      </w:r>
      <w:r w:rsidRPr="007918BA">
        <w:rPr>
          <w:bCs/>
          <w:sz w:val="28"/>
          <w:szCs w:val="28"/>
        </w:rPr>
        <w:t xml:space="preserve"> &amp; </w:t>
      </w:r>
      <w:r w:rsidRPr="007918BA">
        <w:rPr>
          <w:bCs/>
          <w:sz w:val="28"/>
          <w:szCs w:val="28"/>
          <w:lang w:val="en-US"/>
        </w:rPr>
        <w:t>Young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Citrix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Deloitte</w:t>
      </w:r>
      <w:r w:rsidRPr="007918BA">
        <w:rPr>
          <w:bCs/>
          <w:sz w:val="28"/>
          <w:szCs w:val="28"/>
        </w:rPr>
        <w:t xml:space="preserve"> &amp; </w:t>
      </w:r>
      <w:r w:rsidRPr="007918BA">
        <w:rPr>
          <w:bCs/>
          <w:sz w:val="28"/>
          <w:szCs w:val="28"/>
          <w:lang w:val="en-US"/>
        </w:rPr>
        <w:t>Touche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LLP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Epi</w:t>
      </w:r>
      <w:r w:rsidRPr="007918BA">
        <w:rPr>
          <w:bCs/>
          <w:sz w:val="28"/>
          <w:szCs w:val="28"/>
        </w:rPr>
        <w:t>-</w:t>
      </w:r>
      <w:r w:rsidRPr="007918BA">
        <w:rPr>
          <w:bCs/>
          <w:sz w:val="28"/>
          <w:szCs w:val="28"/>
          <w:lang w:val="en-US"/>
        </w:rPr>
        <w:t>centric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Novell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Pricewater</w:t>
      </w:r>
      <w:r w:rsidRPr="007918BA">
        <w:rPr>
          <w:bCs/>
          <w:sz w:val="28"/>
          <w:szCs w:val="28"/>
        </w:rPr>
        <w:t>-</w:t>
      </w:r>
      <w:r w:rsidRPr="007918BA">
        <w:rPr>
          <w:bCs/>
          <w:sz w:val="28"/>
          <w:szCs w:val="28"/>
          <w:lang w:val="en-US"/>
        </w:rPr>
        <w:t>houseCoopers</w:t>
      </w:r>
      <w:r w:rsidRPr="007918BA">
        <w:rPr>
          <w:bCs/>
          <w:sz w:val="28"/>
          <w:szCs w:val="28"/>
        </w:rPr>
        <w:t xml:space="preserve">, </w:t>
      </w:r>
      <w:r w:rsidRPr="007918BA">
        <w:rPr>
          <w:bCs/>
          <w:sz w:val="28"/>
          <w:szCs w:val="28"/>
          <w:lang w:val="en-US"/>
        </w:rPr>
        <w:t>Royal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Bank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of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Scotland</w:t>
      </w:r>
      <w:r w:rsidRPr="007918BA">
        <w:rPr>
          <w:bCs/>
          <w:sz w:val="28"/>
          <w:szCs w:val="28"/>
        </w:rPr>
        <w:t xml:space="preserve"> и др.) сформировали рабочую группу </w:t>
      </w:r>
      <w:r w:rsidRPr="007918BA">
        <w:rPr>
          <w:bCs/>
          <w:sz w:val="28"/>
          <w:szCs w:val="28"/>
          <w:lang w:val="en-US"/>
        </w:rPr>
        <w:t>AuthXML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Working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Group</w:t>
      </w:r>
      <w:r w:rsidRPr="007918BA">
        <w:rPr>
          <w:bCs/>
          <w:sz w:val="28"/>
          <w:szCs w:val="28"/>
        </w:rPr>
        <w:t xml:space="preserve">, которая будет разрабатывать единый стандарт, разрешающий пользователям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>-сайтов с разноплановой инфраструктурой и технологиями проводить онлайновые транзакции, не беспокоясь об их защищенности.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Основные составляющие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Как видно из определения, электронная коммерция, по сути, состоит из трех тесно связанных составляющих: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бизнес-субъектов (участников);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процессов;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сетей (посредством которых связываются участники и обеспечиваются процессы).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Субъектами электронной коммерции являются: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Финансовые институты.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Организации, оказывающие услуги, связанные с финансами, в первую очередь это банки, так как именно в них все остальные субъекты электронной коммерции имеют счета, по которым производится реальное движение средств;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Бизнес-организации.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Любые организации, взаимодействующие через Интернет. В более узком смысле это организации, что-либо продающие или приобретающие через Интернет, т. е. осуществляющие торговые операции.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Клиенты.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Это покупатели или потребители услуг.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В секторе </w:t>
      </w:r>
      <w:r w:rsidRPr="007918BA">
        <w:rPr>
          <w:bCs/>
          <w:i/>
          <w:iCs/>
          <w:sz w:val="28"/>
          <w:szCs w:val="28"/>
        </w:rPr>
        <w:t>(</w:t>
      </w:r>
      <w:r w:rsidRPr="007918BA">
        <w:rPr>
          <w:bCs/>
          <w:i/>
          <w:iCs/>
          <w:sz w:val="28"/>
          <w:szCs w:val="28"/>
          <w:lang w:val="en-US"/>
        </w:rPr>
        <w:t>business</w:t>
      </w:r>
      <w:r w:rsidRPr="007918BA">
        <w:rPr>
          <w:bCs/>
          <w:i/>
          <w:iCs/>
          <w:sz w:val="28"/>
          <w:szCs w:val="28"/>
        </w:rPr>
        <w:t>-</w:t>
      </w:r>
      <w:r w:rsidR="005E1344" w:rsidRPr="007918BA">
        <w:rPr>
          <w:bCs/>
          <w:i/>
          <w:iCs/>
          <w:sz w:val="28"/>
          <w:szCs w:val="28"/>
          <w:lang w:val="en-GB"/>
        </w:rPr>
        <w:t>t</w:t>
      </w:r>
      <w:r w:rsidRPr="007918BA">
        <w:rPr>
          <w:bCs/>
          <w:i/>
          <w:iCs/>
          <w:sz w:val="28"/>
          <w:szCs w:val="28"/>
          <w:lang w:val="en-US"/>
        </w:rPr>
        <w:t>o</w:t>
      </w:r>
      <w:r w:rsidRPr="007918BA">
        <w:rPr>
          <w:bCs/>
          <w:i/>
          <w:iCs/>
          <w:sz w:val="28"/>
          <w:szCs w:val="28"/>
        </w:rPr>
        <w:t>-</w:t>
      </w:r>
      <w:r w:rsidRPr="007918BA">
        <w:rPr>
          <w:bCs/>
          <w:i/>
          <w:iCs/>
          <w:sz w:val="28"/>
          <w:szCs w:val="28"/>
          <w:lang w:val="en-US"/>
        </w:rPr>
        <w:t>business</w:t>
      </w:r>
      <w:r w:rsidRPr="007918BA">
        <w:rPr>
          <w:bCs/>
          <w:i/>
          <w:iCs/>
          <w:sz w:val="28"/>
          <w:szCs w:val="28"/>
        </w:rPr>
        <w:t xml:space="preserve">, В2В) </w:t>
      </w:r>
      <w:r w:rsidRPr="007918BA">
        <w:rPr>
          <w:bCs/>
          <w:sz w:val="28"/>
          <w:szCs w:val="28"/>
        </w:rPr>
        <w:t>возможен очень широкий спектр взаимоотношений между организациями: производитель товара пытается его продать через своих поставщиков или через дистрибьюторов, которые в свою очередь работают через дилеров и реселлеров.</w:t>
      </w:r>
    </w:p>
    <w:p w:rsidR="005E1344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7918BA">
        <w:rPr>
          <w:bCs/>
          <w:sz w:val="28"/>
          <w:szCs w:val="28"/>
        </w:rPr>
        <w:t xml:space="preserve">Когда конечный покупатель-клиент покупает что-либо для себя, то такой сектор рынка называется </w:t>
      </w:r>
      <w:r w:rsidRPr="007918BA">
        <w:rPr>
          <w:bCs/>
          <w:iCs/>
          <w:sz w:val="28"/>
          <w:szCs w:val="28"/>
        </w:rPr>
        <w:t xml:space="preserve">розничным сектором электронной коммерции, </w:t>
      </w:r>
      <w:r w:rsidRPr="007918BA">
        <w:rPr>
          <w:bCs/>
          <w:sz w:val="28"/>
          <w:szCs w:val="28"/>
        </w:rPr>
        <w:t xml:space="preserve">или </w:t>
      </w:r>
      <w:r w:rsidRPr="007918BA">
        <w:rPr>
          <w:bCs/>
          <w:iCs/>
          <w:sz w:val="28"/>
          <w:szCs w:val="28"/>
          <w:lang w:val="en-US"/>
        </w:rPr>
        <w:t>business</w:t>
      </w:r>
      <w:r w:rsidRPr="007918BA">
        <w:rPr>
          <w:bCs/>
          <w:iCs/>
          <w:sz w:val="28"/>
          <w:szCs w:val="28"/>
        </w:rPr>
        <w:t>-</w:t>
      </w:r>
      <w:r w:rsidRPr="007918BA">
        <w:rPr>
          <w:bCs/>
          <w:iCs/>
          <w:sz w:val="28"/>
          <w:szCs w:val="28"/>
          <w:lang w:val="en-US"/>
        </w:rPr>
        <w:t>to</w:t>
      </w:r>
      <w:r w:rsidRPr="007918BA">
        <w:rPr>
          <w:bCs/>
          <w:iCs/>
          <w:sz w:val="28"/>
          <w:szCs w:val="28"/>
        </w:rPr>
        <w:t>-</w:t>
      </w:r>
      <w:r w:rsidRPr="007918BA">
        <w:rPr>
          <w:bCs/>
          <w:iCs/>
          <w:sz w:val="28"/>
          <w:szCs w:val="28"/>
          <w:lang w:val="en-US"/>
        </w:rPr>
        <w:t>consumer</w:t>
      </w:r>
      <w:r w:rsidRPr="007918BA">
        <w:rPr>
          <w:bCs/>
          <w:iCs/>
          <w:sz w:val="28"/>
          <w:szCs w:val="28"/>
        </w:rPr>
        <w:t xml:space="preserve">, В2С.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 системам В2С не относят: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7918BA">
        <w:rPr>
          <w:bCs/>
          <w:i/>
          <w:iCs/>
          <w:sz w:val="28"/>
          <w:szCs w:val="28"/>
          <w:lang w:val="uk-UA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</w:t>
      </w:r>
      <w:r w:rsidR="0029563B" w:rsidRPr="007918BA">
        <w:rPr>
          <w:bCs/>
          <w:i/>
          <w:iCs/>
          <w:sz w:val="28"/>
          <w:szCs w:val="28"/>
          <w:lang w:val="en-US"/>
        </w:rPr>
        <w:t>Web</w:t>
      </w:r>
      <w:r w:rsidR="0029563B" w:rsidRPr="007918BA">
        <w:rPr>
          <w:bCs/>
          <w:i/>
          <w:iCs/>
          <w:sz w:val="28"/>
          <w:szCs w:val="28"/>
        </w:rPr>
        <w:t xml:space="preserve">-витрины.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Размещенные в Интернете каталоги продукции или товаров, имеющие минимальные средства оформления заказа;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7918BA">
        <w:rPr>
          <w:bCs/>
          <w:i/>
          <w:iCs/>
          <w:sz w:val="28"/>
          <w:szCs w:val="28"/>
          <w:lang w:val="uk-UA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Интернет-магазины.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Содержат, кроме витрины, всю необходимую бизнес-инфраструктуру для управления процессом электронной торговли через Интернет;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7918BA">
        <w:rPr>
          <w:bCs/>
          <w:i/>
          <w:iCs/>
          <w:sz w:val="28"/>
          <w:szCs w:val="28"/>
          <w:lang w:val="uk-UA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Торговые Интернет-системы.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Интернет-магазины, полностью интегрирован с торговыми бизнес-процессами компаний.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Базовые элементы электронной коммерции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Одна из причин организации электронной коммерции через Интернет связана с относительно низкой стоимостью (расходы уменьшаются на 70-90 %) транзакций, осуществляемых при обслуживании клиентов и поставках товаров. Полнофункциональный сайт электронной коммерции представляет со</w:t>
      </w:r>
      <w:r w:rsidR="005E1344" w:rsidRPr="007918BA">
        <w:rPr>
          <w:bCs/>
          <w:sz w:val="28"/>
          <w:szCs w:val="28"/>
        </w:rPr>
        <w:t>бой не просто средство отображе</w:t>
      </w:r>
      <w:r w:rsidRPr="007918BA">
        <w:rPr>
          <w:bCs/>
          <w:sz w:val="28"/>
          <w:szCs w:val="28"/>
        </w:rPr>
        <w:t xml:space="preserve">ния каталога товаров. Сайты электронной коммерции, основанные на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>-технологиях, реализуют простой в использовании процесс оформления заказов (через «корзину» или «тележку») с автоматическим подсчетом общей стоимости товаров, включая расходы на доставку товаров и налог с продаж.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В настоящее время сайты электронной коммерции доставляют клиенту информацию о продуктах и принимают заказы и платежи. Многие магазины электронной коммерции подтверждают получение заказов при помощи автоматизированной электронной почты и получают данные об авторизации кредитных карточек в реальном времени.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Краеугольным камнем электронной коммерции являются безопасные транзакции с кредитными карточками и операции по обработке платежей, что могут выполнять далеко не все сайты. Для приема заказов через Интернет с оплатой через кредитные карточки компания нуждается в защищенном сервере с ПО, способным установить защищенное соединение с Интернет-браузером покупателя (большинство покупателей настаивают на установлении защищенного соединения прежде, чем вводить информацию о кредитной карточке).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Компании нуждаются в отслеживании жизненного цикла транзакций. Для этого необходимо рассылать уведомления по электронной почте, принимать электронные сообщения, составлять онлайн-отчеты, отслеживать внутренние базы данных, производить онлайн-поиск по запросам, преобразовывать форматы сообщений и бланков и т. д. На интеграцию онлайн-заказов с имеющимися бизнес-функциями могут быть израсходованы существенные материально-технические и программные ресурсы.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ПО, представляющее собой электронные платежные ведомости, позволяет рассчитывать размеры выплат и налогов, распечатывать и доставлять чеки и формировать отчеты. Кроме того, в электронных платежных ведомостях возможны функции контроля списочного состава и автоматического заполнения налоговых деклараций. Такое ПО должно основываться на клиент-серверной технологии и быть сопряжено с другими внутренними электронными системами организации.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Интенсивность их потока на большинстве сайтов электронной коммерции такова, что типовой сервер баз данных должен обрабатывать до 50 ООО транзакций в минуту. Необходимо также обеспечить непрерывную техническую поддержку для быстрого разрешения возникающих проблем, чтобы не допускать продолжительных простоев.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Проблема обеспечения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 xml:space="preserve">-безопасности является комплексной и включает гарантии безопасности компьютерных систем и сетей, аутентификации, аттестации сообщений, сохранения персональной тайны и криптографии. Поэтому все предприятия электронной коммерции заинтересованы в использовании программных систем обеспечения безопасности, которые предоставляли бы наивысший уровень безопасности и сохранения тайны. Фактическим стандартом безопасности для систем электронной коммерции стал протокол </w:t>
      </w:r>
      <w:r w:rsidRPr="007918BA">
        <w:rPr>
          <w:bCs/>
          <w:sz w:val="28"/>
          <w:szCs w:val="28"/>
          <w:lang w:val="en-US"/>
        </w:rPr>
        <w:t>SSL</w:t>
      </w:r>
      <w:r w:rsidRPr="007918BA">
        <w:rPr>
          <w:bCs/>
          <w:sz w:val="28"/>
          <w:szCs w:val="28"/>
        </w:rPr>
        <w:t xml:space="preserve"> 3.0, поскольку он обеспечивает аутентификацию, конфиденциальность и сохранение целостности сообщений.</w:t>
      </w:r>
    </w:p>
    <w:p w:rsid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Компании электронной коммерции принимают электронную почту, пересылают данные и загружают файлы, причем все эти операции сопряжены с риском вирусных атак. Антивирусная защита компании в таких условиях должна включать сканирование загружаемой информации, включая архивы и сообщения электронной почты, и сканирование и очистку от компьютерных вирусов всех устройств памяти.</w:t>
      </w:r>
    </w:p>
    <w:p w:rsidR="005E1344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7918BA">
        <w:rPr>
          <w:sz w:val="28"/>
          <w:szCs w:val="28"/>
        </w:rPr>
        <w:t xml:space="preserve">При электронных сделках-продажах покупатели должны: 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bCs/>
          <w:sz w:val="28"/>
          <w:szCs w:val="28"/>
          <w:lang w:val="uk-UA"/>
        </w:rPr>
        <w:t>-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sz w:val="28"/>
          <w:szCs w:val="28"/>
        </w:rPr>
        <w:t>сравнить уровень цен и разнообразие выбора товаров на различных площадках;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выяснить предоставляемые площадками гарантии качества товаров и надежности продавцов;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ознакомиться с предоставляемыми услугами по привлечению финансирования и организации логистики.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>Для успешности электронной торговли через Интернет продавцы</w:t>
      </w:r>
      <w:r w:rsidR="005E1344" w:rsidRPr="007918BA">
        <w:rPr>
          <w:sz w:val="28"/>
          <w:szCs w:val="28"/>
          <w:lang w:val="uk-UA"/>
        </w:rPr>
        <w:t xml:space="preserve"> </w:t>
      </w:r>
      <w:r w:rsidRPr="007918BA">
        <w:rPr>
          <w:sz w:val="28"/>
          <w:szCs w:val="28"/>
        </w:rPr>
        <w:t>должны: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сравнить размер комиссионных, взимаемых различными площадками, и комиссию традиционных дистрибьюторов;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определить, обеспечивает ли выбранная площадка плотность покупательского потока, необходимую для того, чтобы окупить уплачиваемый комиссионный сбор;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выяснить, как будет организована онлайновая презентация их торговой марки;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подготовиться к возможности конфликта между новым и традиционным каналом сбыта таким образом, чтобы этот конфликт не помешал переводу части сбыта на электронный рынок, если этого желают определенные круги покупателей;</w:t>
      </w:r>
    </w:p>
    <w:p w:rsidR="0029563B" w:rsidRPr="007918BA" w:rsidRDefault="005E1344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учесть вероятность возникновения технологических проблем при интеграции серверных систем с торговыми площадками.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>Покупатели и продавцы должны: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определить, позволяет ли торговая площадка сохранить существующие межфирменные связи, например, сможет ли участник иметь дело с конкретным партнером, которого он предпочитает;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918BA">
        <w:rPr>
          <w:sz w:val="28"/>
          <w:szCs w:val="28"/>
          <w:lang w:val="uk-UA"/>
        </w:rPr>
        <w:t>-</w:t>
      </w:r>
      <w:r w:rsidR="0029563B" w:rsidRPr="007918BA">
        <w:rPr>
          <w:sz w:val="28"/>
          <w:szCs w:val="28"/>
        </w:rPr>
        <w:t xml:space="preserve"> узнать, насколько эффективна система идентификации недобросовестных участников</w:t>
      </w:r>
      <w:r w:rsidRPr="007918BA">
        <w:rPr>
          <w:sz w:val="28"/>
          <w:szCs w:val="28"/>
          <w:lang w:val="uk-UA"/>
        </w:rPr>
        <w:t>.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29563B" w:rsidRPr="007918BA" w:rsidRDefault="005E1344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Платеж</w:t>
      </w:r>
      <w:r w:rsidRPr="007918BA">
        <w:rPr>
          <w:b/>
          <w:bCs/>
          <w:sz w:val="28"/>
          <w:szCs w:val="28"/>
          <w:lang w:val="uk-UA"/>
        </w:rPr>
        <w:t>и</w:t>
      </w:r>
      <w:r w:rsidR="0029563B" w:rsidRPr="007918BA">
        <w:rPr>
          <w:b/>
          <w:bCs/>
          <w:sz w:val="28"/>
          <w:szCs w:val="28"/>
        </w:rPr>
        <w:t xml:space="preserve"> в Интернете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E1344" w:rsidRPr="007918BA" w:rsidRDefault="0029563B" w:rsidP="007918B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Системы</w:t>
      </w:r>
      <w:r w:rsidR="005E1344" w:rsidRPr="007918BA">
        <w:rPr>
          <w:b/>
          <w:bCs/>
          <w:sz w:val="28"/>
          <w:szCs w:val="28"/>
          <w:lang w:val="uk-UA"/>
        </w:rPr>
        <w:t xml:space="preserve"> </w:t>
      </w:r>
      <w:r w:rsidR="005E1344" w:rsidRPr="007918BA">
        <w:rPr>
          <w:b/>
          <w:bCs/>
          <w:sz w:val="28"/>
          <w:szCs w:val="28"/>
        </w:rPr>
        <w:t xml:space="preserve">цифровых </w:t>
      </w:r>
      <w:r w:rsidRPr="007918BA">
        <w:rPr>
          <w:b/>
          <w:bCs/>
          <w:sz w:val="28"/>
          <w:szCs w:val="28"/>
        </w:rPr>
        <w:t xml:space="preserve">наличных 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Принци</w:t>
      </w:r>
      <w:r w:rsidR="0029563B" w:rsidRPr="007918BA">
        <w:rPr>
          <w:bCs/>
          <w:sz w:val="28"/>
          <w:szCs w:val="28"/>
        </w:rPr>
        <w:t>п работы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Первой системой цифровых наличных принято считать </w:t>
      </w:r>
      <w:r w:rsidRPr="007918BA">
        <w:rPr>
          <w:bCs/>
          <w:sz w:val="28"/>
          <w:szCs w:val="28"/>
          <w:lang w:val="en-US"/>
        </w:rPr>
        <w:t>ecash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www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diqicash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com</w:t>
      </w:r>
      <w:r w:rsidRPr="007918BA">
        <w:rPr>
          <w:bCs/>
          <w:sz w:val="28"/>
          <w:szCs w:val="28"/>
        </w:rPr>
        <w:t xml:space="preserve">), созданную на основе «подписи вслепую», предложенной голландским криптографом Дэвидом Чомом. На российском и украинском рынках представлены две работающие системы цифровых наличных - </w:t>
      </w:r>
      <w:r w:rsidRPr="007918BA">
        <w:rPr>
          <w:bCs/>
          <w:sz w:val="28"/>
          <w:szCs w:val="28"/>
          <w:lang w:val="en-US"/>
        </w:rPr>
        <w:t>WebMoney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www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webmoney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ru</w:t>
      </w:r>
      <w:r w:rsidRPr="007918BA">
        <w:rPr>
          <w:bCs/>
          <w:sz w:val="28"/>
          <w:szCs w:val="28"/>
        </w:rPr>
        <w:t xml:space="preserve">) и </w:t>
      </w:r>
      <w:r w:rsidRPr="007918BA">
        <w:rPr>
          <w:bCs/>
          <w:sz w:val="28"/>
          <w:szCs w:val="28"/>
          <w:lang w:val="en-US"/>
        </w:rPr>
        <w:t>PayCash</w:t>
      </w:r>
      <w:r w:rsidRPr="007918BA">
        <w:rPr>
          <w:bCs/>
          <w:sz w:val="28"/>
          <w:szCs w:val="28"/>
        </w:rPr>
        <w:t xml:space="preserve"> </w:t>
      </w:r>
      <w:r w:rsidR="005E1344" w:rsidRPr="00371E99">
        <w:rPr>
          <w:bCs/>
          <w:sz w:val="28"/>
          <w:szCs w:val="28"/>
        </w:rPr>
        <w:t>(</w:t>
      </w:r>
      <w:r w:rsidR="005E1344" w:rsidRPr="00371E99">
        <w:rPr>
          <w:bCs/>
          <w:sz w:val="28"/>
          <w:szCs w:val="28"/>
          <w:lang w:val="en-US"/>
        </w:rPr>
        <w:t>www</w:t>
      </w:r>
      <w:r w:rsidR="005E1344" w:rsidRPr="00371E99">
        <w:rPr>
          <w:bCs/>
          <w:sz w:val="28"/>
          <w:szCs w:val="28"/>
        </w:rPr>
        <w:t>.</w:t>
      </w:r>
      <w:r w:rsidR="005E1344" w:rsidRPr="00371E99">
        <w:rPr>
          <w:bCs/>
          <w:sz w:val="28"/>
          <w:szCs w:val="28"/>
          <w:lang w:val="en-US"/>
        </w:rPr>
        <w:t>paycash</w:t>
      </w:r>
      <w:r w:rsidR="005E1344" w:rsidRPr="00371E99">
        <w:rPr>
          <w:bCs/>
          <w:sz w:val="28"/>
          <w:szCs w:val="28"/>
        </w:rPr>
        <w:t>.</w:t>
      </w:r>
      <w:r w:rsidR="005E1344" w:rsidRPr="00371E99">
        <w:rPr>
          <w:bCs/>
          <w:sz w:val="28"/>
          <w:szCs w:val="28"/>
          <w:lang w:val="en-US"/>
        </w:rPr>
        <w:t>ru</w:t>
      </w:r>
      <w:r w:rsidRPr="007918BA">
        <w:rPr>
          <w:bCs/>
          <w:sz w:val="28"/>
          <w:szCs w:val="28"/>
        </w:rPr>
        <w:t>).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В системе цифровых наличных обращаются цифровые сертификаты на предъявителя, т. е. финансовые обязательства эмитента (банка) по отношению к пользователю системы. Любой пользователь системы может как получать, так и передавать сертификаты другому пользователю, т. е. отсутствует деление пользователей на продавцов и покупателей. В такой системе имеет место математически доказанное отсутствие возможности в рамках системы установить соответствие между платежом и его источником. Эмитент не может отказаться от своих обязательств отдельному плательщику. После перевода средств в цифровую форму их невозможно изъять из обращения без знания секретных ключей пользователя.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Системы цифровых наличных разделяются на 2 класса: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Онлайновые.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Магазин получает деньги после проверки банком, что цифровые сертификаты используются для платежа первый раз.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t>-</w:t>
      </w:r>
      <w:r w:rsidR="0029563B" w:rsidRPr="007918BA">
        <w:rPr>
          <w:bCs/>
          <w:i/>
          <w:iCs/>
          <w:sz w:val="28"/>
          <w:szCs w:val="28"/>
        </w:rPr>
        <w:t xml:space="preserve"> Оффлайновые. 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Магазин получает деньги сразу после получения сертификатов от покупателя и проверки подписи банка под ними. При этом цепочка платежей без предъявления сертификатов банку может быть достаточно длинной.</w:t>
      </w:r>
    </w:p>
    <w:p w:rsidR="005E1344" w:rsidRPr="007918BA" w:rsidRDefault="005E1344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Технология «слепой подписи»</w:t>
      </w:r>
    </w:p>
    <w:p w:rsidR="005E1344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mallCaps/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mallCaps/>
          <w:sz w:val="28"/>
          <w:szCs w:val="28"/>
        </w:rPr>
        <w:t xml:space="preserve">Для </w:t>
      </w:r>
      <w:r w:rsidRPr="007918BA">
        <w:rPr>
          <w:bCs/>
          <w:sz w:val="28"/>
          <w:szCs w:val="28"/>
        </w:rPr>
        <w:t>обеспечения анонимности участников сделки с цифровыми сертификатами используется «подпись вслепую» со следующим алгоритмом:</w:t>
      </w:r>
    </w:p>
    <w:p w:rsidR="0029563B" w:rsidRPr="007918BA" w:rsidRDefault="005E1344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Пользователь генерирует случайное число А и «ослепляет» его специальной криптографической функцией, параметр которой КФ известен только ему, и получает число А*. Не зная КФ, невозможно получить А из А* за приемлемое время;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Пользователь подключается к банку, идентифицирует себя и передает банку число А*. Банк подписывает ослепленное число А* и передает пользователю подпись П*. Одновременно с банковского счета пользователя списываются средства, равные номиналу монеты и комиссионных за банковскую операцию;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Пользователь делает «зрячей» подпись П* с помощью КФ и получает подпись П числа А. Пара (АП) становится цифровой монетой, а ее номинал определяется ключом, которым она было подписана.</w:t>
      </w:r>
    </w:p>
    <w:p w:rsidR="00F84178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Платежные системы</w:t>
      </w:r>
    </w:p>
    <w:p w:rsidR="00F84178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Пользователь может производить платежи и через своего доверенного субъекта - оператора платежной системы (рис</w:t>
      </w:r>
      <w:r w:rsidR="00F84178" w:rsidRPr="007918BA">
        <w:rPr>
          <w:bCs/>
          <w:sz w:val="28"/>
          <w:szCs w:val="28"/>
        </w:rPr>
        <w:t xml:space="preserve">. </w:t>
      </w:r>
      <w:r w:rsidRPr="007918BA">
        <w:rPr>
          <w:bCs/>
          <w:sz w:val="28"/>
          <w:szCs w:val="28"/>
        </w:rPr>
        <w:t xml:space="preserve">1), например, надежный банк или положительно зарекомендовавшую себя Интернер-компанию. Чаще всего после формирования корзины заказов пользователя перенаправляют с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>-сайта магазина на Web-сайт платежной системы, где он может подтвердить или отвергнуть заказ. В некоторых системах пользователю предлагают подписать электронный документ, содержащий описание заказа, и передать его магазину; после этого магазин передает этот документ оператору платежной системы, который осуществляет платеж.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Существует 4 класса программного обеспечения, использующего протокол </w:t>
      </w:r>
      <w:r w:rsidRPr="007918BA">
        <w:rPr>
          <w:bCs/>
          <w:sz w:val="28"/>
          <w:szCs w:val="28"/>
          <w:lang w:val="en-US"/>
        </w:rPr>
        <w:t>SET</w:t>
      </w:r>
      <w:r w:rsidRPr="007918BA">
        <w:rPr>
          <w:bCs/>
          <w:sz w:val="28"/>
          <w:szCs w:val="28"/>
        </w:rPr>
        <w:t>: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цифровой кошелек;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 Интернет-магазина;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 сопряжения с сетями карточных операторов;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 сертификации.</w:t>
      </w:r>
    </w:p>
    <w:p w:rsidR="0029563B" w:rsidRDefault="00283DAD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pict>
          <v:group id="_x0000_s1026" style="position:absolute;left:0;text-align:left;margin-left:22.95pt;margin-top:128.1pt;width:392.25pt;height:289.05pt;z-index:251657216;mso-wrap-distance-left:1.9pt;mso-wrap-distance-right:1.9pt;mso-wrap-distance-bottom:7.2pt;mso-position-horizontal-relative:margin" coordorigin="9600,1574" coordsize="5443,42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600;top:1574;width:5443;height:4013;mso-wrap-edited:f" wrapcoords="0 0 0 21600 21600 21600 21600 0 0 0" o:allowincell="f">
              <v:imagedata r:id="rId8" o:title="" gain="126031f" blacklevel="-3932f" grayscale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0526;top:5601;width:3797;height:187;mso-wrap-edited:f" o:allowincell="f" filled="f" strokecolor="white" strokeweight="0">
              <v:textbox inset="0,0,0,0">
                <w:txbxContent>
                  <w:p w:rsidR="00F84178" w:rsidRPr="00F84178" w:rsidRDefault="00F84178" w:rsidP="00F84178">
                    <w:pPr>
                      <w:pStyle w:val="Style16"/>
                      <w:widowControl/>
                      <w:spacing w:line="240" w:lineRule="auto"/>
                      <w:jc w:val="both"/>
                      <w:rPr>
                        <w:rStyle w:val="FontStyle40"/>
                        <w:u w:val="single"/>
                      </w:rPr>
                    </w:pPr>
                  </w:p>
                </w:txbxContent>
              </v:textbox>
            </v:shape>
            <w10:wrap type="topAndBottom" anchorx="margin"/>
          </v:group>
        </w:pict>
      </w:r>
      <w:r w:rsidR="0029563B" w:rsidRPr="007918BA">
        <w:rPr>
          <w:bCs/>
          <w:sz w:val="28"/>
          <w:szCs w:val="28"/>
        </w:rPr>
        <w:t xml:space="preserve">Все используемое ПО должно соответствовать спецификации </w:t>
      </w:r>
      <w:r w:rsidR="0029563B" w:rsidRPr="007918BA">
        <w:rPr>
          <w:bCs/>
          <w:sz w:val="28"/>
          <w:szCs w:val="28"/>
          <w:lang w:val="en-US"/>
        </w:rPr>
        <w:t>SET</w:t>
      </w:r>
      <w:r w:rsidR="0029563B" w:rsidRPr="007918BA">
        <w:rPr>
          <w:bCs/>
          <w:sz w:val="28"/>
          <w:szCs w:val="28"/>
        </w:rPr>
        <w:t xml:space="preserve"> (</w:t>
      </w:r>
      <w:r w:rsidR="0029563B" w:rsidRPr="007918BA">
        <w:rPr>
          <w:bCs/>
          <w:sz w:val="28"/>
          <w:szCs w:val="28"/>
          <w:lang w:val="en-US"/>
        </w:rPr>
        <w:t>SET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Specification</w:t>
      </w:r>
      <w:r w:rsidR="0029563B" w:rsidRPr="007918BA">
        <w:rPr>
          <w:bCs/>
          <w:sz w:val="28"/>
          <w:szCs w:val="28"/>
        </w:rPr>
        <w:t>) и пройти процедуру сертификации (</w:t>
      </w:r>
      <w:r w:rsidR="0029563B" w:rsidRPr="007918BA">
        <w:rPr>
          <w:bCs/>
          <w:sz w:val="28"/>
          <w:szCs w:val="28"/>
          <w:lang w:val="en-US"/>
        </w:rPr>
        <w:t>www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setco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org</w:t>
      </w:r>
      <w:r w:rsidR="0029563B" w:rsidRPr="007918BA">
        <w:rPr>
          <w:bCs/>
          <w:sz w:val="28"/>
          <w:szCs w:val="28"/>
        </w:rPr>
        <w:t xml:space="preserve">). На этом сайте имеется список ПО, соответствующего спецификации </w:t>
      </w:r>
      <w:r w:rsidR="0029563B" w:rsidRPr="007918BA">
        <w:rPr>
          <w:bCs/>
          <w:sz w:val="28"/>
          <w:szCs w:val="28"/>
          <w:lang w:val="en-US"/>
        </w:rPr>
        <w:t>SET</w:t>
      </w:r>
      <w:r w:rsidR="0029563B" w:rsidRPr="007918BA">
        <w:rPr>
          <w:bCs/>
          <w:sz w:val="28"/>
          <w:szCs w:val="28"/>
        </w:rPr>
        <w:t>, и матрица совместимости различных продуктов.</w:t>
      </w:r>
    </w:p>
    <w:p w:rsidR="007918BA" w:rsidRPr="007918BA" w:rsidRDefault="007918BA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918BA">
        <w:rPr>
          <w:bCs/>
          <w:sz w:val="28"/>
          <w:szCs w:val="28"/>
        </w:rPr>
        <w:t xml:space="preserve">Рис. </w:t>
      </w:r>
      <w:r w:rsidR="0029563B" w:rsidRPr="007918BA">
        <w:rPr>
          <w:bCs/>
          <w:sz w:val="28"/>
          <w:szCs w:val="28"/>
        </w:rPr>
        <w:t xml:space="preserve">1. </w:t>
      </w:r>
      <w:r w:rsidR="0029563B" w:rsidRPr="007918BA">
        <w:rPr>
          <w:sz w:val="28"/>
          <w:szCs w:val="28"/>
        </w:rPr>
        <w:t xml:space="preserve">Сайт платежной системы </w:t>
      </w:r>
      <w:r w:rsidR="0029563B" w:rsidRPr="007918BA">
        <w:rPr>
          <w:sz w:val="28"/>
          <w:szCs w:val="28"/>
          <w:lang w:val="en-US"/>
        </w:rPr>
        <w:t>PayCash</w:t>
      </w:r>
    </w:p>
    <w:p w:rsidR="00F84178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Протокол </w:t>
      </w:r>
      <w:r w:rsidRPr="007918BA">
        <w:rPr>
          <w:bCs/>
          <w:sz w:val="28"/>
          <w:szCs w:val="28"/>
          <w:lang w:val="en-US"/>
        </w:rPr>
        <w:t>SET</w:t>
      </w:r>
      <w:r w:rsidRPr="007918BA">
        <w:rPr>
          <w:bCs/>
          <w:sz w:val="28"/>
          <w:szCs w:val="28"/>
        </w:rPr>
        <w:t xml:space="preserve"> (</w:t>
      </w:r>
      <w:r w:rsidRPr="007918BA">
        <w:rPr>
          <w:bCs/>
          <w:sz w:val="28"/>
          <w:szCs w:val="28"/>
          <w:lang w:val="en-US"/>
        </w:rPr>
        <w:t>Secure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Electronic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Transaction</w:t>
      </w:r>
      <w:r w:rsidRPr="007918BA">
        <w:rPr>
          <w:bCs/>
          <w:sz w:val="28"/>
          <w:szCs w:val="28"/>
        </w:rPr>
        <w:t>) (</w:t>
      </w:r>
      <w:r w:rsidRPr="007918BA">
        <w:rPr>
          <w:bCs/>
          <w:sz w:val="28"/>
          <w:szCs w:val="28"/>
          <w:lang w:val="en-US"/>
        </w:rPr>
        <w:t>www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visa</w:t>
      </w:r>
      <w:r w:rsidRPr="007918BA">
        <w:rPr>
          <w:bCs/>
          <w:sz w:val="28"/>
          <w:szCs w:val="28"/>
        </w:rPr>
        <w:t>.</w:t>
      </w:r>
      <w:r w:rsidRPr="007918BA">
        <w:rPr>
          <w:bCs/>
          <w:sz w:val="28"/>
          <w:szCs w:val="28"/>
          <w:lang w:val="en-US"/>
        </w:rPr>
        <w:t>com</w:t>
      </w:r>
      <w:r w:rsidRPr="007918BA">
        <w:rPr>
          <w:bCs/>
          <w:sz w:val="28"/>
          <w:szCs w:val="28"/>
        </w:rPr>
        <w:t>/</w:t>
      </w:r>
      <w:r w:rsidRPr="007918BA">
        <w:rPr>
          <w:bCs/>
          <w:sz w:val="28"/>
          <w:szCs w:val="28"/>
          <w:lang w:val="en-US"/>
        </w:rPr>
        <w:t>SET</w:t>
      </w:r>
      <w:r w:rsidRPr="007918BA">
        <w:rPr>
          <w:bCs/>
          <w:sz w:val="28"/>
          <w:szCs w:val="28"/>
        </w:rPr>
        <w:t>), обеспечивающий криптографическую защиту данных пластиковой карточки при платежах через Интернет, имеет следующие особенности: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использует цифровые сертификаты для идентификации всех сторон сделки;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не зависит от платежной сети;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позволяет передавать данные для авторизации непосредственно банку-эмитенту карточки без разглашения финансовой информации;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является полностью открытым.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Выполнение покупок и платежей по протоколу </w:t>
      </w:r>
      <w:r w:rsidRPr="007918BA">
        <w:rPr>
          <w:bCs/>
          <w:sz w:val="28"/>
          <w:szCs w:val="28"/>
          <w:lang w:val="en-US"/>
        </w:rPr>
        <w:t>SET</w:t>
      </w:r>
      <w:r w:rsidRPr="007918BA">
        <w:rPr>
          <w:bCs/>
          <w:sz w:val="28"/>
          <w:szCs w:val="28"/>
        </w:rPr>
        <w:t xml:space="preserve"> выполняется следующим образом. Покупатель открывает карточный счет в банке и устанавливает на своем компьютере ПО «цифровой кошелек». Кроме того, он получает цифровой сертификат у своего банка, у которого должен быть сертификат от оператора сети (например, </w:t>
      </w:r>
      <w:r w:rsidRPr="007918BA">
        <w:rPr>
          <w:bCs/>
          <w:sz w:val="28"/>
          <w:szCs w:val="28"/>
          <w:lang w:val="en-US"/>
        </w:rPr>
        <w:t>VISA</w:t>
      </w:r>
      <w:r w:rsidRPr="007918BA">
        <w:rPr>
          <w:bCs/>
          <w:sz w:val="28"/>
          <w:szCs w:val="28"/>
        </w:rPr>
        <w:t xml:space="preserve">). При совершении покупки покупатель подключается к </w:t>
      </w:r>
      <w:r w:rsidRPr="007918BA">
        <w:rPr>
          <w:bCs/>
          <w:sz w:val="28"/>
          <w:szCs w:val="28"/>
          <w:lang w:val="en-US"/>
        </w:rPr>
        <w:t>Web</w:t>
      </w:r>
      <w:r w:rsidRPr="007918BA">
        <w:rPr>
          <w:bCs/>
          <w:sz w:val="28"/>
          <w:szCs w:val="28"/>
        </w:rPr>
        <w:t xml:space="preserve">-сайту продавца и выбирает необходимый товар. После этого продавец передает «кошельку» покупателя счет, подписанный своим закрытым ключом вместе с цифровым сертификатом, соответствующим ключу. Покупатель проверяет подпись подсчетом, </w:t>
      </w:r>
      <w:r w:rsidR="00F84178" w:rsidRPr="007918BA">
        <w:rPr>
          <w:bCs/>
          <w:sz w:val="28"/>
          <w:szCs w:val="28"/>
        </w:rPr>
        <w:t>соглашается оплатить заказ и вы</w:t>
      </w:r>
      <w:r w:rsidRPr="007918BA">
        <w:rPr>
          <w:bCs/>
          <w:sz w:val="28"/>
          <w:szCs w:val="28"/>
        </w:rPr>
        <w:t>сылает цифровой чек продавцу. В цифровом чеке, кроме параметров заказа, передается информация о пластиковой карточке покупателя, зашифрованная на открытом ключе банка покупателя. Магазин передает чек своему банку, а тот в свою очередь передает чек банку покупателя. После этого банк покупателя авторизует платеж. Результат авторизации передается по цепочке обратно магазину, и он отпускает товар покупателю.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Ниже приведены Интернет-адреса некоторых платежных систем: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CyberPlat (www.cyberplat.ru)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E-cash (www.digicash.com)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InterRussia (www.lnterRussia.com)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Mondex (www, mondex</w:t>
      </w:r>
      <w:r w:rsidR="0029563B" w:rsidRPr="007918BA">
        <w:rPr>
          <w:bCs/>
          <w:sz w:val="28"/>
          <w:szCs w:val="28"/>
          <w:lang w:val="en-GB"/>
        </w:rPr>
        <w:t>.</w:t>
      </w:r>
      <w:r w:rsidR="0029563B" w:rsidRPr="007918BA">
        <w:rPr>
          <w:bCs/>
          <w:sz w:val="28"/>
          <w:szCs w:val="28"/>
          <w:lang w:val="en-US"/>
        </w:rPr>
        <w:t xml:space="preserve"> com)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PayCash (www.paycash.ru)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918BA">
        <w:rPr>
          <w:bCs/>
          <w:sz w:val="28"/>
          <w:szCs w:val="28"/>
          <w:lang w:val="en-GB"/>
        </w:rPr>
        <w:t>-</w:t>
      </w:r>
      <w:r w:rsidR="0029563B" w:rsidRPr="007918BA">
        <w:rPr>
          <w:bCs/>
          <w:sz w:val="28"/>
          <w:szCs w:val="28"/>
          <w:lang w:val="en-GB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Russian Shopping Club (www.RussianShopping.com)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АССИСТ (</w:t>
      </w:r>
      <w:r w:rsidR="0029563B" w:rsidRPr="007918BA">
        <w:rPr>
          <w:bCs/>
          <w:sz w:val="28"/>
          <w:szCs w:val="28"/>
          <w:lang w:val="en-US"/>
        </w:rPr>
        <w:t>www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assist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ru</w:t>
      </w:r>
      <w:r w:rsidR="0029563B" w:rsidRPr="007918BA">
        <w:rPr>
          <w:bCs/>
          <w:sz w:val="28"/>
          <w:szCs w:val="28"/>
        </w:rPr>
        <w:t>)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ЭлИТ (</w:t>
      </w:r>
      <w:r w:rsidR="0029563B" w:rsidRPr="007918BA">
        <w:rPr>
          <w:bCs/>
          <w:sz w:val="28"/>
          <w:szCs w:val="28"/>
          <w:lang w:val="en-US"/>
        </w:rPr>
        <w:t>www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imbs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com</w:t>
      </w:r>
      <w:r w:rsidR="0029563B" w:rsidRPr="007918BA">
        <w:rPr>
          <w:bCs/>
          <w:sz w:val="28"/>
          <w:szCs w:val="28"/>
        </w:rPr>
        <w:t>/</w:t>
      </w:r>
      <w:r w:rsidR="0029563B" w:rsidRPr="007918BA">
        <w:rPr>
          <w:bCs/>
          <w:sz w:val="28"/>
          <w:szCs w:val="28"/>
          <w:lang w:val="en-US"/>
        </w:rPr>
        <w:t>protokol</w:t>
      </w:r>
      <w:r w:rsidR="0029563B" w:rsidRPr="007918BA">
        <w:rPr>
          <w:bCs/>
          <w:sz w:val="28"/>
          <w:szCs w:val="28"/>
        </w:rPr>
        <w:t>.</w:t>
      </w:r>
      <w:r w:rsidR="0029563B" w:rsidRPr="007918BA">
        <w:rPr>
          <w:bCs/>
          <w:sz w:val="28"/>
          <w:szCs w:val="28"/>
          <w:lang w:val="en-US"/>
        </w:rPr>
        <w:t>htm</w:t>
      </w:r>
      <w:r w:rsidR="0029563B" w:rsidRPr="007918BA">
        <w:rPr>
          <w:bCs/>
          <w:sz w:val="28"/>
          <w:szCs w:val="28"/>
        </w:rPr>
        <w:t>)</w:t>
      </w:r>
    </w:p>
    <w:p w:rsidR="007918BA" w:rsidRDefault="007918B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Интернет-банкинг</w:t>
      </w:r>
    </w:p>
    <w:p w:rsidR="00F84178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Основное назначение Интернет</w:t>
      </w:r>
      <w:r w:rsidR="00F84178"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>-</w:t>
      </w:r>
      <w:r w:rsidR="00F84178"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</w:rPr>
        <w:t>банкинга заключается в управлении текущим счетом клиента через Интернет (рис. 2). С его помощью можно осуществлять покупки в Интернете. Для этого Интернет-магазин должен указать ссылку на сервер Интернет-банка, при переходе по которой клиентскому ПО Интернет-банка передаются реквизиты магазина и сумма платежа. Если клиент согласен с выставленным ему счетом, он производит платеж через Интернет-банк. Далее деньги переводятся на лицевой счет магазина по обычным банковским каналам.</w:t>
      </w:r>
    </w:p>
    <w:p w:rsidR="007918BA" w:rsidRPr="007918BA" w:rsidRDefault="007918BA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84178" w:rsidRPr="007918BA" w:rsidRDefault="00283DA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pict>
          <v:group id="_x0000_s1029" style="position:absolute;left:0;text-align:left;margin-left:10.95pt;margin-top:4.75pt;width:424.5pt;height:257.15pt;z-index:251658240;mso-wrap-distance-left:1.9pt;mso-wrap-distance-right:1.9pt;mso-wrap-distance-bottom:21.6pt;mso-position-horizontal-relative:margin" coordorigin="9768,1565" coordsize="5251,4430">
            <v:shape id="_x0000_s1030" type="#_x0000_t75" style="position:absolute;left:9768;top:1565;width:5251;height:3979;mso-wrap-edited:f" wrapcoords="0 0 0 21600 21600 21600 21600 0 0 0" o:allowincell="f">
              <v:imagedata r:id="rId9" o:title="" gain="112993f" blacklevel="-2621f" grayscale="t"/>
            </v:shape>
            <v:shape id="_x0000_s1031" type="#_x0000_t202" style="position:absolute;left:10123;top:5554;width:4651;height:441;mso-wrap-edited:f" o:allowincell="f" filled="f" strokecolor="white" strokeweight="0">
              <v:textbox inset="0,0,0,0">
                <w:txbxContent>
                  <w:p w:rsidR="00F84178" w:rsidRDefault="00F84178" w:rsidP="00F84178">
                    <w:pPr>
                      <w:pStyle w:val="Style12"/>
                      <w:widowControl/>
                      <w:jc w:val="left"/>
                      <w:rPr>
                        <w:rStyle w:val="FontStyle22"/>
                      </w:rPr>
                    </w:pPr>
                  </w:p>
                </w:txbxContent>
              </v:textbox>
            </v:shape>
            <w10:wrap type="topAndBottom" anchorx="margin"/>
          </v:group>
        </w:pict>
      </w:r>
      <w:r w:rsidR="00F84178" w:rsidRPr="007918BA">
        <w:rPr>
          <w:bCs/>
          <w:sz w:val="28"/>
          <w:szCs w:val="28"/>
        </w:rPr>
        <w:t xml:space="preserve">Рис. 2. </w:t>
      </w:r>
      <w:r w:rsidR="00F84178" w:rsidRPr="007918BA">
        <w:rPr>
          <w:sz w:val="28"/>
          <w:szCs w:val="28"/>
        </w:rPr>
        <w:t>Реализация Интернет- банкинга на примере украинского банка</w:t>
      </w:r>
    </w:p>
    <w:p w:rsidR="00F84178" w:rsidRPr="007918BA" w:rsidRDefault="00F8417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84178" w:rsidRPr="007918BA" w:rsidRDefault="00F8417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Безопасность электронной коммерции</w:t>
      </w:r>
    </w:p>
    <w:p w:rsidR="00F84178" w:rsidRPr="007918BA" w:rsidRDefault="00F84178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Психологический фактор, связанный с осознанием угрозы потенциального мошенничества, остается основным препятствием для использования Интернета в качестве средства проведения коммерческих операций. Опросы показывают, что более всего люди боятся потенциальной угрозы получения кем-либо их персональных данных при работе через Интернет. По данным платежной системы </w:t>
      </w:r>
      <w:r w:rsidRPr="007918BA">
        <w:rPr>
          <w:bCs/>
          <w:sz w:val="28"/>
          <w:szCs w:val="28"/>
          <w:lang w:val="en-US"/>
        </w:rPr>
        <w:t>VISA</w:t>
      </w:r>
      <w:r w:rsidRPr="007918BA">
        <w:rPr>
          <w:bCs/>
          <w:sz w:val="28"/>
          <w:szCs w:val="28"/>
        </w:rPr>
        <w:t>, около 23% транзакций электронной коммерции не производится из-за боязни клиента ввести запрашиваемую электронным магазином персональную информацию о клиенте.</w:t>
      </w:r>
    </w:p>
    <w:p w:rsidR="00F84178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Масштабы мошенничества 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 xml:space="preserve">Примерно 25% всех сообщений </w:t>
      </w:r>
      <w:r w:rsidRPr="007918BA">
        <w:rPr>
          <w:sz w:val="28"/>
          <w:szCs w:val="28"/>
          <w:lang w:val="en-US"/>
        </w:rPr>
        <w:t>chargeback</w:t>
      </w:r>
      <w:r w:rsidRPr="007918BA">
        <w:rPr>
          <w:sz w:val="28"/>
          <w:szCs w:val="28"/>
        </w:rPr>
        <w:t xml:space="preserve"> (отказ от платежа), генерируемых в платежных системах, приходится на транзакции </w:t>
      </w:r>
      <w:r w:rsidRPr="007918BA">
        <w:rPr>
          <w:sz w:val="28"/>
          <w:szCs w:val="28"/>
          <w:lang w:val="en-US"/>
        </w:rPr>
        <w:t>Cardholder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Not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Present</w:t>
      </w:r>
      <w:r w:rsidRPr="007918BA">
        <w:rPr>
          <w:sz w:val="28"/>
          <w:szCs w:val="28"/>
        </w:rPr>
        <w:t>. Транзакции электронной коммерции занимают второе место среди всех видов мошенничества по кредитным картам, уступая лишь мошенничествам, совершенным по украденным или потерянным картам (</w:t>
      </w:r>
      <w:r w:rsidRPr="007918BA">
        <w:rPr>
          <w:sz w:val="28"/>
          <w:szCs w:val="28"/>
          <w:lang w:val="en-US"/>
        </w:rPr>
        <w:t>Lost</w:t>
      </w:r>
      <w:r w:rsidRPr="007918BA">
        <w:rPr>
          <w:sz w:val="28"/>
          <w:szCs w:val="28"/>
        </w:rPr>
        <w:t>/</w:t>
      </w:r>
      <w:r w:rsidRPr="007918BA">
        <w:rPr>
          <w:sz w:val="28"/>
          <w:szCs w:val="28"/>
          <w:lang w:val="en-US"/>
        </w:rPr>
        <w:t>Stolen</w:t>
      </w:r>
      <w:r w:rsidRPr="007918BA">
        <w:rPr>
          <w:sz w:val="28"/>
          <w:szCs w:val="28"/>
        </w:rPr>
        <w:t>) - 40%, и сравнявшись с мошенничествами по подделанным картам (</w:t>
      </w:r>
      <w:r w:rsidRPr="007918BA">
        <w:rPr>
          <w:sz w:val="28"/>
          <w:szCs w:val="28"/>
          <w:lang w:val="en-US"/>
        </w:rPr>
        <w:t>Counterfeit</w:t>
      </w:r>
      <w:r w:rsidRPr="007918BA">
        <w:rPr>
          <w:sz w:val="28"/>
          <w:szCs w:val="28"/>
        </w:rPr>
        <w:t xml:space="preserve">) - 25%). Полезно также отметить, что создание и отправка одного сообщения </w:t>
      </w:r>
      <w:r w:rsidRPr="007918BA">
        <w:rPr>
          <w:sz w:val="28"/>
          <w:szCs w:val="28"/>
          <w:lang w:val="en-US"/>
        </w:rPr>
        <w:t>chargeback</w:t>
      </w:r>
      <w:r w:rsidRPr="007918BA">
        <w:rPr>
          <w:sz w:val="28"/>
          <w:szCs w:val="28"/>
        </w:rPr>
        <w:t xml:space="preserve"> обходится банку-эмитенту в среднем в $10-15, а во многих случаях, связанных с электронной коммерцией, эта сумма может быть в несколько раз больше.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 xml:space="preserve">По данным консалтинговой компании </w:t>
      </w:r>
      <w:r w:rsidRPr="007918BA">
        <w:rPr>
          <w:sz w:val="28"/>
          <w:szCs w:val="28"/>
          <w:lang w:val="en-US"/>
        </w:rPr>
        <w:t>Meridien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Research</w:t>
      </w:r>
      <w:r w:rsidRPr="007918BA">
        <w:rPr>
          <w:sz w:val="28"/>
          <w:szCs w:val="28"/>
        </w:rPr>
        <w:t>, например, только в 2000 году сумма похищенных через Интернет средств достигла $1,6 млрд</w:t>
      </w:r>
      <w:r w:rsidR="00F84178" w:rsidRPr="007918BA">
        <w:rPr>
          <w:sz w:val="28"/>
          <w:szCs w:val="28"/>
        </w:rPr>
        <w:t>.</w:t>
      </w:r>
      <w:r w:rsidRPr="007918BA">
        <w:rPr>
          <w:sz w:val="28"/>
          <w:szCs w:val="28"/>
        </w:rPr>
        <w:t xml:space="preserve"> Больше всего от электронных краж пострадали Соединенные Штаты. По прогнозам той же компании, если ситуация с безопасностью в электронной коммерции не поменяется кардинальным образом, в 2005 году объем потерь </w:t>
      </w:r>
      <w:r w:rsidR="00F84178" w:rsidRPr="007918BA">
        <w:rPr>
          <w:sz w:val="28"/>
          <w:szCs w:val="28"/>
        </w:rPr>
        <w:t>уже составлял</w:t>
      </w:r>
      <w:r w:rsidRPr="007918BA">
        <w:rPr>
          <w:sz w:val="28"/>
          <w:szCs w:val="28"/>
        </w:rPr>
        <w:t xml:space="preserve"> 15,5 млрд</w:t>
      </w:r>
      <w:r w:rsidR="00F84178" w:rsidRPr="007918BA">
        <w:rPr>
          <w:sz w:val="28"/>
          <w:szCs w:val="28"/>
        </w:rPr>
        <w:t>.</w:t>
      </w:r>
      <w:r w:rsidRPr="007918BA">
        <w:rPr>
          <w:sz w:val="28"/>
          <w:szCs w:val="28"/>
        </w:rPr>
        <w:t xml:space="preserve"> долларов.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>Некоторые Интернет-продавцы утверждают, что каждая четвертая попытка провести транзакцию через Интернет является мошеннической. Большинство таких транзакций завершаются отказом от авторизации из-за неправильного номера карты и/или срока действия карты.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Приведем классификацию возможных типов мошенничества через Интернет, приводимую международными платежными системами: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транзакции, выполненные мошенниками с использованием правильных реквизитов карточки (номер карточки, срок ее действия и т. п.);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компрометация данных (получение данных о клиенте через взлом БД торговых предприятий или путем перехвата сообщений покупателя, содержащих его персональные данные) с целью их использования в мошеннических целях;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магазины-бабочки, возникающие, как правило, на непродолжительное время, для того чтобы исчезнуть после получения от покупателей средств за несуществующие услуги или товары;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злоупотребления торговых предприятий, связанные с увеличением стоимости товара по отношению к предлагавшейся покупателю цене или повтором списаний со счета клиента;</w:t>
      </w:r>
    </w:p>
    <w:p w:rsidR="0029563B" w:rsidRPr="007918BA" w:rsidRDefault="00F84178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29563B" w:rsidRPr="007918BA">
        <w:rPr>
          <w:bCs/>
          <w:sz w:val="28"/>
          <w:szCs w:val="28"/>
        </w:rPr>
        <w:t xml:space="preserve"> магазины и торговые агенты (</w:t>
      </w:r>
      <w:r w:rsidR="0029563B" w:rsidRPr="007918BA">
        <w:rPr>
          <w:bCs/>
          <w:sz w:val="28"/>
          <w:szCs w:val="28"/>
          <w:lang w:val="en-US"/>
        </w:rPr>
        <w:t>Acquiring</w:t>
      </w:r>
      <w:r w:rsidR="0029563B" w:rsidRPr="007918BA">
        <w:rPr>
          <w:bCs/>
          <w:sz w:val="28"/>
          <w:szCs w:val="28"/>
        </w:rPr>
        <w:t xml:space="preserve"> </w:t>
      </w:r>
      <w:r w:rsidR="0029563B" w:rsidRPr="007918BA">
        <w:rPr>
          <w:bCs/>
          <w:sz w:val="28"/>
          <w:szCs w:val="28"/>
          <w:lang w:val="en-US"/>
        </w:rPr>
        <w:t>Agent</w:t>
      </w:r>
      <w:r w:rsidR="0029563B" w:rsidRPr="007918BA">
        <w:rPr>
          <w:bCs/>
          <w:sz w:val="28"/>
          <w:szCs w:val="28"/>
        </w:rPr>
        <w:t>), предназначенные для сбора информации о реквизитах карт и других персональных данных покупателей.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Кратко рассмотрим некоторые из перечисленных выше типов мошенничества. Так, первый тип мошенничества является наиболее массовым. Для совершения транзакции электронной коммерции мошеннику достаточно знать только номер карты и срок ее действия. Такая информация попадает в руки мошенников различными путями. Наиболее распространенный способ получения мошенниками реквизитов карт - сговор с сотрудниками торговых предприятий, через которые проходят сотни и тысячи транзакций по пластиковым картам, зачастую хранящим информацию о реквизитах карт в своих базах данных. Результатом сговора становится передача информации о реквизитах карт в руки криминальных структур.</w:t>
      </w: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Другой способ получения информации о реквизитах карт, ставший популярным в последнее время, - кража баз данных карточек в торговом предприятии.</w:t>
      </w:r>
    </w:p>
    <w:p w:rsidR="0029563B" w:rsidRPr="007918BA" w:rsidRDefault="0029563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Достаточно распространенным является способ, когда криминальные структуры организуют свои магазины и торговые агенты с главной целью получить в свое распоряжение значительные наборы реквизитов карт. Часто такие магазины представляют собой различного рода порносайты.</w:t>
      </w: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Второй тип мошенничества - компрометация персональных данных владельцев пластиковых карт - связан со взломом баз данных. Так только в последние несколько лет наиболее громкими «делами» стали кража в Уэльсе двумя подростками 26 ООО реквизитов карт из баз данных одного из электронных магазинов, российским хакером была вскрыта база даннх объемом 300 ООО записей, кража реквизитов 485 ООО карт, выставленных в сети </w:t>
      </w:r>
      <w:r w:rsidRPr="007918BA">
        <w:rPr>
          <w:bCs/>
          <w:sz w:val="28"/>
          <w:szCs w:val="28"/>
          <w:lang w:val="en-US"/>
        </w:rPr>
        <w:t>National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Aeronautic</w:t>
      </w:r>
      <w:r w:rsidRPr="007918BA">
        <w:rPr>
          <w:bCs/>
          <w:sz w:val="28"/>
          <w:szCs w:val="28"/>
        </w:rPr>
        <w:t xml:space="preserve"> &amp; </w:t>
      </w:r>
      <w:r w:rsidRPr="007918BA">
        <w:rPr>
          <w:bCs/>
          <w:sz w:val="28"/>
          <w:szCs w:val="28"/>
          <w:lang w:val="en-US"/>
        </w:rPr>
        <w:t>Space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Administration</w:t>
      </w:r>
      <w:r w:rsidRPr="007918BA">
        <w:rPr>
          <w:bCs/>
          <w:sz w:val="28"/>
          <w:szCs w:val="28"/>
        </w:rPr>
        <w:t>.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 xml:space="preserve">Поданным компании </w:t>
      </w:r>
      <w:r w:rsidRPr="007918BA">
        <w:rPr>
          <w:bCs/>
          <w:sz w:val="28"/>
          <w:szCs w:val="28"/>
          <w:lang w:val="en-US"/>
        </w:rPr>
        <w:t>Meridien</w:t>
      </w:r>
      <w:r w:rsidRPr="007918BA">
        <w:rPr>
          <w:bCs/>
          <w:sz w:val="28"/>
          <w:szCs w:val="28"/>
        </w:rPr>
        <w:t xml:space="preserve"> </w:t>
      </w:r>
      <w:r w:rsidRPr="007918BA">
        <w:rPr>
          <w:bCs/>
          <w:sz w:val="28"/>
          <w:szCs w:val="28"/>
          <w:lang w:val="en-US"/>
        </w:rPr>
        <w:t>Research</w:t>
      </w:r>
      <w:r w:rsidRPr="007918BA">
        <w:rPr>
          <w:bCs/>
          <w:sz w:val="28"/>
          <w:szCs w:val="28"/>
        </w:rPr>
        <w:t>, уязвимость Интернет - магазинов усугубляется еще и тем, что лишь 30% онлайновых продавцов используют надежные системы защиты для борьбы с компьютерными мошенниками.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Третий тип мошенничества - магазины-бабочки, которые открываются с целью «отмывания» украденных реквизитов карточек. После того как у мошенников появляются украденные реквизиты карточек, они организуют виртуальный магазин, торгующий всякими безделушками. При этом в обслуживающий банк регулярно направляются авторизационные запросы, использующие украденные номера карточек, а, следовательно, магазин регулярно получает от обслуживающего банка возмещения за совершенные в нем «покупки».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Магазины-бабочки обычно выбирают две крайние стратегии своей работы. Выбор стратегии определяется размером украденной базы данных карточек. Если размер украденной БД достаточно большой, то выбирается стратегия, в соответствии с которой транзакции делаются на небольшие суммы. В этом случае владелец карты заметит небольшую потерю средств на своем счете не сразу.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Когда же база данных о карточках незначительная, то транзакции выполняются на крупные суммы.</w:t>
      </w: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br w:type="page"/>
      </w:r>
    </w:p>
    <w:p w:rsidR="0029563B" w:rsidRPr="007918BA" w:rsidRDefault="0029563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Что такое номер карты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563B" w:rsidRP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 xml:space="preserve">Это число, состоящее из 16 десятичных цифр (в соответствии со стандартом </w:t>
      </w:r>
      <w:r w:rsidRPr="007918BA">
        <w:rPr>
          <w:sz w:val="28"/>
          <w:szCs w:val="28"/>
          <w:lang w:val="en-US"/>
        </w:rPr>
        <w:t>ISO</w:t>
      </w:r>
      <w:r w:rsidRPr="007918BA">
        <w:rPr>
          <w:sz w:val="28"/>
          <w:szCs w:val="28"/>
        </w:rPr>
        <w:t xml:space="preserve"> 7812 «Идентификационные карты - система нумерации и процедура регистрации идентификаторов эмитентов» номер карты может состоять из 19 цифр). 6 первых цифр представляют собой </w:t>
      </w:r>
      <w:r w:rsidRPr="007918BA">
        <w:rPr>
          <w:sz w:val="28"/>
          <w:szCs w:val="28"/>
          <w:lang w:val="en-US"/>
        </w:rPr>
        <w:t>BIN</w:t>
      </w:r>
      <w:r w:rsidRPr="007918BA">
        <w:rPr>
          <w:sz w:val="28"/>
          <w:szCs w:val="28"/>
        </w:rPr>
        <w:t xml:space="preserve"> (</w:t>
      </w:r>
      <w:r w:rsidRPr="007918BA">
        <w:rPr>
          <w:sz w:val="28"/>
          <w:szCs w:val="28"/>
          <w:lang w:val="en-US"/>
        </w:rPr>
        <w:t>Bank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Identification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Number</w:t>
      </w:r>
      <w:r w:rsidRPr="007918BA">
        <w:rPr>
          <w:sz w:val="28"/>
          <w:szCs w:val="28"/>
        </w:rPr>
        <w:t xml:space="preserve">), предоставляемый банку либо международной платежной системой, участником которой он является, либо непосредственно организацией </w:t>
      </w:r>
      <w:r w:rsidRPr="007918BA">
        <w:rPr>
          <w:sz w:val="28"/>
          <w:szCs w:val="28"/>
          <w:lang w:val="en-US"/>
        </w:rPr>
        <w:t>American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Bankers</w:t>
      </w:r>
      <w:r w:rsidRPr="007918BA">
        <w:rPr>
          <w:sz w:val="28"/>
          <w:szCs w:val="28"/>
        </w:rPr>
        <w:t xml:space="preserve">' </w:t>
      </w:r>
      <w:r w:rsidRPr="007918BA">
        <w:rPr>
          <w:sz w:val="28"/>
          <w:szCs w:val="28"/>
          <w:lang w:val="en-US"/>
        </w:rPr>
        <w:t>Association</w:t>
      </w:r>
      <w:r w:rsidRPr="007918BA">
        <w:rPr>
          <w:sz w:val="28"/>
          <w:szCs w:val="28"/>
        </w:rPr>
        <w:t xml:space="preserve">, уполномоченной </w:t>
      </w:r>
      <w:r w:rsidRPr="007918BA">
        <w:rPr>
          <w:sz w:val="28"/>
          <w:szCs w:val="28"/>
          <w:lang w:val="en-US"/>
        </w:rPr>
        <w:t>ISO</w:t>
      </w:r>
      <w:r w:rsidRPr="007918BA">
        <w:rPr>
          <w:sz w:val="28"/>
          <w:szCs w:val="28"/>
        </w:rPr>
        <w:t xml:space="preserve"> на выдачу идентификаторов банкам, если банк реализует собственную независимую карточную программу. Часто крупные и средние банки используют 7-ю и 8-ю цифры номера для идентификации своих филиалов и отделений. 9-я цифра номера карты - это цифра проверки на четность по алгоритму </w:t>
      </w:r>
      <w:r w:rsidRPr="007918BA">
        <w:rPr>
          <w:sz w:val="28"/>
          <w:szCs w:val="28"/>
          <w:lang w:val="en-US"/>
        </w:rPr>
        <w:t>Luhn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Check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Parity</w:t>
      </w:r>
      <w:r w:rsidRPr="007918BA">
        <w:rPr>
          <w:sz w:val="28"/>
          <w:szCs w:val="28"/>
        </w:rPr>
        <w:t>, однозначно определяемая всеми остальными цифрами номера карты. Остальные цифры определены платежной системой и банком-эмитентом. Эти цифры не являются конфиденциальными, хотя бы потому, что содержатся в множестве различных таблиц, доступных широкому кругу специалистов.</w:t>
      </w:r>
    </w:p>
    <w:p w:rsidR="007918BA" w:rsidRDefault="0029563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 xml:space="preserve">Иногда, кроме номера карты и срока ее действия требуется дополнительно сообщить торговому предприятию специальный цифровой код, называемый в системе </w:t>
      </w:r>
      <w:r w:rsidRPr="007918BA">
        <w:rPr>
          <w:sz w:val="28"/>
          <w:szCs w:val="28"/>
          <w:lang w:val="en-US"/>
        </w:rPr>
        <w:t>VISA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CVV</w:t>
      </w:r>
      <w:r w:rsidRPr="007918BA">
        <w:rPr>
          <w:sz w:val="28"/>
          <w:szCs w:val="28"/>
        </w:rPr>
        <w:t xml:space="preserve">2, а в системах </w:t>
      </w:r>
      <w:r w:rsidRPr="007918BA">
        <w:rPr>
          <w:sz w:val="28"/>
          <w:szCs w:val="28"/>
          <w:lang w:val="en-US"/>
        </w:rPr>
        <w:t>Europay</w:t>
      </w:r>
      <w:r w:rsidRPr="007918BA">
        <w:rPr>
          <w:sz w:val="28"/>
          <w:szCs w:val="28"/>
        </w:rPr>
        <w:t>/</w:t>
      </w:r>
      <w:r w:rsidRPr="007918BA">
        <w:rPr>
          <w:sz w:val="28"/>
          <w:szCs w:val="28"/>
          <w:lang w:val="en-US"/>
        </w:rPr>
        <w:t>Master</w:t>
      </w:r>
      <w:r w:rsidRPr="007918BA">
        <w:rPr>
          <w:sz w:val="28"/>
          <w:szCs w:val="28"/>
        </w:rPr>
        <w:t>-</w:t>
      </w:r>
      <w:r w:rsidRPr="007918BA">
        <w:rPr>
          <w:sz w:val="28"/>
          <w:szCs w:val="28"/>
          <w:lang w:val="en-US"/>
        </w:rPr>
        <w:t>Card</w:t>
      </w:r>
      <w:r w:rsidRPr="007918BA">
        <w:rPr>
          <w:sz w:val="28"/>
          <w:szCs w:val="28"/>
        </w:rPr>
        <w:t xml:space="preserve"> - </w:t>
      </w:r>
      <w:r w:rsidRPr="007918BA">
        <w:rPr>
          <w:sz w:val="28"/>
          <w:szCs w:val="28"/>
          <w:lang w:val="en-US"/>
        </w:rPr>
        <w:t>CVC</w:t>
      </w:r>
      <w:r w:rsidRPr="007918BA">
        <w:rPr>
          <w:sz w:val="28"/>
          <w:szCs w:val="28"/>
        </w:rPr>
        <w:t xml:space="preserve">2. Этот цифровой код состоит из трех десятичных цифр, которые печатаются методом индент-печати на оборотной стороне карты на панели подписи сразу вслед за номером карты, и получается с помощью специального открытого алгоритма, применяемого к таким параметрам карты, как номер карты и срок ее действия. Алгоритм базируется на применении алгоритма шифрования </w:t>
      </w:r>
      <w:r w:rsidRPr="007918BA">
        <w:rPr>
          <w:sz w:val="28"/>
          <w:szCs w:val="28"/>
          <w:lang w:val="en-US"/>
        </w:rPr>
        <w:t>DES</w:t>
      </w:r>
      <w:r w:rsidRPr="007918BA">
        <w:rPr>
          <w:sz w:val="28"/>
          <w:szCs w:val="28"/>
        </w:rPr>
        <w:t xml:space="preserve"> и использует пару секретных ключей, известных только эмитенту карты. Таким образом, зная номер карты и срок ее действия, вычислить цифровой код без знания секретных ключей невозможно. С 15 мая 2001 г. система </w:t>
      </w:r>
      <w:r w:rsidRPr="007918BA">
        <w:rPr>
          <w:sz w:val="28"/>
          <w:szCs w:val="28"/>
          <w:lang w:val="en-US"/>
        </w:rPr>
        <w:t>VISA</w:t>
      </w:r>
      <w:r w:rsidRPr="007918BA">
        <w:rPr>
          <w:sz w:val="28"/>
          <w:szCs w:val="28"/>
        </w:rPr>
        <w:t xml:space="preserve"> предлагает банкам на опционной основе внедрить специальные изменения в авторизационных запросах обслуживающего банка с целью поддержки метода </w:t>
      </w:r>
      <w:r w:rsidRPr="007918BA">
        <w:rPr>
          <w:sz w:val="28"/>
          <w:szCs w:val="28"/>
          <w:lang w:val="en-US"/>
        </w:rPr>
        <w:t>AVS</w:t>
      </w:r>
      <w:r w:rsidRPr="007918BA">
        <w:rPr>
          <w:sz w:val="28"/>
          <w:szCs w:val="28"/>
        </w:rPr>
        <w:t xml:space="preserve"> (</w:t>
      </w:r>
      <w:r w:rsidRPr="007918BA">
        <w:rPr>
          <w:sz w:val="28"/>
          <w:szCs w:val="28"/>
          <w:lang w:val="en-US"/>
        </w:rPr>
        <w:t>VISA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International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Address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Verification</w:t>
      </w:r>
      <w:r w:rsidRPr="007918BA">
        <w:rPr>
          <w:sz w:val="28"/>
          <w:szCs w:val="28"/>
        </w:rPr>
        <w:t xml:space="preserve"> </w:t>
      </w:r>
      <w:r w:rsidRPr="007918BA">
        <w:rPr>
          <w:sz w:val="28"/>
          <w:szCs w:val="28"/>
          <w:lang w:val="en-US"/>
        </w:rPr>
        <w:t>System</w:t>
      </w:r>
      <w:r w:rsidRPr="007918BA">
        <w:rPr>
          <w:sz w:val="28"/>
          <w:szCs w:val="28"/>
        </w:rPr>
        <w:t>).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7918BA">
        <w:rPr>
          <w:bCs/>
          <w:i/>
          <w:iCs/>
          <w:sz w:val="28"/>
          <w:szCs w:val="28"/>
        </w:rPr>
        <w:br w:type="page"/>
      </w:r>
    </w:p>
    <w:p w:rsidR="0012245B" w:rsidRPr="007918BA" w:rsidRDefault="0012245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 xml:space="preserve">Новая концепция электронной коммерции от </w:t>
      </w:r>
      <w:r w:rsidRPr="007918BA">
        <w:rPr>
          <w:b/>
          <w:bCs/>
          <w:sz w:val="28"/>
          <w:szCs w:val="28"/>
          <w:lang w:val="en-US"/>
        </w:rPr>
        <w:t>Accenture</w:t>
      </w: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563B" w:rsidRPr="007918BA" w:rsidRDefault="0012245B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 xml:space="preserve">Специалисты лаборатории </w:t>
      </w:r>
      <w:r w:rsidRPr="007918BA">
        <w:rPr>
          <w:sz w:val="28"/>
          <w:szCs w:val="28"/>
          <w:lang w:val="en-US"/>
        </w:rPr>
        <w:t>Accenture</w:t>
      </w:r>
      <w:r w:rsidR="00C31BED" w:rsidRPr="007918BA">
        <w:rPr>
          <w:sz w:val="28"/>
          <w:szCs w:val="28"/>
        </w:rPr>
        <w:t xml:space="preserve"> (Франция) «вживляют» в различ</w:t>
      </w:r>
      <w:r w:rsidRPr="007918BA">
        <w:rPr>
          <w:sz w:val="28"/>
          <w:szCs w:val="28"/>
        </w:rPr>
        <w:t>ные предметы датчики и радиопередатчики, обеспечивающие обмен информацией друг с другом (концепция торговли «</w:t>
      </w:r>
      <w:r w:rsidRPr="007918BA">
        <w:rPr>
          <w:sz w:val="28"/>
          <w:szCs w:val="28"/>
          <w:lang w:val="en-US"/>
        </w:rPr>
        <w:t>object</w:t>
      </w:r>
      <w:r w:rsidRPr="007918BA">
        <w:rPr>
          <w:sz w:val="28"/>
          <w:szCs w:val="28"/>
        </w:rPr>
        <w:t>-</w:t>
      </w:r>
      <w:r w:rsidRPr="007918BA">
        <w:rPr>
          <w:sz w:val="28"/>
          <w:szCs w:val="28"/>
          <w:lang w:val="en-US"/>
        </w:rPr>
        <w:t>to</w:t>
      </w:r>
      <w:r w:rsidRPr="007918BA">
        <w:rPr>
          <w:sz w:val="28"/>
          <w:szCs w:val="28"/>
        </w:rPr>
        <w:t>-</w:t>
      </w:r>
      <w:r w:rsidRPr="007918BA">
        <w:rPr>
          <w:sz w:val="28"/>
          <w:szCs w:val="28"/>
          <w:lang w:val="en-US"/>
        </w:rPr>
        <w:t>object</w:t>
      </w:r>
      <w:r w:rsidRPr="007918BA">
        <w:rPr>
          <w:sz w:val="28"/>
          <w:szCs w:val="28"/>
        </w:rPr>
        <w:t>» (предмет - предмет)). Предполагается, что через несколько лет именно они будут совершать коммерческие транзакции, а не люди. Эта технология позволит перейти от продажи товаров к продаже услуг: будут платить не за саму вещь, а только за ее использование. Среди опытных образцов, - кукла Барби, которая может сама подбирать и покупать себе одежду в зависимости от программы предпочтений, заданной ей владельцем. На самом же деле, спектр возможностей этой технологии достаточно широк, начиная от заказа и покупки «умным» автомобилем своих запасных частей по мере их износа, и заканчивая «умными» складами, которые смогут заказывать товары по мере их распродажи, реагируя, таким образом, на колебания спроса.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Accenture</w:t>
      </w:r>
      <w:r w:rsidRPr="007918BA">
        <w:rPr>
          <w:sz w:val="28"/>
          <w:szCs w:val="28"/>
          <w:lang w:eastAsia="en-US"/>
        </w:rPr>
        <w:t xml:space="preserve"> уже использовала новую технологию для обьединения мобильного телефона и торгового автомата. Суть этого объединения заключается в том, что торговый автомат соединяется с телефоном и выдает список товаров, имеющихся в наличии. Покупатель выбирает товар, и автомат подключается к Интернету и через платежную систему осуществлял покупку.</w:t>
      </w:r>
    </w:p>
    <w:p w:rsidR="00C31BED" w:rsidRPr="007918BA" w:rsidRDefault="00C31BED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12245B" w:rsidRPr="007918BA" w:rsidRDefault="0012245B" w:rsidP="007918B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Отечественный В2В</w:t>
      </w:r>
    </w:p>
    <w:p w:rsidR="00C31BED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Сегодня наибольший рост показателей наблюдается в секторе «бизнес-бизнес» (В2В) и будет продолжаться в отраслях, ориентированных на экспорт. Это прежде всего такие сырьевые отрасли, как металлургия и химическая промышленность.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Для промышленных предприятий среднего масштаба, ориентированных прежде всего на внутренний рынок, развитие в области Интернет может осуществляться в трех основных направлениях:</w:t>
      </w:r>
    </w:p>
    <w:p w:rsidR="0012245B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12245B" w:rsidRPr="007918BA">
        <w:rPr>
          <w:bCs/>
          <w:sz w:val="28"/>
          <w:szCs w:val="28"/>
        </w:rPr>
        <w:t xml:space="preserve"> работа с клиентами;</w:t>
      </w:r>
    </w:p>
    <w:p w:rsidR="0012245B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12245B" w:rsidRPr="007918BA">
        <w:rPr>
          <w:bCs/>
          <w:sz w:val="28"/>
          <w:szCs w:val="28"/>
        </w:rPr>
        <w:t xml:space="preserve"> работа с поставщиками и партнерами;</w:t>
      </w:r>
    </w:p>
    <w:p w:rsidR="0012245B" w:rsidRPr="007918BA" w:rsidRDefault="00C31BED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-</w:t>
      </w:r>
      <w:r w:rsidR="0012245B" w:rsidRPr="007918BA">
        <w:rPr>
          <w:bCs/>
          <w:sz w:val="28"/>
          <w:szCs w:val="28"/>
        </w:rPr>
        <w:t xml:space="preserve"> реализация маркетинговой стратегии, реклама, продвижение брэнда и т. д.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Последний пункт является информационным и не накладывает на предприятие каких-либо серьезных ограничений или требований к инфраструктуре, внутренним информационным системам и т. д. По большому счету все, зависит от фантазии руководства и бюджета на рекламу и маркетинг.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Развитие первых двух направлений в настоящее время весьма проблематично ввиду наличия ограничений: внутренних и внешних.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 внутренним ограничениям относится отсутствие на большинстве предприятий управленческих информационных систем. При этом речь идет не обязательно об интегрированных системах типа управления и планирования ресурсов (</w:t>
      </w:r>
      <w:r w:rsidRPr="007918BA">
        <w:rPr>
          <w:bCs/>
          <w:sz w:val="28"/>
          <w:szCs w:val="28"/>
          <w:lang w:val="en-US"/>
        </w:rPr>
        <w:t>ERP</w:t>
      </w:r>
      <w:r w:rsidRPr="007918BA">
        <w:rPr>
          <w:bCs/>
          <w:sz w:val="28"/>
          <w:szCs w:val="28"/>
        </w:rPr>
        <w:t>- систем), но и об элементарных пакетных решениях для отдельных функций.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Так, например, предоставление клиенту информации о статусе его заказа в онлайном режиме является одной из основных услуг, предоставляемых через Интернет. Однако, если на предприятии отсутствует система отслеживания заказов, то есть информации о статусе заказа просто нет, ни о каком «онлайне» не может быть и речи.</w:t>
      </w:r>
    </w:p>
    <w:p w:rsidR="0012245B" w:rsidRPr="007918BA" w:rsidRDefault="0012245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Внутреннее ограничение заключается и в том, что многие бизнес процессы, которые применяются на Западе в Интернете и связаны с обслуживанием клиентов или с з</w:t>
      </w:r>
      <w:r w:rsidR="00C31BED" w:rsidRPr="007918BA">
        <w:rPr>
          <w:bCs/>
          <w:sz w:val="28"/>
          <w:szCs w:val="28"/>
        </w:rPr>
        <w:t>акупками, на украинских предпри</w:t>
      </w:r>
      <w:r w:rsidRPr="007918BA">
        <w:rPr>
          <w:bCs/>
          <w:sz w:val="28"/>
          <w:szCs w:val="28"/>
        </w:rPr>
        <w:t>ятиях не оптимизированы. Поэтому простая их реорганизация по сравнению с «интернетизацей» принесет много больше прибыли при меньших затратах. Кроме того, перенос процесса в Интернет часто подразумевает почти полную автоматизацию, что на наших предприятиях сделать сейчас почти невозможно.</w:t>
      </w:r>
    </w:p>
    <w:p w:rsidR="0012245B" w:rsidRPr="007918BA" w:rsidRDefault="0012245B" w:rsidP="007918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К внешним ограничениям относится общая неразвитость рынка Интернет в Украине, особенно в регионах, отсутствие надежных платежных систем и распространение бартера.</w:t>
      </w:r>
    </w:p>
    <w:p w:rsidR="00682BE9" w:rsidRPr="007918BA" w:rsidRDefault="0012245B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t>Что же касается факторов, обеспечивающих эффективность Интернет-закупок, то это прежде всего возможность выбора наилучшего варианта поставок, часто путем организации тендера в Интернете. Но и здесь не все хорошо: в нашей стране такие факторы, как цена и срок поставки, не являются доминирующими, гораздо важнее личные связи и опыт работы с поставщиком.</w:t>
      </w:r>
    </w:p>
    <w:p w:rsidR="00682BE9" w:rsidRPr="007918BA" w:rsidRDefault="00682BE9" w:rsidP="007918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918BA">
        <w:rPr>
          <w:bCs/>
          <w:sz w:val="28"/>
          <w:szCs w:val="28"/>
        </w:rPr>
        <w:br w:type="page"/>
      </w:r>
    </w:p>
    <w:p w:rsidR="0012245B" w:rsidRPr="007918BA" w:rsidRDefault="00682BE9" w:rsidP="007918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918BA">
        <w:rPr>
          <w:b/>
          <w:sz w:val="28"/>
          <w:szCs w:val="28"/>
        </w:rPr>
        <w:t>Заключение</w:t>
      </w:r>
    </w:p>
    <w:p w:rsidR="00682BE9" w:rsidRPr="007918BA" w:rsidRDefault="00682BE9" w:rsidP="007918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76126" w:rsidRPr="007918BA" w:rsidRDefault="00976126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t>В процессе выполнения контрольной работы мы ознакомились с принципами, основными этапами и видами интернет - коммерции, осуществления электронных платежей и способами защиты электронной коммерции.</w:t>
      </w:r>
    </w:p>
    <w:p w:rsidR="00976126" w:rsidRPr="007918BA" w:rsidRDefault="00976126" w:rsidP="007918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18BA">
        <w:rPr>
          <w:sz w:val="28"/>
          <w:szCs w:val="28"/>
        </w:rPr>
        <w:br w:type="page"/>
      </w:r>
    </w:p>
    <w:p w:rsidR="00976126" w:rsidRPr="007918BA" w:rsidRDefault="00976126" w:rsidP="007918BA">
      <w:pPr>
        <w:widowControl w:val="0"/>
        <w:spacing w:line="360" w:lineRule="auto"/>
        <w:rPr>
          <w:b/>
          <w:bCs/>
          <w:sz w:val="28"/>
          <w:szCs w:val="28"/>
        </w:rPr>
      </w:pPr>
      <w:r w:rsidRPr="007918BA">
        <w:rPr>
          <w:b/>
          <w:bCs/>
          <w:sz w:val="28"/>
          <w:szCs w:val="28"/>
        </w:rPr>
        <w:t>Список использованных электронных ресурсов</w:t>
      </w:r>
    </w:p>
    <w:p w:rsidR="00976126" w:rsidRPr="007918BA" w:rsidRDefault="00976126" w:rsidP="007918BA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aup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iis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bizcom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infocity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kiev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ua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bizon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interface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botik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eastAsia="en-US"/>
        </w:rPr>
      </w:pPr>
      <w:r w:rsidRPr="007918BA">
        <w:rPr>
          <w:sz w:val="28"/>
          <w:szCs w:val="28"/>
          <w:lang w:val="en-US" w:eastAsia="en-US"/>
        </w:rPr>
        <w:t>www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iteam</w:t>
      </w:r>
      <w:r w:rsidRPr="007918BA">
        <w:rPr>
          <w:sz w:val="28"/>
          <w:szCs w:val="28"/>
          <w:lang w:eastAsia="en-US"/>
        </w:rPr>
        <w:t>.</w:t>
      </w:r>
      <w:r w:rsidRPr="007918BA">
        <w:rPr>
          <w:sz w:val="28"/>
          <w:szCs w:val="28"/>
          <w:lang w:val="en-US" w:eastAsia="en-US"/>
        </w:rPr>
        <w:t>ru</w:t>
      </w:r>
    </w:p>
    <w:p w:rsid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www.ccc.ru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 internetbook. ru</w:t>
      </w:r>
    </w:p>
    <w:p w:rsid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www.ci.ru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www.isuct.ru</w:t>
      </w:r>
    </w:p>
    <w:p w:rsid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www.citforum.ru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www.ixbt.com</w:t>
      </w:r>
    </w:p>
    <w:p w:rsid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www.comin.org.ua</w:t>
      </w:r>
    </w:p>
    <w:p w:rsidR="007918BA" w:rsidRPr="007918BA" w:rsidRDefault="007918BA" w:rsidP="007918BA">
      <w:pPr>
        <w:widowControl w:val="0"/>
        <w:tabs>
          <w:tab w:val="left" w:pos="3442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www.management.com.ua</w:t>
      </w:r>
    </w:p>
    <w:p w:rsidR="007918BA" w:rsidRDefault="007918BA" w:rsidP="007918BA">
      <w:pPr>
        <w:widowControl w:val="0"/>
        <w:tabs>
          <w:tab w:val="left" w:pos="3726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www.computer.library.ru</w:t>
      </w:r>
    </w:p>
    <w:p w:rsidR="007918BA" w:rsidRPr="007918BA" w:rsidRDefault="007918BA" w:rsidP="007918BA">
      <w:pPr>
        <w:widowControl w:val="0"/>
        <w:tabs>
          <w:tab w:val="left" w:pos="3726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www.markbook.chat.ru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www.dis.ru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www.marketing-mix.ru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www.docflow.ru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www.marketing.spb.ru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www.erp.ru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www.mka.ru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www.eup.ru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www.oborot.ru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www.fiber-optica.ru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www.osp.ru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www.hpc.ru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 plcsystems. kiev.ua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www.hrm.ru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www.projectmanagement.ru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www.hub.ru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www.promo.ru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www.i2r.ru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www.rusdoc.ru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www.ibo.ru</w:t>
      </w:r>
    </w:p>
    <w:p w:rsidR="007918BA" w:rsidRP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 w:eastAsia="en-US"/>
        </w:rPr>
      </w:pPr>
      <w:r w:rsidRPr="007918BA">
        <w:rPr>
          <w:sz w:val="28"/>
          <w:szCs w:val="28"/>
          <w:lang w:val="en-US" w:eastAsia="en-US"/>
        </w:rPr>
        <w:t>www.web-support.ru</w:t>
      </w:r>
    </w:p>
    <w:p w:rsidR="007918BA" w:rsidRDefault="007918BA" w:rsidP="007918BA">
      <w:pPr>
        <w:widowControl w:val="0"/>
        <w:tabs>
          <w:tab w:val="left" w:pos="4009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  <w:bookmarkStart w:id="0" w:name="_GoBack"/>
      <w:bookmarkEnd w:id="0"/>
    </w:p>
    <w:sectPr w:rsidR="007918BA" w:rsidSect="007918BA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25" w:rsidRDefault="00002E25" w:rsidP="00976126">
      <w:r>
        <w:separator/>
      </w:r>
    </w:p>
  </w:endnote>
  <w:endnote w:type="continuationSeparator" w:id="0">
    <w:p w:rsidR="00002E25" w:rsidRDefault="00002E25" w:rsidP="0097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25" w:rsidRDefault="00002E25" w:rsidP="00976126">
      <w:r>
        <w:separator/>
      </w:r>
    </w:p>
  </w:footnote>
  <w:footnote w:type="continuationSeparator" w:id="0">
    <w:p w:rsidR="00002E25" w:rsidRDefault="00002E25" w:rsidP="00976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126" w:rsidRDefault="00371E99">
    <w:pPr>
      <w:pStyle w:val="a5"/>
      <w:jc w:val="right"/>
    </w:pPr>
    <w:r>
      <w:rPr>
        <w:noProof/>
      </w:rPr>
      <w:t>2</w:t>
    </w:r>
  </w:p>
  <w:p w:rsidR="00976126" w:rsidRDefault="009761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4471D"/>
    <w:multiLevelType w:val="multilevel"/>
    <w:tmpl w:val="E6F49C08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32B4307"/>
    <w:multiLevelType w:val="multilevel"/>
    <w:tmpl w:val="2BEEA6C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63B"/>
    <w:rsid w:val="00002E25"/>
    <w:rsid w:val="0012245B"/>
    <w:rsid w:val="001676BB"/>
    <w:rsid w:val="0018280D"/>
    <w:rsid w:val="001F0019"/>
    <w:rsid w:val="00283DAD"/>
    <w:rsid w:val="0029563B"/>
    <w:rsid w:val="003255FA"/>
    <w:rsid w:val="00371E99"/>
    <w:rsid w:val="004826EA"/>
    <w:rsid w:val="005E1344"/>
    <w:rsid w:val="00682BE9"/>
    <w:rsid w:val="006B3A01"/>
    <w:rsid w:val="007918BA"/>
    <w:rsid w:val="007B0DB9"/>
    <w:rsid w:val="009637D9"/>
    <w:rsid w:val="00976126"/>
    <w:rsid w:val="00A57225"/>
    <w:rsid w:val="00C20EC8"/>
    <w:rsid w:val="00C31BED"/>
    <w:rsid w:val="00D42A5E"/>
    <w:rsid w:val="00F84178"/>
    <w:rsid w:val="00FC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DB81356B-84FD-4A3D-87D2-529A1A36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">
    <w:name w:val="Style16"/>
    <w:basedOn w:val="a"/>
    <w:uiPriority w:val="99"/>
    <w:rsid w:val="0029563B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Century Gothic" w:hAnsi="Century Gothic"/>
    </w:rPr>
  </w:style>
  <w:style w:type="character" w:customStyle="1" w:styleId="FontStyle28">
    <w:name w:val="Font Style28"/>
    <w:uiPriority w:val="99"/>
    <w:rsid w:val="0029563B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40">
    <w:name w:val="Font Style40"/>
    <w:uiPriority w:val="99"/>
    <w:rsid w:val="0029563B"/>
    <w:rPr>
      <w:rFonts w:ascii="Century Gothic" w:hAnsi="Century Gothic" w:cs="Century Gothic"/>
      <w:sz w:val="16"/>
      <w:szCs w:val="16"/>
    </w:rPr>
  </w:style>
  <w:style w:type="paragraph" w:customStyle="1" w:styleId="Style12">
    <w:name w:val="Style12"/>
    <w:basedOn w:val="a"/>
    <w:uiPriority w:val="99"/>
    <w:rsid w:val="0029563B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Century Gothic" w:hAnsi="Century Gothic"/>
    </w:rPr>
  </w:style>
  <w:style w:type="character" w:customStyle="1" w:styleId="FontStyle21">
    <w:name w:val="Font Style21"/>
    <w:uiPriority w:val="99"/>
    <w:rsid w:val="0029563B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22">
    <w:name w:val="Font Style22"/>
    <w:uiPriority w:val="99"/>
    <w:rsid w:val="0029563B"/>
    <w:rPr>
      <w:rFonts w:ascii="Century Gothic" w:hAnsi="Century Gothic" w:cs="Century Gothic"/>
      <w:sz w:val="16"/>
      <w:szCs w:val="16"/>
    </w:rPr>
  </w:style>
  <w:style w:type="paragraph" w:styleId="a3">
    <w:name w:val="List Paragraph"/>
    <w:basedOn w:val="a"/>
    <w:uiPriority w:val="34"/>
    <w:qFormat/>
    <w:rsid w:val="00C20EC8"/>
    <w:pPr>
      <w:ind w:left="720"/>
      <w:contextualSpacing/>
    </w:pPr>
  </w:style>
  <w:style w:type="character" w:styleId="a4">
    <w:name w:val="Hyperlink"/>
    <w:uiPriority w:val="99"/>
    <w:rsid w:val="005E134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9761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976126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9761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76126"/>
    <w:rPr>
      <w:rFonts w:cs="Times New Roman"/>
      <w:sz w:val="24"/>
      <w:szCs w:val="24"/>
    </w:rPr>
  </w:style>
  <w:style w:type="table" w:styleId="a9">
    <w:name w:val="Table Grid"/>
    <w:basedOn w:val="a1"/>
    <w:uiPriority w:val="59"/>
    <w:rsid w:val="009761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DD55-5FC4-470A-8BA1-FCA86840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4603</Words>
  <Characters>26242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30784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2014-03-02T21:02:00Z</dcterms:created>
  <dcterms:modified xsi:type="dcterms:W3CDTF">2014-03-02T21:02:00Z</dcterms:modified>
</cp:coreProperties>
</file>