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Міністерство освіти і науки України</w:t>
      </w: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Чернівецький національний університет</w:t>
      </w:r>
    </w:p>
    <w:p w:rsidR="00E46005" w:rsidRPr="00DC3750" w:rsidRDefault="003F7ED1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імені Юрія</w:t>
      </w:r>
      <w:r w:rsidR="00E46005" w:rsidRPr="00DC3750">
        <w:rPr>
          <w:noProof/>
          <w:color w:val="000000"/>
        </w:rPr>
        <w:t xml:space="preserve"> Федьковича</w:t>
      </w: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Факультет комп</w:t>
      </w:r>
      <w:r w:rsidR="004C17A3" w:rsidRPr="00DC3750">
        <w:rPr>
          <w:noProof/>
          <w:color w:val="000000"/>
        </w:rPr>
        <w:t>’</w:t>
      </w:r>
      <w:r w:rsidRPr="00DC3750">
        <w:rPr>
          <w:noProof/>
          <w:color w:val="000000"/>
        </w:rPr>
        <w:t>ютерних наук</w:t>
      </w: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Кафедра комп</w:t>
      </w:r>
      <w:r w:rsidR="004C17A3" w:rsidRPr="00DC3750">
        <w:rPr>
          <w:noProof/>
          <w:color w:val="000000"/>
        </w:rPr>
        <w:t>’</w:t>
      </w:r>
      <w:r w:rsidRPr="00DC3750">
        <w:rPr>
          <w:noProof/>
          <w:color w:val="000000"/>
        </w:rPr>
        <w:t>ютерних систем і мереж</w:t>
      </w:r>
    </w:p>
    <w:p w:rsidR="00F72CBA" w:rsidRPr="00DC3750" w:rsidRDefault="00F72CBA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F72CBA" w:rsidRPr="00DC3750" w:rsidRDefault="00F72CBA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F72CBA" w:rsidRPr="00DC3750" w:rsidRDefault="00F72CBA" w:rsidP="003F7ED1">
      <w:pPr>
        <w:ind w:firstLine="0"/>
        <w:jc w:val="center"/>
        <w:rPr>
          <w:noProof/>
          <w:color w:val="000000"/>
        </w:rPr>
      </w:pPr>
    </w:p>
    <w:p w:rsidR="00F72CBA" w:rsidRPr="00DC3750" w:rsidRDefault="00F72CBA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Курсова робота</w:t>
      </w:r>
    </w:p>
    <w:p w:rsidR="00696E11" w:rsidRPr="00DC3750" w:rsidRDefault="00FD5664" w:rsidP="003F7ED1">
      <w:pPr>
        <w:ind w:firstLine="0"/>
        <w:jc w:val="center"/>
        <w:rPr>
          <w:b/>
          <w:noProof/>
          <w:color w:val="000000"/>
        </w:rPr>
      </w:pPr>
      <w:r w:rsidRPr="00DC3750">
        <w:rPr>
          <w:b/>
          <w:noProof/>
          <w:color w:val="000000"/>
        </w:rPr>
        <w:t>Верифікація програмного забезпечення</w:t>
      </w: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</w:p>
    <w:p w:rsidR="00E46005" w:rsidRPr="00DC3750" w:rsidRDefault="00E46005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3F7ED1" w:rsidRPr="00DC3750" w:rsidRDefault="003F7ED1" w:rsidP="003F7ED1">
      <w:pPr>
        <w:ind w:firstLine="0"/>
        <w:jc w:val="center"/>
        <w:rPr>
          <w:noProof/>
          <w:color w:val="000000"/>
        </w:rPr>
      </w:pPr>
    </w:p>
    <w:p w:rsidR="005161AB" w:rsidRPr="00DC3750" w:rsidRDefault="005161AB" w:rsidP="003F7ED1">
      <w:pPr>
        <w:ind w:firstLine="0"/>
        <w:jc w:val="center"/>
        <w:rPr>
          <w:noProof/>
          <w:color w:val="000000"/>
        </w:rPr>
      </w:pPr>
    </w:p>
    <w:p w:rsidR="007007BD" w:rsidRPr="00DC3750" w:rsidRDefault="007007BD" w:rsidP="003F7ED1">
      <w:pPr>
        <w:ind w:firstLine="0"/>
        <w:jc w:val="center"/>
        <w:rPr>
          <w:noProof/>
          <w:color w:val="000000"/>
        </w:rPr>
      </w:pPr>
    </w:p>
    <w:p w:rsidR="007007BD" w:rsidRPr="00DC3750" w:rsidRDefault="007007BD" w:rsidP="003F7ED1">
      <w:pPr>
        <w:ind w:firstLine="0"/>
        <w:jc w:val="center"/>
        <w:rPr>
          <w:noProof/>
          <w:color w:val="000000"/>
        </w:rPr>
      </w:pPr>
    </w:p>
    <w:p w:rsidR="00F34D4B" w:rsidRPr="00DC3750" w:rsidRDefault="00ED0F7C" w:rsidP="003F7ED1">
      <w:pPr>
        <w:ind w:firstLine="0"/>
        <w:jc w:val="center"/>
        <w:rPr>
          <w:noProof/>
          <w:color w:val="000000"/>
        </w:rPr>
      </w:pPr>
      <w:r w:rsidRPr="00DC3750">
        <w:rPr>
          <w:noProof/>
          <w:color w:val="000000"/>
        </w:rPr>
        <w:t>200</w:t>
      </w:r>
      <w:r w:rsidR="00ED413B" w:rsidRPr="00DC3750">
        <w:rPr>
          <w:noProof/>
          <w:color w:val="000000"/>
        </w:rPr>
        <w:t>7</w:t>
      </w:r>
    </w:p>
    <w:p w:rsidR="0025560D" w:rsidRPr="00DC3750" w:rsidRDefault="00F34D4B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r w:rsidR="003F7ED1" w:rsidRPr="00DC3750">
        <w:rPr>
          <w:noProof/>
          <w:color w:val="000000"/>
        </w:rPr>
        <w:t>Анотація</w:t>
      </w:r>
    </w:p>
    <w:p w:rsidR="005161AB" w:rsidRPr="00DC3750" w:rsidRDefault="005161AB" w:rsidP="003F7ED1">
      <w:pPr>
        <w:ind w:firstLine="709"/>
        <w:rPr>
          <w:noProof/>
          <w:color w:val="000000"/>
        </w:rPr>
      </w:pPr>
    </w:p>
    <w:p w:rsidR="00FC4107" w:rsidRPr="00DC3750" w:rsidRDefault="00B56A1E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Технічне завдання містить інформаційну частину, підстави для розробки програмного продукту, призначення розробленої програми,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вимоги до функціональних характеристик, вимоги до програмної документації, техніко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–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економічні показники розробленого продукту, стадії й етапи розробки</w:t>
      </w:r>
      <w:r w:rsidR="005161AB" w:rsidRPr="00DC3750">
        <w:rPr>
          <w:noProof/>
          <w:color w:val="000000"/>
        </w:rPr>
        <w:t>,</w:t>
      </w:r>
      <w:r w:rsidRPr="00DC3750">
        <w:rPr>
          <w:noProof/>
          <w:color w:val="000000"/>
        </w:rPr>
        <w:t xml:space="preserve"> порядок</w:t>
      </w:r>
      <w:r w:rsidR="005161AB" w:rsidRPr="00DC3750">
        <w:rPr>
          <w:noProof/>
          <w:color w:val="000000"/>
        </w:rPr>
        <w:t xml:space="preserve"> контролю</w:t>
      </w:r>
      <w:r w:rsidRPr="00DC3750">
        <w:rPr>
          <w:noProof/>
          <w:color w:val="000000"/>
        </w:rPr>
        <w:t xml:space="preserve"> і приймання роботи. Програмний продукт призначений </w:t>
      </w:r>
      <w:r w:rsidR="00ED413B" w:rsidRPr="00DC3750">
        <w:rPr>
          <w:noProof/>
          <w:color w:val="000000"/>
        </w:rPr>
        <w:t xml:space="preserve">для </w:t>
      </w:r>
      <w:r w:rsidR="00696E11" w:rsidRPr="00DC3750">
        <w:rPr>
          <w:noProof/>
          <w:color w:val="000000"/>
        </w:rPr>
        <w:t>складання розкладу факультету вузу з використанням генетичних алгоритмів.</w:t>
      </w:r>
      <w:r w:rsidR="00ED413B" w:rsidRPr="00DC3750">
        <w:rPr>
          <w:noProof/>
          <w:color w:val="000000"/>
        </w:rPr>
        <w:t xml:space="preserve"> </w:t>
      </w:r>
    </w:p>
    <w:p w:rsidR="00FC4107" w:rsidRPr="00DC3750" w:rsidRDefault="0085103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r w:rsidR="003F7ED1" w:rsidRPr="00DC3750">
        <w:rPr>
          <w:noProof/>
          <w:color w:val="000000"/>
        </w:rPr>
        <w:t>Зміст</w:t>
      </w:r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Вступ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 xml:space="preserve">1. Підстави для розробки 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2. Призначення розробки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 Вимоги до програми</w:t>
      </w:r>
    </w:p>
    <w:p w:rsidR="00E86359" w:rsidRPr="00DC3750" w:rsidRDefault="00E86359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3.1 Вимоги до функціональних характеристик</w:t>
      </w:r>
    </w:p>
    <w:p w:rsidR="00E86359" w:rsidRPr="00DC3750" w:rsidRDefault="00E86359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3.2 Вимоги до надійності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3.3 Умови експлуатації</w:t>
      </w:r>
    </w:p>
    <w:p w:rsidR="00E86359" w:rsidRPr="00DC3750" w:rsidRDefault="00E86359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 xml:space="preserve">3.4 Вимоги до складу </w:t>
      </w:r>
      <w:r w:rsidR="003F7ED1" w:rsidRPr="00DC3750">
        <w:rPr>
          <w:noProof/>
          <w:color w:val="000000"/>
        </w:rPr>
        <w:t>і параметрів технічних засобів</w:t>
      </w:r>
    </w:p>
    <w:p w:rsidR="00E86359" w:rsidRPr="00DC3750" w:rsidRDefault="00E86359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3.5 Вимоги до інформаційної та програмної сумісності</w:t>
      </w:r>
    </w:p>
    <w:p w:rsidR="00E86359" w:rsidRPr="00DC3750" w:rsidRDefault="00E86359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3.6 Вимоги до транспортування і зберігання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4. Вимоги до програмної документації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5. Техніко-економічні показники</w:t>
      </w:r>
    </w:p>
    <w:p w:rsidR="00E86359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6. Стадії та етапи розроки</w:t>
      </w:r>
    </w:p>
    <w:p w:rsidR="00FC4107" w:rsidRPr="00DC3750" w:rsidRDefault="003F7ED1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7. Порядок контролю і приймання</w:t>
      </w:r>
    </w:p>
    <w:p w:rsidR="00FC4107" w:rsidRPr="00DC3750" w:rsidRDefault="005B29A4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bookmarkStart w:id="0" w:name="_Toc133813937"/>
      <w:r w:rsidR="00FC4107" w:rsidRPr="00DC3750">
        <w:rPr>
          <w:noProof/>
          <w:color w:val="000000"/>
        </w:rPr>
        <w:t>Вступ</w:t>
      </w:r>
      <w:bookmarkEnd w:id="0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0C5F8D" w:rsidRPr="00DC3750" w:rsidRDefault="005161AB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Метою даної роботи є р</w:t>
      </w:r>
      <w:r w:rsidR="000C5F8D" w:rsidRPr="00DC3750">
        <w:rPr>
          <w:noProof/>
          <w:color w:val="000000"/>
        </w:rPr>
        <w:t>озроб</w:t>
      </w:r>
      <w:r w:rsidRPr="00DC3750">
        <w:rPr>
          <w:noProof/>
          <w:color w:val="000000"/>
        </w:rPr>
        <w:t>ка</w:t>
      </w:r>
      <w:r w:rsidR="000C5F8D" w:rsidRPr="00DC3750">
        <w:rPr>
          <w:noProof/>
          <w:color w:val="000000"/>
        </w:rPr>
        <w:t xml:space="preserve"> програмн</w:t>
      </w:r>
      <w:r w:rsidRPr="00DC3750">
        <w:rPr>
          <w:noProof/>
          <w:color w:val="000000"/>
        </w:rPr>
        <w:t>ого</w:t>
      </w:r>
      <w:r w:rsidR="000C5F8D" w:rsidRPr="00DC3750">
        <w:rPr>
          <w:noProof/>
          <w:color w:val="000000"/>
        </w:rPr>
        <w:t xml:space="preserve"> забезпечення для </w:t>
      </w:r>
      <w:r w:rsidRPr="00DC3750">
        <w:rPr>
          <w:noProof/>
          <w:color w:val="000000"/>
        </w:rPr>
        <w:t>складання</w:t>
      </w:r>
      <w:r w:rsidR="000C5F8D" w:rsidRPr="00DC3750">
        <w:rPr>
          <w:noProof/>
          <w:color w:val="000000"/>
        </w:rPr>
        <w:t xml:space="preserve"> розкладу</w:t>
      </w:r>
      <w:r w:rsidR="001E5DB0" w:rsidRPr="00DC3750">
        <w:rPr>
          <w:noProof/>
          <w:color w:val="000000"/>
        </w:rPr>
        <w:t xml:space="preserve"> з використанням генетичних алгоритмів</w:t>
      </w:r>
      <w:r w:rsidR="000C5F8D" w:rsidRPr="00DC3750">
        <w:rPr>
          <w:noProof/>
          <w:color w:val="000000"/>
        </w:rPr>
        <w:t xml:space="preserve">. </w:t>
      </w:r>
    </w:p>
    <w:p w:rsidR="000C5F8D" w:rsidRPr="00DC3750" w:rsidRDefault="000C5F8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Область засто</w:t>
      </w:r>
      <w:r w:rsidR="002E6E9B" w:rsidRPr="00DC3750">
        <w:rPr>
          <w:noProof/>
          <w:color w:val="000000"/>
        </w:rPr>
        <w:t>c</w:t>
      </w:r>
      <w:r w:rsidRPr="00DC3750">
        <w:rPr>
          <w:noProof/>
          <w:color w:val="000000"/>
        </w:rPr>
        <w:t>ування програми – складання розкладу для факультетів вищих навчальних закладів України. Для перевірки працездатності програми її використано для складання розкладу факультету комп’ютерних наук Чернівецького національного університету імені Юрія Федьковича.</w:t>
      </w:r>
    </w:p>
    <w:p w:rsidR="00B5294C" w:rsidRPr="00DC3750" w:rsidRDefault="00B5294C" w:rsidP="003F7ED1">
      <w:pPr>
        <w:ind w:firstLine="709"/>
        <w:rPr>
          <w:noProof/>
          <w:color w:val="000000"/>
        </w:rPr>
      </w:pPr>
    </w:p>
    <w:p w:rsidR="00B5294C" w:rsidRPr="00DC3750" w:rsidRDefault="003F7ED1" w:rsidP="003F7ED1">
      <w:pPr>
        <w:ind w:firstLine="709"/>
        <w:rPr>
          <w:noProof/>
          <w:color w:val="000000"/>
        </w:rPr>
      </w:pPr>
      <w:bookmarkStart w:id="1" w:name="_Toc133813938"/>
      <w:r w:rsidRPr="00DC3750">
        <w:rPr>
          <w:noProof/>
          <w:color w:val="000000"/>
        </w:rPr>
        <w:br w:type="page"/>
      </w:r>
      <w:r w:rsidR="00CF5E09" w:rsidRPr="00DC3750">
        <w:rPr>
          <w:noProof/>
          <w:color w:val="000000"/>
        </w:rPr>
        <w:t>1</w:t>
      </w:r>
      <w:r w:rsidR="00B5294C" w:rsidRPr="00DC3750">
        <w:rPr>
          <w:noProof/>
          <w:color w:val="000000"/>
        </w:rPr>
        <w:t>.</w:t>
      </w:r>
      <w:r w:rsidR="009C1C0A" w:rsidRPr="00DC3750">
        <w:rPr>
          <w:noProof/>
          <w:color w:val="000000"/>
        </w:rPr>
        <w:t xml:space="preserve"> Підстави для розробки</w:t>
      </w:r>
      <w:bookmarkEnd w:id="1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1E5DB0" w:rsidRPr="00DC3750" w:rsidRDefault="001E5DB0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Завдання на магістерську роботу затверджене на засіданні кафедри КСМ факультету комп’ютерних наук Чернівецького національного університету імені Юрія Федьковича, протокол засідання кафедри № </w:t>
      </w:r>
      <w:r w:rsidR="005161AB" w:rsidRPr="00DC3750">
        <w:rPr>
          <w:noProof/>
          <w:color w:val="000000"/>
        </w:rPr>
        <w:t>1</w:t>
      </w:r>
      <w:r w:rsidRPr="00DC3750">
        <w:rPr>
          <w:noProof/>
          <w:color w:val="000000"/>
        </w:rPr>
        <w:t xml:space="preserve"> від 2</w:t>
      </w:r>
      <w:r w:rsidR="00852C5C" w:rsidRPr="00DC3750">
        <w:rPr>
          <w:noProof/>
          <w:color w:val="000000"/>
        </w:rPr>
        <w:t>8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с</w:t>
      </w:r>
      <w:r w:rsidR="005161AB" w:rsidRPr="00DC3750">
        <w:rPr>
          <w:noProof/>
          <w:color w:val="000000"/>
        </w:rPr>
        <w:t>ерпня</w:t>
      </w:r>
      <w:r w:rsidRPr="00DC3750">
        <w:rPr>
          <w:noProof/>
          <w:color w:val="000000"/>
        </w:rPr>
        <w:t xml:space="preserve"> 200</w:t>
      </w:r>
      <w:r w:rsidR="005161AB" w:rsidRPr="00DC3750">
        <w:rPr>
          <w:noProof/>
          <w:color w:val="000000"/>
        </w:rPr>
        <w:t>6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р.</w:t>
      </w:r>
    </w:p>
    <w:p w:rsidR="00273DDC" w:rsidRPr="00DC3750" w:rsidRDefault="00273DDC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Тема розробки: „Використання генетичних алгоритмів для складання розкладу”. </w:t>
      </w:r>
    </w:p>
    <w:p w:rsidR="00273DDC" w:rsidRPr="00DC3750" w:rsidRDefault="00273DDC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Умовне позначення теми розробки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482.362.80915-71.</w:t>
      </w:r>
    </w:p>
    <w:p w:rsidR="00381278" w:rsidRPr="00DC3750" w:rsidRDefault="00381278" w:rsidP="003F7ED1">
      <w:pPr>
        <w:ind w:firstLine="709"/>
        <w:rPr>
          <w:noProof/>
          <w:color w:val="000000"/>
        </w:rPr>
      </w:pPr>
    </w:p>
    <w:p w:rsidR="000619A9" w:rsidRPr="00DC3750" w:rsidRDefault="003F7ED1" w:rsidP="003F7ED1">
      <w:pPr>
        <w:ind w:firstLine="709"/>
        <w:rPr>
          <w:noProof/>
          <w:color w:val="000000"/>
        </w:rPr>
      </w:pPr>
      <w:bookmarkStart w:id="2" w:name="_Toc133813939"/>
      <w:r w:rsidRPr="00DC3750">
        <w:rPr>
          <w:noProof/>
          <w:color w:val="000000"/>
        </w:rPr>
        <w:br w:type="page"/>
      </w:r>
      <w:r w:rsidR="00E113BE" w:rsidRPr="00DC3750">
        <w:rPr>
          <w:noProof/>
          <w:color w:val="000000"/>
        </w:rPr>
        <w:t>2</w:t>
      </w:r>
      <w:r w:rsidR="000619A9" w:rsidRPr="00DC3750">
        <w:rPr>
          <w:noProof/>
          <w:color w:val="000000"/>
        </w:rPr>
        <w:t xml:space="preserve">. </w:t>
      </w:r>
      <w:r w:rsidR="008404BB" w:rsidRPr="00DC3750">
        <w:rPr>
          <w:noProof/>
          <w:color w:val="000000"/>
        </w:rPr>
        <w:t xml:space="preserve">Призначення </w:t>
      </w:r>
      <w:r w:rsidR="001E5DB0" w:rsidRPr="00DC3750">
        <w:rPr>
          <w:noProof/>
          <w:color w:val="000000"/>
        </w:rPr>
        <w:t>розробки</w:t>
      </w:r>
      <w:bookmarkEnd w:id="2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0619A9" w:rsidRPr="00DC3750" w:rsidRDefault="00F512CC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Дана </w:t>
      </w:r>
      <w:r w:rsidR="00D26C8C" w:rsidRPr="00DC3750">
        <w:rPr>
          <w:noProof/>
          <w:color w:val="000000"/>
        </w:rPr>
        <w:t>програ</w:t>
      </w:r>
      <w:r w:rsidRPr="00DC3750">
        <w:rPr>
          <w:noProof/>
          <w:color w:val="000000"/>
        </w:rPr>
        <w:t xml:space="preserve">ма </w:t>
      </w:r>
      <w:r w:rsidR="00D26C8C" w:rsidRPr="00DC3750">
        <w:rPr>
          <w:noProof/>
          <w:color w:val="000000"/>
        </w:rPr>
        <w:t>повинн</w:t>
      </w:r>
      <w:r w:rsidRPr="00DC3750">
        <w:rPr>
          <w:noProof/>
          <w:color w:val="000000"/>
        </w:rPr>
        <w:t xml:space="preserve">а забезпечити створення </w:t>
      </w:r>
      <w:r w:rsidR="005942A9" w:rsidRPr="00DC3750">
        <w:rPr>
          <w:noProof/>
          <w:color w:val="000000"/>
        </w:rPr>
        <w:t>розкладу для факультету вузу на основі навчального навантаження для груп з врахуванням вимог і побажань викладачів, а також наявності приміщень для проведення занять.</w:t>
      </w:r>
      <w:r w:rsidR="00EA2E9F" w:rsidRPr="00DC3750">
        <w:rPr>
          <w:noProof/>
          <w:color w:val="000000"/>
        </w:rPr>
        <w:t xml:space="preserve"> </w:t>
      </w:r>
      <w:r w:rsidR="007B1121" w:rsidRPr="00DC3750">
        <w:rPr>
          <w:noProof/>
          <w:color w:val="000000"/>
        </w:rPr>
        <w:t>Розклад складається на один семестр, при цьому враховується можливість навчання по першому і другому тижнях.</w:t>
      </w:r>
    </w:p>
    <w:p w:rsidR="00EA2E9F" w:rsidRPr="00DC3750" w:rsidRDefault="00EA2E9F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Функціональне призначення програми: забезпечення введення вхідних даних розкладу користувачем та збереження їх в базі даних, складання розкладу на один семестр для факультету вузу, тобто визначення для кожної навчальної групи або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 xml:space="preserve">підгрупи часу проведення занять, назви навчальної дисципліни, виду заняття, </w:t>
      </w:r>
      <w:r w:rsidR="00D05A6D" w:rsidRPr="00DC3750">
        <w:rPr>
          <w:noProof/>
          <w:color w:val="000000"/>
        </w:rPr>
        <w:t>прізвища викладача та місця проведення заняття (приміщення).</w:t>
      </w:r>
    </w:p>
    <w:p w:rsidR="00EA2E9F" w:rsidRPr="00DC3750" w:rsidRDefault="00EA2E9F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Експлуатаційне призначення даної розробки – забезпечення </w:t>
      </w:r>
      <w:r w:rsidR="00D05A6D" w:rsidRPr="00DC3750">
        <w:rPr>
          <w:noProof/>
          <w:color w:val="000000"/>
        </w:rPr>
        <w:t>складання розкладу для факультету вузу на один семестр на основі навчального навантаження з врахуванням вимог і побажань викладачів.</w:t>
      </w:r>
    </w:p>
    <w:p w:rsidR="00381278" w:rsidRPr="00DC3750" w:rsidRDefault="00381278" w:rsidP="003F7ED1">
      <w:pPr>
        <w:ind w:firstLine="709"/>
        <w:rPr>
          <w:noProof/>
          <w:color w:val="000000"/>
        </w:rPr>
      </w:pPr>
    </w:p>
    <w:p w:rsidR="000619A9" w:rsidRPr="00DC3750" w:rsidRDefault="003F7ED1" w:rsidP="003F7ED1">
      <w:pPr>
        <w:ind w:firstLine="709"/>
        <w:rPr>
          <w:noProof/>
          <w:color w:val="000000"/>
        </w:rPr>
      </w:pPr>
      <w:bookmarkStart w:id="3" w:name="_Toc133813940"/>
      <w:r w:rsidRPr="00DC3750">
        <w:rPr>
          <w:noProof/>
          <w:color w:val="000000"/>
        </w:rPr>
        <w:br w:type="page"/>
      </w:r>
      <w:r w:rsidR="00450304" w:rsidRPr="00DC3750">
        <w:rPr>
          <w:noProof/>
          <w:color w:val="000000"/>
        </w:rPr>
        <w:t>3</w:t>
      </w:r>
      <w:r w:rsidR="00B63D77" w:rsidRPr="00DC3750">
        <w:rPr>
          <w:noProof/>
          <w:color w:val="000000"/>
        </w:rPr>
        <w:t xml:space="preserve">. </w:t>
      </w:r>
      <w:r w:rsidR="008404BB" w:rsidRPr="00DC3750">
        <w:rPr>
          <w:noProof/>
          <w:color w:val="000000"/>
        </w:rPr>
        <w:t>Вимоги до програми</w:t>
      </w:r>
      <w:bookmarkEnd w:id="3"/>
    </w:p>
    <w:p w:rsidR="003F7ED1" w:rsidRPr="00DC3750" w:rsidRDefault="003F7ED1" w:rsidP="003F7ED1">
      <w:pPr>
        <w:ind w:firstLine="709"/>
        <w:rPr>
          <w:noProof/>
          <w:color w:val="000000"/>
        </w:rPr>
      </w:pPr>
      <w:bookmarkStart w:id="4" w:name="_Toc133813941"/>
    </w:p>
    <w:p w:rsidR="000619A9" w:rsidRPr="00DC3750" w:rsidRDefault="00450304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3</w:t>
      </w:r>
      <w:r w:rsidR="00F2531E" w:rsidRPr="00DC3750">
        <w:rPr>
          <w:noProof/>
          <w:color w:val="000000"/>
        </w:rPr>
        <w:t>.1 Вимоги до функціональних характеристик</w:t>
      </w:r>
      <w:bookmarkEnd w:id="4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C86302" w:rsidRPr="00DC3750" w:rsidRDefault="00C8630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Програмне забезпечення для </w:t>
      </w:r>
      <w:r w:rsidR="00381278" w:rsidRPr="00DC3750">
        <w:rPr>
          <w:noProof/>
          <w:color w:val="000000"/>
        </w:rPr>
        <w:t>створення розкладу пови</w:t>
      </w:r>
      <w:r w:rsidRPr="00DC3750">
        <w:rPr>
          <w:noProof/>
          <w:color w:val="000000"/>
        </w:rPr>
        <w:t xml:space="preserve">нно </w:t>
      </w:r>
      <w:r w:rsidR="00381278" w:rsidRPr="00DC3750">
        <w:rPr>
          <w:noProof/>
          <w:color w:val="000000"/>
        </w:rPr>
        <w:t>виконувати наступні функції</w:t>
      </w:r>
      <w:r w:rsidRPr="00DC3750">
        <w:rPr>
          <w:noProof/>
          <w:color w:val="000000"/>
        </w:rPr>
        <w:t xml:space="preserve">: </w:t>
      </w:r>
    </w:p>
    <w:p w:rsidR="00381278" w:rsidRPr="00DC3750" w:rsidRDefault="0038127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1) зберігати в базі даних початкові дані для складання розкладу, а саме навчальне навантаження груп, перелік навчальних дисциплін та ін.;</w:t>
      </w:r>
    </w:p>
    <w:p w:rsidR="00381278" w:rsidRPr="00DC3750" w:rsidRDefault="0038127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2) </w:t>
      </w:r>
      <w:r w:rsidR="0010261D" w:rsidRPr="00DC3750">
        <w:rPr>
          <w:noProof/>
          <w:color w:val="000000"/>
        </w:rPr>
        <w:t>на основі початкових даних з врахуванням всіх обмежень створити допустимий варіант розкладу, максимально близький до оптимального;</w:t>
      </w:r>
    </w:p>
    <w:p w:rsidR="0010261D" w:rsidRPr="00DC3750" w:rsidRDefault="0010261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3) експортувати отриманий варіант розкладу в</w:t>
      </w:r>
      <w:r w:rsidR="00ED2DF0" w:rsidRPr="00DC3750">
        <w:rPr>
          <w:noProof/>
          <w:color w:val="000000"/>
        </w:rPr>
        <w:t xml:space="preserve"> MS</w:t>
      </w:r>
      <w:r w:rsidRPr="00DC3750">
        <w:rPr>
          <w:noProof/>
          <w:color w:val="000000"/>
        </w:rPr>
        <w:t xml:space="preserve"> Excel з форматуванням, яке забезпечує його зручне й ефективне використання.</w:t>
      </w:r>
    </w:p>
    <w:p w:rsidR="007B1121" w:rsidRPr="00DC3750" w:rsidRDefault="007B112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4) підтримувати зручний інтерфейс, присутність якого значно полегшить взаємодію між програмою та користувачем.</w:t>
      </w:r>
    </w:p>
    <w:p w:rsidR="00AD7BFE" w:rsidRPr="00DC3750" w:rsidRDefault="00AD7BFE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В якості вхідних (початкових) даних використано: навчальне навантаження викладачів (кількість занять для навчальних груп із визначених дисциплін); вимоги до послідовності проведення занять; пристосованість приміщень для проведення занять; поділ груп на підгрупи, умови їх об’єднання у потоки; вимоги викладачів до вільних пар або днів та ін. </w:t>
      </w:r>
    </w:p>
    <w:p w:rsidR="00AD7BFE" w:rsidRPr="00DC3750" w:rsidRDefault="00AD7BFE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Вихідними даними програми (результатом) є розклад факультету вузу, в якому для кожної навчальної групи або підгрупи для кожного заняття вказується назва дисципліни, вид заняття, прізвище </w:t>
      </w:r>
      <w:r w:rsidR="00AA1567" w:rsidRPr="00DC3750">
        <w:rPr>
          <w:noProof/>
          <w:color w:val="000000"/>
        </w:rPr>
        <w:t xml:space="preserve">й ініціали викладача, а також </w:t>
      </w:r>
      <w:r w:rsidR="00ED2DF0" w:rsidRPr="00DC3750">
        <w:rPr>
          <w:noProof/>
          <w:color w:val="000000"/>
        </w:rPr>
        <w:t xml:space="preserve">навчальне </w:t>
      </w:r>
      <w:r w:rsidR="00AA1567" w:rsidRPr="00DC3750">
        <w:rPr>
          <w:noProof/>
          <w:color w:val="000000"/>
        </w:rPr>
        <w:t xml:space="preserve">приміщення (аудиторія або лабораторія). </w:t>
      </w:r>
    </w:p>
    <w:p w:rsidR="002340E9" w:rsidRPr="00DC3750" w:rsidRDefault="002340E9" w:rsidP="003F7ED1">
      <w:pPr>
        <w:ind w:firstLine="709"/>
        <w:rPr>
          <w:noProof/>
          <w:color w:val="000000"/>
        </w:rPr>
      </w:pPr>
    </w:p>
    <w:p w:rsidR="00450304" w:rsidRPr="00DC3750" w:rsidRDefault="00C851E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3.2 Вимоги до надійності</w:t>
      </w:r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3B1668" w:rsidRPr="00DC3750" w:rsidRDefault="003B166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Надійність роботи програмного продукту забезпечується надійною роботою апаратної частини (персонального комп’ютера), операційної системи й власне програмного продукту.</w:t>
      </w:r>
    </w:p>
    <w:p w:rsidR="003B1668" w:rsidRPr="00DC3750" w:rsidRDefault="003B166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Вимоги до надійного функціонування забезпечуються наступним чином:</w:t>
      </w:r>
    </w:p>
    <w:p w:rsidR="003B1668" w:rsidRPr="00DC3750" w:rsidRDefault="003B166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забезпечується стійке функціонування завдяки контролю допустимості значень всіх змінних, розмірів масивів та ін.;</w:t>
      </w:r>
    </w:p>
    <w:p w:rsidR="00492766" w:rsidRPr="00DC3750" w:rsidRDefault="0049276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надійність програми при роботі з базою даних забезпечується механізмом трансакцій, завдяки чому у випадку помилки система буде відновлена до початкового стану.</w:t>
      </w:r>
    </w:p>
    <w:p w:rsidR="00B064D8" w:rsidRPr="00DC3750" w:rsidRDefault="00B064D8" w:rsidP="003F7ED1">
      <w:pPr>
        <w:ind w:firstLine="709"/>
        <w:rPr>
          <w:noProof/>
          <w:color w:val="000000"/>
        </w:rPr>
      </w:pPr>
    </w:p>
    <w:p w:rsidR="00B064D8" w:rsidRPr="00DC3750" w:rsidRDefault="00B064D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3.3 Умови експлуатації</w:t>
      </w:r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Умови експлуатації передбачають техніку безпеки при роботі з ПК, експлуатацію програмного продукту на базі апаратно-програмного комплексу ПК.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Техніка безпеки</w:t>
      </w:r>
      <w:r w:rsidR="00852C5C" w:rsidRPr="00DC3750">
        <w:rPr>
          <w:noProof/>
          <w:color w:val="000000"/>
        </w:rPr>
        <w:t>: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Персональний комп’ютер повинен зберігатися у приміщеннях від +5 °С до +35 °С при відносній вологості повітря не більше 85%.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 приміщеннях для зберігання персонального комп’ютера не повинно бути агресивних сумішей, які викликають корозію.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При зберіганні й транспортуванні програмного продукту на жорстких носіях інформації, встановлених в системі ПК, необхідно дотримуватись вимог правил пожежної безпеки.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Примітка. У примітках до тексту і таблиць указують тільки довідкові дані та пояснення. Одна примітка не нумерується. Після слова “Примітка” ставлять крапку. Декілька приміток слід нумерувати по порядку арабськими цифрами з крапкою. Після слова “Примітки” ставлять двокрапку. Текст приміток допускається друкувати через один інтервал.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Додатки. Ілюстраційний матеріал, таблиці або текст допоміжного характеру допускається оформляти у вигляді додатків. Додатки оформляють як продовження даного документа на подальших сторінках або випускають у вигляді окремого документа. Кожен додаток повинен починатися з нової сторінки з вказуванням в правому верхньому кутку слова „ДОДАТОК" прописними буквами та мати тематичний заголовок, який записують симетрично тексту прописними буквами.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 наявності в документі більше одного додатку всі додатки нумерують арабськими цифрами (без знаку №), наприклад, ДОДАТОК 1. При випуску додатку окремим документом на титульному листі під виглядом документа слід вказувати слово “ДОДАТОК”, а за наявності декількох додатків указують також їх порядкові номери. Додатки, випущені у вигляді окремого документа, позначають як частину документа. При необхідності в такому додатку може бути поміщено “Зміст”.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Допускається об'єднувати декілька додатків в окрему частину програмного документа. Зміст кожного додатку, при необхідності, розбивають на розділи, підрозділи, пункти, пронумеровані окремо по кожному додатку. Нумерація сторінок документа і додатків, що входять в склад документа, повинна бути крізна, якщо додатки не виконуються окремим документом. Ілюстрації і таблиці в додатках нумерують в межах кожного додатку. На додатки повинні бути дані посилання в основному тексті документа. Всі додатки повинні бути перераховані в листі “Зміст”.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Терміни. Терміни та визначення повинні бути єдиними і відповідати встановленим стандартам, а при їх відсутності – загальноприйнятими в науково-технічній літературі, і приведеними в переліку термінів.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Скорочення. У тексті проекту можна використовувати скорочення слів та термінів, що перераховані у ГОСТ 2.316-68. Скорочення, що не вказані у ньому, повинні бути приведені в переліку прийнятих скорочень</w:t>
      </w:r>
    </w:p>
    <w:p w:rsidR="00671D36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Список літератури. Усі літературні джерела, на які є посилання в тексті проекту, повинні бути внесені у список літератури. Їх можна розміщувати в списку одним з таких способів: у порядку першого посилання в тексті, в алфавітному порядку прізвищ перших авторів, у хронологічному порядку. Найбільш доцільним у кваліфікаційних та дипломних роботах є перший спосіб. Нумерація джерел повинна бути наскрізною.</w:t>
      </w:r>
    </w:p>
    <w:p w:rsidR="00852C5C" w:rsidRPr="00DC3750" w:rsidRDefault="00671D3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Відомості про джерела, які вносять до списку, необхідно подавати тільки згідно з вимогами державного стандарту з обов'язковим наведенням назв праць. Приклад оформлення літературних джерел: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Умови експлуатації персонального комп’ютера</w:t>
      </w:r>
      <w:r w:rsidR="00852C5C" w:rsidRPr="00DC3750">
        <w:rPr>
          <w:noProof/>
          <w:color w:val="000000"/>
        </w:rPr>
        <w:t>: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Електроживлення комп’ютера повинно здійснюватись від однофазної мережі змінного струму номінальною напругою 220В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15% та частотою 50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1 Гц.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Заземлення персонального комп’ютера та периферійних пристроїв повинно здійснюватись згідно ГОСТ 258-61.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Нормальні умови застосування</w:t>
      </w:r>
      <w:r w:rsidR="00852C5C" w:rsidRPr="00DC3750">
        <w:rPr>
          <w:noProof/>
          <w:color w:val="000000"/>
        </w:rPr>
        <w:t>: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Температура оточуючого повітря</w:t>
      </w:r>
      <w:r w:rsidR="003F7ED1" w:rsidRPr="00DC3750">
        <w:rPr>
          <w:noProof/>
          <w:color w:val="000000"/>
        </w:rPr>
        <w:t>,</w:t>
      </w:r>
      <w:r w:rsidRPr="00DC3750">
        <w:rPr>
          <w:noProof/>
          <w:color w:val="000000"/>
        </w:rPr>
        <w:t>ºС..................................20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5</w:t>
      </w:r>
      <w:r w:rsidR="00852C5C" w:rsidRPr="00DC3750">
        <w:rPr>
          <w:noProof/>
          <w:color w:val="000000"/>
        </w:rPr>
        <w:t>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Відносна вологість повітря</w:t>
      </w:r>
      <w:r w:rsidR="003F7ED1" w:rsidRPr="00DC3750">
        <w:rPr>
          <w:noProof/>
          <w:color w:val="000000"/>
        </w:rPr>
        <w:t>,</w:t>
      </w:r>
      <w:r w:rsidRPr="00DC3750">
        <w:rPr>
          <w:noProof/>
          <w:color w:val="000000"/>
        </w:rPr>
        <w:t>%</w:t>
      </w:r>
      <w:r w:rsidR="003F7ED1" w:rsidRPr="00DC3750">
        <w:rPr>
          <w:noProof/>
          <w:color w:val="000000"/>
        </w:rPr>
        <w:t>.</w:t>
      </w:r>
      <w:r w:rsidRPr="00DC3750">
        <w:rPr>
          <w:noProof/>
          <w:color w:val="000000"/>
        </w:rPr>
        <w:t>............................................65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15</w:t>
      </w:r>
      <w:r w:rsidR="00852C5C" w:rsidRPr="00DC3750">
        <w:rPr>
          <w:noProof/>
          <w:color w:val="000000"/>
        </w:rPr>
        <w:t>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Атмосферний тиск, кПа (мм рт, ст.)...............................100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4(750±30)</w:t>
      </w:r>
      <w:r w:rsidR="00852C5C" w:rsidRPr="00DC3750">
        <w:rPr>
          <w:noProof/>
          <w:color w:val="000000"/>
        </w:rPr>
        <w:t>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Напруга живлення, В............................................................220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5</w:t>
      </w:r>
      <w:r w:rsidR="00852C5C" w:rsidRPr="00DC3750">
        <w:rPr>
          <w:noProof/>
          <w:color w:val="000000"/>
        </w:rPr>
        <w:t>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Частота живлячої мережі, Гц.................................................50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±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0,5</w:t>
      </w:r>
      <w:r w:rsidR="00852C5C" w:rsidRPr="00DC3750">
        <w:rPr>
          <w:noProof/>
          <w:color w:val="000000"/>
        </w:rPr>
        <w:t>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Робочі умови експлуатації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Температура оточуючого повітря</w:t>
      </w:r>
      <w:r w:rsidR="003F7ED1" w:rsidRPr="00DC3750">
        <w:rPr>
          <w:noProof/>
          <w:color w:val="000000"/>
        </w:rPr>
        <w:t>,</w:t>
      </w:r>
      <w:r w:rsidRPr="00DC3750">
        <w:rPr>
          <w:noProof/>
          <w:color w:val="000000"/>
        </w:rPr>
        <w:t xml:space="preserve"> ºС.............................від 10 до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+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30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Відносна вологість повітря</w:t>
      </w:r>
      <w:r w:rsidR="003F7ED1" w:rsidRPr="00DC3750">
        <w:rPr>
          <w:noProof/>
          <w:color w:val="000000"/>
        </w:rPr>
        <w:t>,</w:t>
      </w:r>
      <w:r w:rsidRPr="00DC3750">
        <w:rPr>
          <w:noProof/>
          <w:color w:val="000000"/>
        </w:rPr>
        <w:t>%</w:t>
      </w:r>
      <w:r w:rsidR="003F7ED1" w:rsidRPr="00DC3750">
        <w:rPr>
          <w:noProof/>
          <w:color w:val="000000"/>
        </w:rPr>
        <w:t>.</w:t>
      </w:r>
      <w:r w:rsidRPr="00DC3750">
        <w:rPr>
          <w:noProof/>
          <w:color w:val="000000"/>
        </w:rPr>
        <w:t>.........................................80 при 20 ºС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Атмосферний тиск, кПа (мм рт, ст.).................................84-107(630-800)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Для дотримання умов вентиляції корпуса персонального комп’ютера необхідно забезпечити 25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-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30 см вільного простору за задньою стінкою корпуса персонального комп’ютера.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Забороняється проводити підключення та відключення зовнішніх пристроїв при ввімкненому комп’ютері.</w:t>
      </w:r>
    </w:p>
    <w:p w:rsidR="002828C2" w:rsidRPr="00DC3750" w:rsidRDefault="002828C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Технічне обслуговування ПК при використанні здійснюється спеціалістами, які пройшли навчання у відповідній організації підприємства-виробника та здобули відповідний рівень кваліфікації.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Курсова та дипломна роботи (проекти), а також магістерська робота – форми творчої самостійної роботи студентів. Головна мета такої роботи – розвинути у студентів здібності до творчого наукового пошуку, та сприяти отриманню ними досвіду публічного оголошення результатів власної роботи.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Завдання на кваліфікаційну роботу повинно мати елементи пошуковості, що виявляються у виборі методів і методик розрахунків, прийнятті самостійних проектних рішень. Наявність у роботі творчого елементу (самостійний підбір і огляд студентом джерел літератури, визначення кардинальних моментів роботи, вибір оригінальних шляхів розв’язування задач, нестандартна трактовка отриманих результатів тощо) повинна оцінюватися найвищим балом.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Дипломна робота відрізняється від кваліфікаційної не тільки глибиною змісту та обсягом, а й тим, що являє собою самостійне оригінальне наукове і проектне дослідження. Робота демонструє рівень загальнонаукової і спеціальної технічної підготовки студента, вміння застосовувати надбані теоретичні знання і практичні навички в роботі з обраної спеціальності.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Кваліфікаційна робота може бути: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реферативною;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теоретичною (розрахунковою);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експериментальною;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пов’язаною з розробкою програмного продукту; 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пов’язаною з розробкою технічного продукту;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До кваліфікаційної роботи ставляться такі вимоги: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завдання на кваліфікаційну роботу повинно складатися з декількох невеликих за об’ємом задач, які студент може розв’язати самостійно, повинно мати елементи пошуковості;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робота повинна передбачати систематизацію, закріплення і розширення теоретичних і практичних знань, надбаних при вивченні курсів дисциплін;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оформлення роботи має відповідати вимогам державних стандартів.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Дипломна робота може бути: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теоретичною (розрахунковою);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експериментальною;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пов’язаною з розробкою програмного продукту; 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пов’язаною з розробкою технічного продукту;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До дипломної роботи висувають такі вимоги: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тема роботи повинна відповідати науковому напрямку кафедри і вибраному напрямку спеціалізації студента, бути актуальною, передбачати елемент новизни і отримання результатів, що мають певне теоретичне чи практичне значення;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завдання на роботу має містити закінчене теоретичне або експериментальне розв'язання конкретної задачі, бути сформульоване таким чином, щоб студент міг самостійно провести основні розрахунки або експериментальні дослідження на базі отриманих теоретичних і практичних знань зі спеціальності і мати елементи пошуковості;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робота повинна передбачати систематизацію, закріплення і розширення теоретичних і практичних знань зі спеціальності;</w:t>
      </w:r>
    </w:p>
    <w:p w:rsidR="000B63A7" w:rsidRPr="00DC3750" w:rsidRDefault="000B63A7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оформлення роботи має відповідати вимогам державних стандартів.</w:t>
      </w:r>
    </w:p>
    <w:p w:rsidR="00B064D8" w:rsidRPr="00DC3750" w:rsidRDefault="00B064D8" w:rsidP="003F7ED1">
      <w:pPr>
        <w:ind w:firstLine="709"/>
        <w:rPr>
          <w:noProof/>
          <w:color w:val="000000"/>
        </w:rPr>
      </w:pPr>
    </w:p>
    <w:p w:rsidR="003578BE" w:rsidRPr="00DC3750" w:rsidRDefault="00450304" w:rsidP="003F7ED1">
      <w:pPr>
        <w:ind w:firstLine="709"/>
        <w:rPr>
          <w:noProof/>
          <w:color w:val="000000"/>
        </w:rPr>
      </w:pPr>
      <w:bookmarkStart w:id="5" w:name="_Toc133813942"/>
      <w:r w:rsidRPr="00DC3750">
        <w:rPr>
          <w:noProof/>
          <w:color w:val="000000"/>
        </w:rPr>
        <w:t>3</w:t>
      </w:r>
      <w:r w:rsidR="00317814" w:rsidRPr="00DC3750">
        <w:rPr>
          <w:noProof/>
          <w:color w:val="000000"/>
        </w:rPr>
        <w:t>.</w:t>
      </w:r>
      <w:r w:rsidR="00B064D8" w:rsidRPr="00DC3750">
        <w:rPr>
          <w:noProof/>
          <w:color w:val="000000"/>
        </w:rPr>
        <w:t>4</w:t>
      </w:r>
      <w:r w:rsidR="003578BE" w:rsidRPr="00DC3750">
        <w:rPr>
          <w:noProof/>
          <w:color w:val="000000"/>
        </w:rPr>
        <w:t xml:space="preserve"> Вимоги до складу і параметрів технічних засобів</w:t>
      </w:r>
      <w:bookmarkEnd w:id="5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Розроблений програмний продукт орієнтований на роботу в ОС з платформою Windows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/98/ME/NT</w:t>
      </w:r>
      <w:r w:rsidR="00FE6301" w:rsidRPr="00DC3750">
        <w:rPr>
          <w:noProof/>
          <w:color w:val="000000"/>
        </w:rPr>
        <w:t>/2000</w:t>
      </w:r>
      <w:r w:rsidRPr="00DC3750">
        <w:rPr>
          <w:noProof/>
          <w:color w:val="000000"/>
        </w:rPr>
        <w:t>/XP.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Мінімальними вимогами до апаратної частини ПК, можна вважати: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• процесори 6-го покоління (АМD K6-2 300 MГц і вище, Intel Pentium Pro/ІІ/Celeron 300 МГц і вище);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• об’єм оперативної пам’яті 64 Мб.;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• графічний адаптер 4 Мб.;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• жорсткий диск ємністю 2 Гб.;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• привід гнучких дисків (дисковод).</w:t>
      </w:r>
    </w:p>
    <w:p w:rsidR="002A5872" w:rsidRPr="00DC3750" w:rsidRDefault="002A5872" w:rsidP="003F7ED1">
      <w:pPr>
        <w:ind w:firstLine="709"/>
        <w:rPr>
          <w:noProof/>
          <w:color w:val="000000"/>
        </w:rPr>
      </w:pPr>
    </w:p>
    <w:p w:rsidR="00EB6191" w:rsidRPr="00DC3750" w:rsidRDefault="003F7ED1" w:rsidP="003F7ED1">
      <w:pPr>
        <w:ind w:firstLine="709"/>
        <w:rPr>
          <w:noProof/>
          <w:color w:val="000000"/>
        </w:rPr>
      </w:pPr>
      <w:bookmarkStart w:id="6" w:name="_Toc166246492"/>
      <w:bookmarkStart w:id="7" w:name="_Toc133813943"/>
      <w:r w:rsidRPr="00DC3750">
        <w:rPr>
          <w:noProof/>
          <w:color w:val="000000"/>
        </w:rPr>
        <w:br w:type="page"/>
      </w:r>
      <w:r w:rsidR="00EB6191" w:rsidRPr="00DC3750">
        <w:rPr>
          <w:noProof/>
          <w:color w:val="000000"/>
        </w:rPr>
        <w:t>3.5 Вимоги до інформаційної та програмної сумісності</w:t>
      </w:r>
      <w:bookmarkEnd w:id="6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EB6191" w:rsidRPr="00DC3750" w:rsidRDefault="00EB619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Розроблений програмний продукт орієнтований на роботу в ОС Windows, тому для коректної роботи програми необхідне стабільне функціонування ОС.</w:t>
      </w:r>
    </w:p>
    <w:p w:rsidR="00EB6191" w:rsidRPr="00DC3750" w:rsidRDefault="00D05A6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Для створення та експлуатації створеної програми повинні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 xml:space="preserve">бути встановлені наступні програмні засоби: </w:t>
      </w:r>
      <w:r w:rsidR="00EB6191" w:rsidRPr="00DC3750">
        <w:rPr>
          <w:noProof/>
          <w:color w:val="000000"/>
        </w:rPr>
        <w:t>середовищ</w:t>
      </w:r>
      <w:r w:rsidRPr="00DC3750">
        <w:rPr>
          <w:noProof/>
          <w:color w:val="000000"/>
        </w:rPr>
        <w:t>е</w:t>
      </w:r>
      <w:r w:rsidR="00EB619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 xml:space="preserve">Borland </w:t>
      </w:r>
      <w:r w:rsidR="00EB6191" w:rsidRPr="00DC3750">
        <w:rPr>
          <w:noProof/>
          <w:color w:val="000000"/>
        </w:rPr>
        <w:t>Delphi</w:t>
      </w:r>
      <w:r w:rsidRPr="00DC3750">
        <w:rPr>
          <w:noProof/>
          <w:color w:val="000000"/>
        </w:rPr>
        <w:t xml:space="preserve"> для розробки програми</w:t>
      </w:r>
      <w:r w:rsidR="00EB6191" w:rsidRPr="00DC3750">
        <w:rPr>
          <w:noProof/>
          <w:color w:val="000000"/>
        </w:rPr>
        <w:t xml:space="preserve">, </w:t>
      </w:r>
      <w:r w:rsidRPr="00DC3750">
        <w:rPr>
          <w:noProof/>
          <w:color w:val="000000"/>
        </w:rPr>
        <w:t xml:space="preserve">система керування </w:t>
      </w:r>
      <w:r w:rsidR="00EB6191" w:rsidRPr="00DC3750">
        <w:rPr>
          <w:noProof/>
          <w:color w:val="000000"/>
        </w:rPr>
        <w:t>баз</w:t>
      </w:r>
      <w:r w:rsidRPr="00DC3750">
        <w:rPr>
          <w:noProof/>
          <w:color w:val="000000"/>
        </w:rPr>
        <w:t>ами</w:t>
      </w:r>
      <w:r w:rsidR="00EB6191" w:rsidRPr="00DC3750">
        <w:rPr>
          <w:noProof/>
          <w:color w:val="000000"/>
        </w:rPr>
        <w:t xml:space="preserve"> даних Firebird</w:t>
      </w:r>
      <w:r w:rsidRPr="00DC3750">
        <w:rPr>
          <w:noProof/>
          <w:color w:val="000000"/>
        </w:rPr>
        <w:t xml:space="preserve"> для збереження початкових даних, програма Microsoft </w:t>
      </w:r>
      <w:r w:rsidR="00EB6191" w:rsidRPr="00DC3750">
        <w:rPr>
          <w:noProof/>
          <w:color w:val="000000"/>
        </w:rPr>
        <w:t>Excel</w:t>
      </w:r>
      <w:r w:rsidRPr="00DC3750">
        <w:rPr>
          <w:noProof/>
          <w:color w:val="000000"/>
        </w:rPr>
        <w:t xml:space="preserve"> для збереження створеного варіанту розкладу. </w:t>
      </w:r>
    </w:p>
    <w:p w:rsidR="00925C18" w:rsidRPr="00DC3750" w:rsidRDefault="00925C18" w:rsidP="003F7ED1">
      <w:pPr>
        <w:ind w:firstLine="709"/>
        <w:rPr>
          <w:noProof/>
          <w:color w:val="000000"/>
        </w:rPr>
      </w:pPr>
    </w:p>
    <w:p w:rsidR="00925C18" w:rsidRPr="00DC3750" w:rsidRDefault="00925C18" w:rsidP="003F7ED1">
      <w:pPr>
        <w:ind w:firstLine="709"/>
        <w:rPr>
          <w:noProof/>
          <w:color w:val="000000"/>
        </w:rPr>
      </w:pPr>
      <w:bookmarkStart w:id="8" w:name="_Toc166246494"/>
      <w:r w:rsidRPr="00DC3750">
        <w:rPr>
          <w:noProof/>
          <w:color w:val="000000"/>
        </w:rPr>
        <w:t>3.</w:t>
      </w:r>
      <w:r w:rsidR="00FE6301" w:rsidRPr="00DC3750">
        <w:rPr>
          <w:noProof/>
          <w:color w:val="000000"/>
        </w:rPr>
        <w:t>6</w:t>
      </w:r>
      <w:r w:rsidRPr="00DC3750">
        <w:rPr>
          <w:noProof/>
          <w:color w:val="000000"/>
        </w:rPr>
        <w:t xml:space="preserve"> Вимоги до транспортування і зберігання</w:t>
      </w:r>
      <w:bookmarkEnd w:id="8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D05A6D" w:rsidRPr="00DC3750" w:rsidRDefault="00D05A6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Вимоги до зберігання та транспортування програми залежать від вимог до відповідного носія даних. Оскільки програмний продукт постачається на гнучк</w:t>
      </w:r>
      <w:r w:rsidR="000120CE" w:rsidRPr="00DC3750">
        <w:rPr>
          <w:noProof/>
          <w:color w:val="000000"/>
        </w:rPr>
        <w:t>их</w:t>
      </w:r>
      <w:r w:rsidRPr="00DC3750">
        <w:rPr>
          <w:noProof/>
          <w:color w:val="000000"/>
        </w:rPr>
        <w:t xml:space="preserve"> магнітн</w:t>
      </w:r>
      <w:r w:rsidR="000120CE" w:rsidRPr="00DC3750">
        <w:rPr>
          <w:noProof/>
          <w:color w:val="000000"/>
        </w:rPr>
        <w:t>их</w:t>
      </w:r>
      <w:r w:rsidRPr="00DC3750">
        <w:rPr>
          <w:noProof/>
          <w:color w:val="000000"/>
        </w:rPr>
        <w:t xml:space="preserve"> диск</w:t>
      </w:r>
      <w:r w:rsidR="000120CE" w:rsidRPr="00DC3750">
        <w:rPr>
          <w:noProof/>
          <w:color w:val="000000"/>
        </w:rPr>
        <w:t>ах</w:t>
      </w:r>
      <w:r w:rsidRPr="00DC3750">
        <w:rPr>
          <w:noProof/>
          <w:color w:val="000000"/>
        </w:rPr>
        <w:t>, то</w:t>
      </w:r>
      <w:r w:rsidR="000120CE" w:rsidRPr="00DC3750">
        <w:rPr>
          <w:noProof/>
          <w:color w:val="000000"/>
        </w:rPr>
        <w:t>му</w:t>
      </w:r>
      <w:r w:rsidRPr="00DC3750">
        <w:rPr>
          <w:noProof/>
          <w:color w:val="000000"/>
        </w:rPr>
        <w:t xml:space="preserve"> при транспортуванні та зберіганні зазначен</w:t>
      </w:r>
      <w:r w:rsidR="000120CE" w:rsidRPr="00DC3750">
        <w:rPr>
          <w:noProof/>
          <w:color w:val="000000"/>
        </w:rPr>
        <w:t>их</w:t>
      </w:r>
      <w:r w:rsidRPr="00DC3750">
        <w:rPr>
          <w:noProof/>
          <w:color w:val="000000"/>
        </w:rPr>
        <w:t xml:space="preserve"> носі</w:t>
      </w:r>
      <w:r w:rsidR="000120CE" w:rsidRPr="00DC3750">
        <w:rPr>
          <w:noProof/>
          <w:color w:val="000000"/>
        </w:rPr>
        <w:t>їв</w:t>
      </w:r>
      <w:r w:rsidRPr="00DC3750">
        <w:rPr>
          <w:noProof/>
          <w:color w:val="000000"/>
        </w:rPr>
        <w:t xml:space="preserve"> необхідно забезпечити виконання наступних умов:</w:t>
      </w:r>
    </w:p>
    <w:p w:rsidR="00D05A6D" w:rsidRPr="00DC3750" w:rsidRDefault="00D05A6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забезпечення відсутності випливу потужних магнітних полів;</w:t>
      </w:r>
    </w:p>
    <w:p w:rsidR="00D05A6D" w:rsidRPr="00DC3750" w:rsidRDefault="00D05A6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забезпечити дотримання допустимих значень температури повітря та вологості для вказаного носія даних. </w:t>
      </w:r>
    </w:p>
    <w:p w:rsidR="00925C18" w:rsidRPr="00DC3750" w:rsidRDefault="00D05A6D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При необхідності існує можливість замовлення програми на оптичному носію даних. В такому випадку необхідними умовами транспортування та зберігання програми будуть вимоги до транспортування та зберігання оптичного носія даних.</w:t>
      </w:r>
    </w:p>
    <w:p w:rsidR="001A26BB" w:rsidRPr="00DC3750" w:rsidRDefault="003F7ED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r w:rsidR="00450304" w:rsidRPr="00DC3750">
        <w:rPr>
          <w:noProof/>
          <w:color w:val="000000"/>
        </w:rPr>
        <w:t>4</w:t>
      </w:r>
      <w:r w:rsidR="001A26BB" w:rsidRPr="00DC3750">
        <w:rPr>
          <w:noProof/>
          <w:color w:val="000000"/>
        </w:rPr>
        <w:t xml:space="preserve">. </w:t>
      </w:r>
      <w:r w:rsidR="009049E3" w:rsidRPr="00DC3750">
        <w:rPr>
          <w:noProof/>
          <w:color w:val="000000"/>
        </w:rPr>
        <w:t>Вимоги до програмної документації</w:t>
      </w:r>
      <w:bookmarkEnd w:id="7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Програмна документація згідно ЄСПД складається з семи програмних документів: специфікації, технічного завдання, пояснюючої записки, опису мови, опису програми, тексту програми та програми та методики випробувань.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Специфікація містить список всіх програмних документів роботи.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Технічне завдання містить опис завдання роботи, склад функціональних характеристик програми, яку необхідно розробити, опис вимог до розробки. 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Пояснювальна записка містить опис технічних характеристик розробленої програми, її призначення та область застосування, очікувані техніко-економічні показники.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Опис мови містить характеристику використаної мови програмування, опис її основних елементів, засобів обміну даними, засобів налагодження програм, використаних в процесі розробки програмного продукту.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Опис програми містить опис логічної структури програми, форматів вхідних та вихідних даних, використовуваних технічних засобів та способів виклику та завантаження програми.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Текст програми містить опис блоків програми та символічний запис програми на мові</w:t>
      </w:r>
      <w:r w:rsidR="00FE6301" w:rsidRPr="00DC3750">
        <w:rPr>
          <w:noProof/>
          <w:color w:val="000000"/>
        </w:rPr>
        <w:t xml:space="preserve"> програмування</w:t>
      </w:r>
      <w:r w:rsidRPr="00DC3750">
        <w:rPr>
          <w:noProof/>
          <w:color w:val="000000"/>
        </w:rPr>
        <w:t>.</w:t>
      </w:r>
    </w:p>
    <w:p w:rsidR="00452293" w:rsidRPr="00DC3750" w:rsidRDefault="0045229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Програма та методика випробувань містить опис порядку випробування програми, мети, методів та засобів випробувань.</w:t>
      </w:r>
    </w:p>
    <w:p w:rsidR="0092114A" w:rsidRPr="00DC3750" w:rsidRDefault="0092114A" w:rsidP="003F7ED1">
      <w:pPr>
        <w:ind w:firstLine="709"/>
        <w:rPr>
          <w:noProof/>
          <w:color w:val="000000"/>
        </w:rPr>
      </w:pPr>
    </w:p>
    <w:p w:rsidR="00F56AC8" w:rsidRPr="00DC3750" w:rsidRDefault="003F7ED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r w:rsidR="00F56AC8" w:rsidRPr="00DC3750">
        <w:rPr>
          <w:noProof/>
          <w:color w:val="000000"/>
        </w:rPr>
        <w:t xml:space="preserve">5. </w:t>
      </w:r>
      <w:r w:rsidR="00E235E5" w:rsidRPr="00DC3750">
        <w:rPr>
          <w:noProof/>
          <w:color w:val="000000"/>
        </w:rPr>
        <w:t>Техніко</w:t>
      </w:r>
      <w:r w:rsidR="00F56AC8" w:rsidRPr="00DC3750">
        <w:rPr>
          <w:noProof/>
          <w:color w:val="000000"/>
        </w:rPr>
        <w:t>-</w:t>
      </w:r>
      <w:r w:rsidR="00E235E5" w:rsidRPr="00DC3750">
        <w:rPr>
          <w:noProof/>
          <w:color w:val="000000"/>
        </w:rPr>
        <w:t>економічні показники</w:t>
      </w:r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567928" w:rsidRPr="00DC3750" w:rsidRDefault="00F56AC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Важливим техніко-економічним показником, який має значення в даній програмі, є показник часу. Оскільки </w:t>
      </w:r>
      <w:r w:rsidR="004B133B" w:rsidRPr="00DC3750">
        <w:rPr>
          <w:noProof/>
          <w:color w:val="000000"/>
        </w:rPr>
        <w:t xml:space="preserve">створення </w:t>
      </w:r>
      <w:r w:rsidR="00567928" w:rsidRPr="00DC3750">
        <w:rPr>
          <w:noProof/>
          <w:color w:val="000000"/>
        </w:rPr>
        <w:t>розкладу на рівні факультету вузу</w:t>
      </w:r>
      <w:r w:rsidR="00FE6301" w:rsidRPr="00DC3750">
        <w:rPr>
          <w:noProof/>
          <w:color w:val="000000"/>
        </w:rPr>
        <w:t xml:space="preserve"> в ручному режимі</w:t>
      </w:r>
      <w:r w:rsidR="00567928" w:rsidRPr="00DC3750">
        <w:rPr>
          <w:noProof/>
          <w:color w:val="000000"/>
        </w:rPr>
        <w:t xml:space="preserve"> </w:t>
      </w:r>
      <w:r w:rsidR="0011624A" w:rsidRPr="00DC3750">
        <w:rPr>
          <w:noProof/>
          <w:color w:val="000000"/>
        </w:rPr>
        <w:t>є досить трудомістким</w:t>
      </w:r>
      <w:r w:rsidR="00567928" w:rsidRPr="00DC3750">
        <w:rPr>
          <w:noProof/>
          <w:color w:val="000000"/>
        </w:rPr>
        <w:t xml:space="preserve">, тому складання розкладу за допомогою програми дозволяє значно зменшити витрати часу. </w:t>
      </w:r>
    </w:p>
    <w:p w:rsidR="0011624A" w:rsidRPr="00DC3750" w:rsidRDefault="0056792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Орієнтовна </w:t>
      </w:r>
      <w:r w:rsidR="0011624A" w:rsidRPr="00DC3750">
        <w:rPr>
          <w:noProof/>
          <w:color w:val="000000"/>
        </w:rPr>
        <w:t>ціна розробленого програмного продукту не повинна перевищувати 1000 грн.</w:t>
      </w:r>
    </w:p>
    <w:p w:rsidR="002340E9" w:rsidRPr="00DC3750" w:rsidRDefault="002340E9" w:rsidP="003F7ED1">
      <w:pPr>
        <w:ind w:firstLine="709"/>
        <w:rPr>
          <w:noProof/>
          <w:color w:val="000000"/>
        </w:rPr>
      </w:pPr>
    </w:p>
    <w:p w:rsidR="002C4C43" w:rsidRPr="00DC3750" w:rsidRDefault="003F7ED1" w:rsidP="003F7ED1">
      <w:pPr>
        <w:ind w:firstLine="709"/>
        <w:rPr>
          <w:noProof/>
          <w:color w:val="000000"/>
        </w:rPr>
      </w:pPr>
      <w:bookmarkStart w:id="9" w:name="_Toc166246497"/>
      <w:r w:rsidRPr="00DC3750">
        <w:rPr>
          <w:noProof/>
          <w:color w:val="000000"/>
        </w:rPr>
        <w:br w:type="page"/>
      </w:r>
      <w:r w:rsidR="002C4C43" w:rsidRPr="00DC3750">
        <w:rPr>
          <w:noProof/>
          <w:color w:val="000000"/>
        </w:rPr>
        <w:t>6. Стадії і етапи розробки</w:t>
      </w:r>
      <w:bookmarkEnd w:id="9"/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2C4C43" w:rsidRPr="00DC3750" w:rsidRDefault="002C4C43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Для забезпечення виконання магістерської роботи необхідно витримувати послідовність етапів виконання</w:t>
      </w:r>
      <w:r w:rsidR="0011624A" w:rsidRPr="00DC3750">
        <w:rPr>
          <w:noProof/>
          <w:color w:val="000000"/>
        </w:rPr>
        <w:t xml:space="preserve"> (табл. 6.1)</w:t>
      </w:r>
      <w:r w:rsidRPr="00DC3750">
        <w:rPr>
          <w:noProof/>
          <w:color w:val="000000"/>
        </w:rPr>
        <w:t>, котрі відповідають поставленому завданню. Пропонуються наступні етапи виконання роботи та їх терміни виконання:</w:t>
      </w:r>
    </w:p>
    <w:p w:rsidR="0011624A" w:rsidRPr="00DC3750" w:rsidRDefault="0011624A" w:rsidP="003F7ED1">
      <w:pPr>
        <w:ind w:firstLine="709"/>
        <w:rPr>
          <w:noProof/>
          <w:color w:val="000000"/>
        </w:rPr>
      </w:pPr>
    </w:p>
    <w:p w:rsidR="0011624A" w:rsidRPr="00DC3750" w:rsidRDefault="0011624A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Таблиця 6.1</w:t>
      </w:r>
    </w:p>
    <w:p w:rsidR="0011624A" w:rsidRPr="00DC3750" w:rsidRDefault="002D480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Е</w:t>
      </w:r>
      <w:r w:rsidR="0011624A" w:rsidRPr="00DC3750">
        <w:rPr>
          <w:noProof/>
          <w:color w:val="000000"/>
        </w:rPr>
        <w:t>тапи розробки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206"/>
        <w:gridCol w:w="6181"/>
        <w:gridCol w:w="2184"/>
      </w:tblGrid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Найменування етапів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 xml:space="preserve">Термін </w:t>
            </w:r>
          </w:p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виконання</w:t>
            </w:r>
          </w:p>
        </w:tc>
      </w:tr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Огляд літератури за темою роботи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01.02.07</w:t>
            </w:r>
          </w:p>
        </w:tc>
      </w:tr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Вивч</w:t>
            </w:r>
            <w:r w:rsidR="002D4801" w:rsidRPr="00C35177">
              <w:rPr>
                <w:noProof/>
                <w:color w:val="000000"/>
                <w:sz w:val="20"/>
              </w:rPr>
              <w:t>ення</w:t>
            </w:r>
            <w:r w:rsidRPr="00C35177">
              <w:rPr>
                <w:noProof/>
                <w:color w:val="000000"/>
                <w:sz w:val="20"/>
              </w:rPr>
              <w:t xml:space="preserve"> особливост</w:t>
            </w:r>
            <w:r w:rsidR="002D4801" w:rsidRPr="00C35177">
              <w:rPr>
                <w:noProof/>
                <w:color w:val="000000"/>
                <w:sz w:val="20"/>
              </w:rPr>
              <w:t>ей</w:t>
            </w:r>
            <w:r w:rsidRPr="00C35177">
              <w:rPr>
                <w:noProof/>
                <w:color w:val="000000"/>
                <w:sz w:val="20"/>
              </w:rPr>
              <w:t xml:space="preserve"> складання розкладу факультету вузу на прикладі факультету комп’ютерних наук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05.02.07</w:t>
            </w:r>
          </w:p>
        </w:tc>
      </w:tr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Розгля</w:t>
            </w:r>
            <w:r w:rsidR="002D4801" w:rsidRPr="00C35177">
              <w:rPr>
                <w:noProof/>
                <w:color w:val="000000"/>
                <w:sz w:val="20"/>
              </w:rPr>
              <w:t>д</w:t>
            </w:r>
            <w:r w:rsidRPr="00C35177">
              <w:rPr>
                <w:noProof/>
                <w:color w:val="000000"/>
                <w:sz w:val="20"/>
              </w:rPr>
              <w:t xml:space="preserve"> основн</w:t>
            </w:r>
            <w:r w:rsidR="002D4801" w:rsidRPr="00C35177">
              <w:rPr>
                <w:noProof/>
                <w:color w:val="000000"/>
                <w:sz w:val="20"/>
              </w:rPr>
              <w:t>их</w:t>
            </w:r>
            <w:r w:rsidRPr="00C35177">
              <w:rPr>
                <w:noProof/>
                <w:color w:val="000000"/>
                <w:sz w:val="20"/>
              </w:rPr>
              <w:t xml:space="preserve"> метод</w:t>
            </w:r>
            <w:r w:rsidR="002D4801" w:rsidRPr="00C35177">
              <w:rPr>
                <w:noProof/>
                <w:color w:val="000000"/>
                <w:sz w:val="20"/>
              </w:rPr>
              <w:t>ів</w:t>
            </w:r>
            <w:r w:rsidRPr="00C35177">
              <w:rPr>
                <w:noProof/>
                <w:color w:val="000000"/>
                <w:sz w:val="20"/>
              </w:rPr>
              <w:t xml:space="preserve"> складання розкладу, аналіз існуючих програм – аналогів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11624A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10.02.07</w:t>
            </w:r>
          </w:p>
        </w:tc>
      </w:tr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Розгля</w:t>
            </w:r>
            <w:r w:rsidR="002D4801" w:rsidRPr="00C35177">
              <w:rPr>
                <w:noProof/>
                <w:color w:val="000000"/>
                <w:sz w:val="20"/>
              </w:rPr>
              <w:t>д</w:t>
            </w:r>
            <w:r w:rsidRPr="00C35177">
              <w:rPr>
                <w:noProof/>
                <w:color w:val="000000"/>
                <w:sz w:val="20"/>
              </w:rPr>
              <w:t xml:space="preserve"> генетичн</w:t>
            </w:r>
            <w:r w:rsidR="002D4801" w:rsidRPr="00C35177">
              <w:rPr>
                <w:noProof/>
                <w:color w:val="000000"/>
                <w:sz w:val="20"/>
              </w:rPr>
              <w:t>их</w:t>
            </w:r>
            <w:r w:rsidRPr="00C35177">
              <w:rPr>
                <w:noProof/>
                <w:color w:val="000000"/>
                <w:sz w:val="20"/>
              </w:rPr>
              <w:t xml:space="preserve"> алгоритм</w:t>
            </w:r>
            <w:r w:rsidR="002D4801" w:rsidRPr="00C35177">
              <w:rPr>
                <w:noProof/>
                <w:color w:val="000000"/>
                <w:sz w:val="20"/>
              </w:rPr>
              <w:t>ів</w:t>
            </w:r>
            <w:r w:rsidRPr="00C35177">
              <w:rPr>
                <w:noProof/>
                <w:color w:val="000000"/>
                <w:sz w:val="20"/>
              </w:rPr>
              <w:t xml:space="preserve"> </w:t>
            </w:r>
            <w:r w:rsidR="002D4801" w:rsidRPr="00C35177">
              <w:rPr>
                <w:noProof/>
                <w:color w:val="000000"/>
                <w:sz w:val="20"/>
              </w:rPr>
              <w:t>т</w:t>
            </w:r>
            <w:r w:rsidRPr="00C35177">
              <w:rPr>
                <w:noProof/>
                <w:color w:val="000000"/>
                <w:sz w:val="20"/>
              </w:rPr>
              <w:t>а систем з нечіткою логікою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15.02.07</w:t>
            </w:r>
          </w:p>
        </w:tc>
      </w:tr>
      <w:tr w:rsidR="0011624A" w:rsidRPr="00C35177" w:rsidTr="00C35177">
        <w:tc>
          <w:tcPr>
            <w:tcW w:w="630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229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Розроб</w:t>
            </w:r>
            <w:r w:rsidR="002D4801" w:rsidRPr="00C35177">
              <w:rPr>
                <w:noProof/>
                <w:color w:val="000000"/>
                <w:sz w:val="20"/>
              </w:rPr>
              <w:t>ка</w:t>
            </w:r>
            <w:r w:rsidRPr="00C35177">
              <w:rPr>
                <w:noProof/>
                <w:color w:val="000000"/>
                <w:sz w:val="20"/>
              </w:rPr>
              <w:t xml:space="preserve"> структур</w:t>
            </w:r>
            <w:r w:rsidR="002D4801" w:rsidRPr="00C35177">
              <w:rPr>
                <w:noProof/>
                <w:color w:val="000000"/>
                <w:sz w:val="20"/>
              </w:rPr>
              <w:t>и</w:t>
            </w:r>
            <w:r w:rsidRPr="00C35177">
              <w:rPr>
                <w:noProof/>
                <w:color w:val="000000"/>
                <w:sz w:val="20"/>
              </w:rPr>
              <w:t xml:space="preserve"> бази даних для збереження початкових даних розкладу</w:t>
            </w:r>
          </w:p>
        </w:tc>
        <w:tc>
          <w:tcPr>
            <w:tcW w:w="1142" w:type="pct"/>
            <w:shd w:val="clear" w:color="auto" w:fill="auto"/>
          </w:tcPr>
          <w:p w:rsidR="0011624A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22.02.07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Розроб</w:t>
            </w:r>
            <w:r w:rsidR="002D4801" w:rsidRPr="00C35177">
              <w:rPr>
                <w:noProof/>
                <w:color w:val="000000"/>
                <w:sz w:val="20"/>
              </w:rPr>
              <w:t>ка</w:t>
            </w:r>
            <w:r w:rsidRPr="00C35177">
              <w:rPr>
                <w:noProof/>
                <w:color w:val="000000"/>
                <w:sz w:val="20"/>
              </w:rPr>
              <w:t xml:space="preserve"> алгоритм</w:t>
            </w:r>
            <w:r w:rsidR="002D4801" w:rsidRPr="00C35177">
              <w:rPr>
                <w:noProof/>
                <w:color w:val="000000"/>
                <w:sz w:val="20"/>
              </w:rPr>
              <w:t>у</w:t>
            </w:r>
            <w:r w:rsidRPr="00C35177">
              <w:rPr>
                <w:noProof/>
                <w:color w:val="000000"/>
                <w:sz w:val="20"/>
              </w:rPr>
              <w:t xml:space="preserve"> роботи програми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01.03.07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С</w:t>
            </w:r>
            <w:r w:rsidR="004176EE" w:rsidRPr="00C35177">
              <w:rPr>
                <w:noProof/>
                <w:color w:val="000000"/>
                <w:sz w:val="20"/>
              </w:rPr>
              <w:t>твор</w:t>
            </w:r>
            <w:r w:rsidRPr="00C35177">
              <w:rPr>
                <w:noProof/>
                <w:color w:val="000000"/>
                <w:sz w:val="20"/>
              </w:rPr>
              <w:t>ення</w:t>
            </w:r>
            <w:r w:rsidR="004176EE" w:rsidRPr="00C35177">
              <w:rPr>
                <w:noProof/>
                <w:color w:val="000000"/>
                <w:sz w:val="20"/>
              </w:rPr>
              <w:t xml:space="preserve"> програм</w:t>
            </w:r>
            <w:r w:rsidRPr="00C35177">
              <w:rPr>
                <w:noProof/>
                <w:color w:val="000000"/>
                <w:sz w:val="20"/>
              </w:rPr>
              <w:t>и</w:t>
            </w:r>
            <w:r w:rsidR="004176EE" w:rsidRPr="00C35177">
              <w:rPr>
                <w:noProof/>
                <w:color w:val="000000"/>
                <w:sz w:val="20"/>
              </w:rPr>
              <w:t xml:space="preserve"> в середовищі Delphi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14.03.07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 xml:space="preserve">Заповнення </w:t>
            </w:r>
            <w:r w:rsidR="004176EE" w:rsidRPr="00C35177">
              <w:rPr>
                <w:noProof/>
                <w:color w:val="000000"/>
                <w:sz w:val="20"/>
              </w:rPr>
              <w:t>баз</w:t>
            </w:r>
            <w:r w:rsidRPr="00C35177">
              <w:rPr>
                <w:noProof/>
                <w:color w:val="000000"/>
                <w:sz w:val="20"/>
              </w:rPr>
              <w:t>и</w:t>
            </w:r>
            <w:r w:rsidR="004176EE" w:rsidRPr="00C35177">
              <w:rPr>
                <w:noProof/>
                <w:color w:val="000000"/>
                <w:sz w:val="20"/>
              </w:rPr>
              <w:t xml:space="preserve"> даних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15.03.07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Розроб</w:t>
            </w:r>
            <w:r w:rsidR="002D4801" w:rsidRPr="00C35177">
              <w:rPr>
                <w:noProof/>
                <w:color w:val="000000"/>
                <w:sz w:val="20"/>
              </w:rPr>
              <w:t>ка</w:t>
            </w:r>
            <w:r w:rsidRPr="00C35177">
              <w:rPr>
                <w:noProof/>
                <w:color w:val="000000"/>
                <w:sz w:val="20"/>
              </w:rPr>
              <w:t xml:space="preserve"> методичн</w:t>
            </w:r>
            <w:r w:rsidR="002D4801" w:rsidRPr="00C35177">
              <w:rPr>
                <w:noProof/>
                <w:color w:val="000000"/>
                <w:sz w:val="20"/>
              </w:rPr>
              <w:t>их</w:t>
            </w:r>
            <w:r w:rsidRPr="00C35177">
              <w:rPr>
                <w:noProof/>
                <w:color w:val="000000"/>
                <w:sz w:val="20"/>
              </w:rPr>
              <w:t xml:space="preserve"> рекомендаці</w:t>
            </w:r>
            <w:r w:rsidR="002D4801" w:rsidRPr="00C35177">
              <w:rPr>
                <w:noProof/>
                <w:color w:val="000000"/>
                <w:sz w:val="20"/>
              </w:rPr>
              <w:t>й</w:t>
            </w:r>
            <w:r w:rsidRPr="00C35177">
              <w:rPr>
                <w:noProof/>
                <w:color w:val="000000"/>
                <w:sz w:val="20"/>
              </w:rPr>
              <w:t xml:space="preserve"> для використання розробленого програмного забезпечення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20.03.07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Оформлення</w:t>
            </w:r>
            <w:r w:rsidR="004176EE" w:rsidRPr="00C35177">
              <w:rPr>
                <w:noProof/>
                <w:color w:val="000000"/>
                <w:sz w:val="20"/>
              </w:rPr>
              <w:t xml:space="preserve"> програмн</w:t>
            </w:r>
            <w:r w:rsidRPr="00C35177">
              <w:rPr>
                <w:noProof/>
                <w:color w:val="000000"/>
                <w:sz w:val="20"/>
              </w:rPr>
              <w:t>ої</w:t>
            </w:r>
            <w:r w:rsidR="004176EE" w:rsidRPr="00C35177">
              <w:rPr>
                <w:noProof/>
                <w:color w:val="000000"/>
                <w:sz w:val="20"/>
              </w:rPr>
              <w:t xml:space="preserve"> документаці</w:t>
            </w:r>
            <w:r w:rsidRPr="00C35177">
              <w:rPr>
                <w:noProof/>
                <w:color w:val="000000"/>
                <w:sz w:val="20"/>
              </w:rPr>
              <w:t>ї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10.04.07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Оформлення</w:t>
            </w:r>
            <w:r w:rsidR="004176EE" w:rsidRPr="00C35177">
              <w:rPr>
                <w:noProof/>
                <w:color w:val="000000"/>
                <w:sz w:val="20"/>
              </w:rPr>
              <w:t xml:space="preserve"> графічн</w:t>
            </w:r>
            <w:r w:rsidRPr="00C35177">
              <w:rPr>
                <w:noProof/>
                <w:color w:val="000000"/>
                <w:sz w:val="20"/>
              </w:rPr>
              <w:t>ої</w:t>
            </w:r>
            <w:r w:rsidR="004176EE" w:rsidRPr="00C35177">
              <w:rPr>
                <w:noProof/>
                <w:color w:val="000000"/>
                <w:sz w:val="20"/>
              </w:rPr>
              <w:t xml:space="preserve"> частин</w:t>
            </w:r>
            <w:r w:rsidRPr="00C35177">
              <w:rPr>
                <w:noProof/>
                <w:color w:val="000000"/>
                <w:sz w:val="20"/>
              </w:rPr>
              <w:t>и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15.04.07</w:t>
            </w:r>
          </w:p>
        </w:tc>
      </w:tr>
      <w:tr w:rsidR="004176EE" w:rsidRPr="00C35177" w:rsidTr="00C35177">
        <w:tc>
          <w:tcPr>
            <w:tcW w:w="630" w:type="pct"/>
            <w:shd w:val="clear" w:color="auto" w:fill="auto"/>
          </w:tcPr>
          <w:p w:rsidR="004176EE" w:rsidRPr="00C35177" w:rsidRDefault="002D4801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3229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>Захист магістерської роботи</w:t>
            </w:r>
          </w:p>
        </w:tc>
        <w:tc>
          <w:tcPr>
            <w:tcW w:w="1142" w:type="pct"/>
            <w:shd w:val="clear" w:color="auto" w:fill="auto"/>
          </w:tcPr>
          <w:p w:rsidR="004176EE" w:rsidRPr="00C35177" w:rsidRDefault="004176EE" w:rsidP="00C35177">
            <w:pPr>
              <w:ind w:firstLine="0"/>
              <w:rPr>
                <w:noProof/>
                <w:color w:val="000000"/>
                <w:sz w:val="20"/>
              </w:rPr>
            </w:pPr>
            <w:r w:rsidRPr="00C35177">
              <w:rPr>
                <w:noProof/>
                <w:color w:val="000000"/>
                <w:sz w:val="20"/>
              </w:rPr>
              <w:t xml:space="preserve">Згідно </w:t>
            </w:r>
            <w:r w:rsidR="002D4801" w:rsidRPr="00C35177">
              <w:rPr>
                <w:noProof/>
                <w:color w:val="000000"/>
                <w:sz w:val="20"/>
              </w:rPr>
              <w:t>графіку</w:t>
            </w:r>
          </w:p>
        </w:tc>
      </w:tr>
    </w:tbl>
    <w:p w:rsidR="0011624A" w:rsidRPr="00DC3750" w:rsidRDefault="0011624A" w:rsidP="003F7ED1">
      <w:pPr>
        <w:ind w:firstLine="709"/>
        <w:rPr>
          <w:noProof/>
          <w:color w:val="000000"/>
        </w:rPr>
      </w:pPr>
    </w:p>
    <w:p w:rsidR="00450304" w:rsidRPr="00DC3750" w:rsidRDefault="003F7ED1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br w:type="page"/>
      </w:r>
      <w:r w:rsidR="00C851E8" w:rsidRPr="00DC3750">
        <w:rPr>
          <w:noProof/>
          <w:color w:val="000000"/>
        </w:rPr>
        <w:t xml:space="preserve">7. </w:t>
      </w:r>
      <w:r w:rsidR="00E235E5" w:rsidRPr="00DC3750">
        <w:rPr>
          <w:noProof/>
          <w:color w:val="000000"/>
        </w:rPr>
        <w:t>Порядок контролю і приймання</w:t>
      </w:r>
    </w:p>
    <w:p w:rsidR="003F7ED1" w:rsidRPr="00DC3750" w:rsidRDefault="003F7ED1" w:rsidP="003F7ED1">
      <w:pPr>
        <w:ind w:firstLine="709"/>
        <w:rPr>
          <w:noProof/>
          <w:color w:val="000000"/>
        </w:rPr>
      </w:pPr>
    </w:p>
    <w:p w:rsidR="00C851E8" w:rsidRPr="00DC3750" w:rsidRDefault="00C851E8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 xml:space="preserve">З метою проведення контролю та приймання </w:t>
      </w:r>
      <w:r w:rsidR="006F7D95" w:rsidRPr="00DC3750">
        <w:rPr>
          <w:noProof/>
          <w:color w:val="000000"/>
        </w:rPr>
        <w:t>здійснюються наступні кроки:</w:t>
      </w:r>
    </w:p>
    <w:p w:rsidR="00AA3166" w:rsidRPr="00DC3750" w:rsidRDefault="00AA316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 базу даних програми заносяться початкові дані розкладу для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факультету комп’ютерних наук;</w:t>
      </w:r>
    </w:p>
    <w:p w:rsidR="00AA3166" w:rsidRPr="00DC3750" w:rsidRDefault="00AA316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в результаті виконання програми створюється варіант розкладу;</w:t>
      </w:r>
    </w:p>
    <w:p w:rsidR="00AA3166" w:rsidRPr="00DC3750" w:rsidRDefault="00AA3166" w:rsidP="003F7ED1">
      <w:pPr>
        <w:ind w:firstLine="709"/>
        <w:rPr>
          <w:noProof/>
          <w:color w:val="000000"/>
        </w:rPr>
      </w:pPr>
      <w:r w:rsidRPr="00DC3750">
        <w:rPr>
          <w:noProof/>
          <w:color w:val="000000"/>
        </w:rPr>
        <w:t>створений варіант розкладу перевіряється на відсутність помилок, а також перевіряється його оптимальність</w:t>
      </w:r>
      <w:r w:rsidR="00056A5F" w:rsidRPr="00DC3750">
        <w:rPr>
          <w:noProof/>
          <w:color w:val="000000"/>
        </w:rPr>
        <w:t>.</w:t>
      </w:r>
    </w:p>
    <w:p w:rsidR="00EC371B" w:rsidRPr="00DC3750" w:rsidRDefault="003F7ED1" w:rsidP="003F7ED1">
      <w:pPr>
        <w:ind w:firstLine="709"/>
        <w:rPr>
          <w:rFonts w:eastAsia="Times-Roman"/>
          <w:noProof/>
          <w:color w:val="000000"/>
        </w:rPr>
      </w:pPr>
      <w:r w:rsidRPr="00DC3750">
        <w:rPr>
          <w:rFonts w:eastAsia="Times-Roman"/>
          <w:noProof/>
          <w:color w:val="000000"/>
        </w:rPr>
        <w:br w:type="page"/>
      </w:r>
      <w:r w:rsidR="00EC371B" w:rsidRPr="00DC3750">
        <w:rPr>
          <w:rFonts w:eastAsia="Times-Roman"/>
          <w:noProof/>
          <w:color w:val="000000"/>
        </w:rPr>
        <w:t>Література</w:t>
      </w:r>
    </w:p>
    <w:p w:rsidR="00EC371B" w:rsidRPr="00DC3750" w:rsidRDefault="00EC371B" w:rsidP="003F7ED1">
      <w:pPr>
        <w:ind w:firstLine="709"/>
        <w:rPr>
          <w:rFonts w:eastAsia="Times-Roman"/>
          <w:noProof/>
          <w:color w:val="000000"/>
        </w:rPr>
      </w:pP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Галицкий А.В., Рябко С.Д., Шаньгин В.Ф. Защита информации в сети. – М.:ДМК Пресс, 2004.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Щеглов А.Ю. Защита компьютерной информации от несанкционированного доступа. – СПб.:Наука и техника, 2004.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Проскурин В.Г., Крутов С.В., Мацкевич И.В. Защита в операционных системах. – М.: «Радио и связь», 2000.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Щербаков А, Домашев А. Прикладная криптография. Использование и синтез криптографических интерфейсов. М.:Русская редакция, 2003.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М.А.Деднев, Д.В.Дыльнов, М.А.Иванов Защита информации в банковском деле и электронном бизнесе. М.:Кудиц-образ, 2004. – 512 с.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Borland Delphi 6. Руководство разработчика.</w:t>
      </w:r>
      <w:r w:rsidR="003F7ED1" w:rsidRPr="00DC3750">
        <w:rPr>
          <w:noProof/>
          <w:color w:val="000000"/>
        </w:rPr>
        <w:t>:</w:t>
      </w:r>
      <w:r w:rsidRPr="00DC3750">
        <w:rPr>
          <w:noProof/>
          <w:color w:val="000000"/>
        </w:rPr>
        <w:t xml:space="preserve"> Пер. с англ. — М.: Вильямс, 2002. – 1120 с. 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Баас Р., Фервай М., Гюнтер Х. Delphi 5: для пользователя. Пер. с нем. – К.: BHVб, 2000 – 496 с.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Бобровский С. Delphi 6 и Kylix: Библиотека программиста. – СПб.: Питер, 2002. – 560 с.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Бобровский С. Delphi 7. Учебный курс. – СПб.: Питер, 2004. – 735 с.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Гофман В.Э., Хомоненко А.Д. Delphi 6. – СПб.: БХВ-Петербург, 2001. –1135</w:t>
      </w:r>
      <w:r w:rsidR="003F7ED1" w:rsidRPr="00DC3750">
        <w:rPr>
          <w:noProof/>
          <w:color w:val="000000"/>
        </w:rPr>
        <w:t xml:space="preserve"> </w:t>
      </w:r>
      <w:r w:rsidRPr="00DC3750">
        <w:rPr>
          <w:noProof/>
          <w:color w:val="000000"/>
        </w:rPr>
        <w:t>с.</w:t>
      </w:r>
    </w:p>
    <w:p w:rsidR="00EC371B" w:rsidRPr="00DC3750" w:rsidRDefault="00EC371B" w:rsidP="003F7ED1">
      <w:pPr>
        <w:ind w:firstLine="0"/>
        <w:rPr>
          <w:noProof/>
          <w:color w:val="000000"/>
        </w:rPr>
      </w:pPr>
      <w:r w:rsidRPr="00DC3750">
        <w:rPr>
          <w:noProof/>
          <w:color w:val="000000"/>
        </w:rPr>
        <w:t>Дарахвелидаз</w:t>
      </w:r>
      <w:r w:rsidR="003F7ED1" w:rsidRPr="00DC3750">
        <w:rPr>
          <w:noProof/>
          <w:color w:val="000000"/>
        </w:rPr>
        <w:t>е П.Г., Марков Е.</w:t>
      </w:r>
      <w:r w:rsidRPr="00DC3750">
        <w:rPr>
          <w:noProof/>
          <w:color w:val="000000"/>
        </w:rPr>
        <w:t>П. Программирование в Delphi 7. – СПб.: БХВ-Петербург, 2003. —784 с.</w:t>
      </w:r>
      <w:bookmarkStart w:id="10" w:name="_GoBack"/>
      <w:bookmarkEnd w:id="10"/>
    </w:p>
    <w:sectPr w:rsidR="00EC371B" w:rsidRPr="00DC3750" w:rsidSect="003F7ED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177" w:rsidRDefault="00C35177">
      <w:r>
        <w:separator/>
      </w:r>
    </w:p>
  </w:endnote>
  <w:endnote w:type="continuationSeparator" w:id="0">
    <w:p w:rsidR="00C35177" w:rsidRDefault="00C3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D1" w:rsidRDefault="003F7ED1" w:rsidP="00CB145C">
    <w:pPr>
      <w:framePr w:wrap="around" w:vAnchor="text" w:hAnchor="margin" w:xAlign="right" w:y="1"/>
    </w:pPr>
  </w:p>
  <w:p w:rsidR="003F7ED1" w:rsidRDefault="003F7ED1" w:rsidP="00CB145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D1" w:rsidRDefault="003F7ED1" w:rsidP="00CB145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177" w:rsidRDefault="00C35177">
      <w:r>
        <w:separator/>
      </w:r>
    </w:p>
  </w:footnote>
  <w:footnote w:type="continuationSeparator" w:id="0">
    <w:p w:rsidR="00C35177" w:rsidRDefault="00C35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D1" w:rsidRDefault="003F7ED1" w:rsidP="00385447">
    <w:pPr>
      <w:framePr w:wrap="around" w:vAnchor="text" w:hAnchor="margin" w:xAlign="center" w:y="1"/>
    </w:pPr>
  </w:p>
  <w:p w:rsidR="003F7ED1" w:rsidRDefault="003F7ED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ED1" w:rsidRDefault="003F7ED1" w:rsidP="00E86359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A56D6"/>
    <w:multiLevelType w:val="hybridMultilevel"/>
    <w:tmpl w:val="20E0BD2A"/>
    <w:lvl w:ilvl="0" w:tplc="1ABAD80A">
      <w:start w:val="1"/>
      <w:numFmt w:val="decimal"/>
      <w:lvlText w:val="%1."/>
      <w:lvlJc w:val="center"/>
      <w:pPr>
        <w:tabs>
          <w:tab w:val="num" w:pos="142"/>
        </w:tabs>
        <w:ind w:left="199" w:hanging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">
    <w:nsid w:val="029115CA"/>
    <w:multiLevelType w:val="hybridMultilevel"/>
    <w:tmpl w:val="437E983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3881F57"/>
    <w:multiLevelType w:val="hybridMultilevel"/>
    <w:tmpl w:val="F6A244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059F428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8B82197"/>
    <w:multiLevelType w:val="hybridMultilevel"/>
    <w:tmpl w:val="CDD291A0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EAA4A1D"/>
    <w:multiLevelType w:val="hybridMultilevel"/>
    <w:tmpl w:val="42D2BE70"/>
    <w:lvl w:ilvl="0" w:tplc="E358401E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F310E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4AB138D"/>
    <w:multiLevelType w:val="hybridMultilevel"/>
    <w:tmpl w:val="C100D99C"/>
    <w:lvl w:ilvl="0" w:tplc="24C2AB6C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71064C7"/>
    <w:multiLevelType w:val="hybridMultilevel"/>
    <w:tmpl w:val="0FFA2C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198B1769"/>
    <w:multiLevelType w:val="hybridMultilevel"/>
    <w:tmpl w:val="E68ADF9C"/>
    <w:lvl w:ilvl="0" w:tplc="9346537E">
      <w:start w:val="1"/>
      <w:numFmt w:val="bullet"/>
      <w:lvlText w:val=""/>
      <w:lvlJc w:val="left"/>
      <w:pPr>
        <w:tabs>
          <w:tab w:val="num" w:pos="1789"/>
        </w:tabs>
        <w:ind w:left="2127" w:hanging="284"/>
      </w:pPr>
      <w:rPr>
        <w:rFonts w:ascii="Symbol" w:hAnsi="Symbol" w:hint="default"/>
      </w:rPr>
    </w:lvl>
    <w:lvl w:ilvl="1" w:tplc="E3B6834C">
      <w:start w:val="1"/>
      <w:numFmt w:val="bullet"/>
      <w:lvlText w:val=""/>
      <w:lvlJc w:val="left"/>
      <w:pPr>
        <w:tabs>
          <w:tab w:val="num" w:pos="1134"/>
        </w:tabs>
        <w:ind w:left="1418" w:hanging="284"/>
      </w:pPr>
      <w:rPr>
        <w:rFonts w:ascii="Symbol" w:hAnsi="Symbol" w:hint="default"/>
      </w:rPr>
    </w:lvl>
    <w:lvl w:ilvl="2" w:tplc="CEEE07BA">
      <w:start w:val="1"/>
      <w:numFmt w:val="bullet"/>
      <w:lvlText w:val=""/>
      <w:lvlJc w:val="left"/>
      <w:pPr>
        <w:tabs>
          <w:tab w:val="num" w:pos="1134"/>
        </w:tabs>
        <w:ind w:left="1418" w:hanging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3D55C30"/>
    <w:multiLevelType w:val="hybridMultilevel"/>
    <w:tmpl w:val="F20AFD80"/>
    <w:lvl w:ilvl="0" w:tplc="25B4EACC">
      <w:start w:val="1"/>
      <w:numFmt w:val="bullet"/>
      <w:lvlText w:val=""/>
      <w:lvlJc w:val="left"/>
      <w:pPr>
        <w:tabs>
          <w:tab w:val="num" w:pos="1789"/>
        </w:tabs>
        <w:ind w:left="2127" w:hanging="284"/>
      </w:pPr>
      <w:rPr>
        <w:rFonts w:ascii="Symbol" w:hAnsi="Symbol" w:hint="default"/>
      </w:rPr>
    </w:lvl>
    <w:lvl w:ilvl="1" w:tplc="1C960FBA">
      <w:start w:val="1"/>
      <w:numFmt w:val="bullet"/>
      <w:lvlText w:val=""/>
      <w:lvlJc w:val="left"/>
      <w:pPr>
        <w:tabs>
          <w:tab w:val="num" w:pos="1134"/>
        </w:tabs>
        <w:ind w:left="1418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E3722D9"/>
    <w:multiLevelType w:val="hybridMultilevel"/>
    <w:tmpl w:val="422E61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0D50666"/>
    <w:multiLevelType w:val="hybridMultilevel"/>
    <w:tmpl w:val="7BB43B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3882DB5"/>
    <w:multiLevelType w:val="hybridMultilevel"/>
    <w:tmpl w:val="E14C9D1A"/>
    <w:lvl w:ilvl="0" w:tplc="F424D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7736FAD"/>
    <w:multiLevelType w:val="hybridMultilevel"/>
    <w:tmpl w:val="177AFAA6"/>
    <w:lvl w:ilvl="0" w:tplc="6902DA36">
      <w:start w:val="1"/>
      <w:numFmt w:val="bullet"/>
      <w:lvlText w:val=""/>
      <w:lvlJc w:val="left"/>
      <w:pPr>
        <w:tabs>
          <w:tab w:val="num" w:pos="1134"/>
        </w:tabs>
        <w:ind w:left="1418" w:hanging="284"/>
      </w:pPr>
      <w:rPr>
        <w:rFonts w:ascii="Symbol" w:hAnsi="Symbol" w:hint="default"/>
      </w:rPr>
    </w:lvl>
    <w:lvl w:ilvl="1" w:tplc="25B4EACC">
      <w:start w:val="1"/>
      <w:numFmt w:val="bullet"/>
      <w:lvlText w:val=""/>
      <w:lvlJc w:val="left"/>
      <w:pPr>
        <w:tabs>
          <w:tab w:val="num" w:pos="1080"/>
        </w:tabs>
        <w:ind w:left="1418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597A33"/>
    <w:multiLevelType w:val="hybridMultilevel"/>
    <w:tmpl w:val="919467FA"/>
    <w:lvl w:ilvl="0" w:tplc="9346537E">
      <w:start w:val="1"/>
      <w:numFmt w:val="bullet"/>
      <w:lvlText w:val=""/>
      <w:lvlJc w:val="left"/>
      <w:pPr>
        <w:tabs>
          <w:tab w:val="num" w:pos="1789"/>
        </w:tabs>
        <w:ind w:left="2127" w:hanging="284"/>
      </w:pPr>
      <w:rPr>
        <w:rFonts w:ascii="Symbol" w:hAnsi="Symbol" w:hint="default"/>
      </w:rPr>
    </w:lvl>
    <w:lvl w:ilvl="1" w:tplc="F7CAC6BE">
      <w:start w:val="1"/>
      <w:numFmt w:val="bullet"/>
      <w:lvlText w:val=""/>
      <w:lvlJc w:val="left"/>
      <w:pPr>
        <w:tabs>
          <w:tab w:val="num" w:pos="1134"/>
        </w:tabs>
        <w:ind w:left="1440" w:hanging="306"/>
      </w:pPr>
      <w:rPr>
        <w:rFonts w:ascii="Symbol" w:hAnsi="Symbol" w:hint="default"/>
      </w:rPr>
    </w:lvl>
    <w:lvl w:ilvl="2" w:tplc="CEEE07BA">
      <w:start w:val="1"/>
      <w:numFmt w:val="bullet"/>
      <w:lvlText w:val=""/>
      <w:lvlJc w:val="left"/>
      <w:pPr>
        <w:tabs>
          <w:tab w:val="num" w:pos="1134"/>
        </w:tabs>
        <w:ind w:left="1418" w:hanging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48139C4"/>
    <w:multiLevelType w:val="hybridMultilevel"/>
    <w:tmpl w:val="1E3E9866"/>
    <w:lvl w:ilvl="0" w:tplc="959E7938">
      <w:start w:val="1"/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2E00FF3"/>
    <w:multiLevelType w:val="hybridMultilevel"/>
    <w:tmpl w:val="17DCC8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E3618C6"/>
    <w:multiLevelType w:val="hybridMultilevel"/>
    <w:tmpl w:val="4C62BE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64987345"/>
    <w:multiLevelType w:val="hybridMultilevel"/>
    <w:tmpl w:val="C9E4B27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16576CF"/>
    <w:multiLevelType w:val="singleLevel"/>
    <w:tmpl w:val="4D6EFEA0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1">
    <w:nsid w:val="79BB4432"/>
    <w:multiLevelType w:val="hybridMultilevel"/>
    <w:tmpl w:val="0248CD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8"/>
  </w:num>
  <w:num w:numId="5">
    <w:abstractNumId w:val="1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16"/>
  </w:num>
  <w:num w:numId="11">
    <w:abstractNumId w:val="0"/>
  </w:num>
  <w:num w:numId="12">
    <w:abstractNumId w:val="1"/>
  </w:num>
  <w:num w:numId="13">
    <w:abstractNumId w:val="18"/>
  </w:num>
  <w:num w:numId="14">
    <w:abstractNumId w:val="2"/>
  </w:num>
  <w:num w:numId="15">
    <w:abstractNumId w:val="21"/>
  </w:num>
  <w:num w:numId="16">
    <w:abstractNumId w:val="6"/>
    <w:lvlOverride w:ilvl="0">
      <w:startOverride w:val="1"/>
    </w:lvlOverride>
  </w:num>
  <w:num w:numId="17">
    <w:abstractNumId w:val="3"/>
    <w:lvlOverride w:ilvl="0">
      <w:startOverride w:val="3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239"/>
    <w:rsid w:val="00006920"/>
    <w:rsid w:val="00011843"/>
    <w:rsid w:val="0001192C"/>
    <w:rsid w:val="000120CE"/>
    <w:rsid w:val="00017560"/>
    <w:rsid w:val="00017EE5"/>
    <w:rsid w:val="00020B05"/>
    <w:rsid w:val="000242ED"/>
    <w:rsid w:val="00026681"/>
    <w:rsid w:val="000300DD"/>
    <w:rsid w:val="000414CA"/>
    <w:rsid w:val="00042556"/>
    <w:rsid w:val="00052FBA"/>
    <w:rsid w:val="00056A5F"/>
    <w:rsid w:val="00057B76"/>
    <w:rsid w:val="00057BBF"/>
    <w:rsid w:val="000619A9"/>
    <w:rsid w:val="00063DC9"/>
    <w:rsid w:val="00070E38"/>
    <w:rsid w:val="00071A65"/>
    <w:rsid w:val="000930DC"/>
    <w:rsid w:val="000948E9"/>
    <w:rsid w:val="000A105A"/>
    <w:rsid w:val="000A1958"/>
    <w:rsid w:val="000A75B8"/>
    <w:rsid w:val="000B473C"/>
    <w:rsid w:val="000B4B9B"/>
    <w:rsid w:val="000B63A7"/>
    <w:rsid w:val="000C5F8D"/>
    <w:rsid w:val="000F6C59"/>
    <w:rsid w:val="0010261D"/>
    <w:rsid w:val="001057E3"/>
    <w:rsid w:val="001077F5"/>
    <w:rsid w:val="001127C1"/>
    <w:rsid w:val="0011624A"/>
    <w:rsid w:val="00133A65"/>
    <w:rsid w:val="001365D3"/>
    <w:rsid w:val="00140FAC"/>
    <w:rsid w:val="001436AA"/>
    <w:rsid w:val="00153D0C"/>
    <w:rsid w:val="00165395"/>
    <w:rsid w:val="00165C26"/>
    <w:rsid w:val="00193D25"/>
    <w:rsid w:val="00196307"/>
    <w:rsid w:val="001968DB"/>
    <w:rsid w:val="001976A7"/>
    <w:rsid w:val="001A26BB"/>
    <w:rsid w:val="001B2C6A"/>
    <w:rsid w:val="001D048B"/>
    <w:rsid w:val="001D35FF"/>
    <w:rsid w:val="001D6883"/>
    <w:rsid w:val="001E1315"/>
    <w:rsid w:val="001E5DB0"/>
    <w:rsid w:val="001F4F7B"/>
    <w:rsid w:val="0020651F"/>
    <w:rsid w:val="00226C20"/>
    <w:rsid w:val="002340E9"/>
    <w:rsid w:val="00234B2C"/>
    <w:rsid w:val="00240FF0"/>
    <w:rsid w:val="0025560D"/>
    <w:rsid w:val="00270A97"/>
    <w:rsid w:val="00273DDC"/>
    <w:rsid w:val="00276BC4"/>
    <w:rsid w:val="002828C2"/>
    <w:rsid w:val="00283EAB"/>
    <w:rsid w:val="0028625B"/>
    <w:rsid w:val="0029293F"/>
    <w:rsid w:val="00293D65"/>
    <w:rsid w:val="002970DA"/>
    <w:rsid w:val="002A039C"/>
    <w:rsid w:val="002A5872"/>
    <w:rsid w:val="002C0CF1"/>
    <w:rsid w:val="002C1F83"/>
    <w:rsid w:val="002C4C43"/>
    <w:rsid w:val="002C5ED4"/>
    <w:rsid w:val="002D26F6"/>
    <w:rsid w:val="002D4801"/>
    <w:rsid w:val="002E53E4"/>
    <w:rsid w:val="002E6E9B"/>
    <w:rsid w:val="002F1DB0"/>
    <w:rsid w:val="00305847"/>
    <w:rsid w:val="0030757E"/>
    <w:rsid w:val="0030761F"/>
    <w:rsid w:val="00314F98"/>
    <w:rsid w:val="00315AB7"/>
    <w:rsid w:val="00316262"/>
    <w:rsid w:val="00316484"/>
    <w:rsid w:val="00317814"/>
    <w:rsid w:val="00321EBE"/>
    <w:rsid w:val="003237DD"/>
    <w:rsid w:val="0033011B"/>
    <w:rsid w:val="00334BE3"/>
    <w:rsid w:val="0035437F"/>
    <w:rsid w:val="003578BE"/>
    <w:rsid w:val="00376AF0"/>
    <w:rsid w:val="00381278"/>
    <w:rsid w:val="00385447"/>
    <w:rsid w:val="0039407E"/>
    <w:rsid w:val="003977CC"/>
    <w:rsid w:val="003B1668"/>
    <w:rsid w:val="003C77D2"/>
    <w:rsid w:val="003D4691"/>
    <w:rsid w:val="003D5A82"/>
    <w:rsid w:val="003D5DB8"/>
    <w:rsid w:val="003E4D7D"/>
    <w:rsid w:val="003E50DD"/>
    <w:rsid w:val="003F0FCE"/>
    <w:rsid w:val="003F124B"/>
    <w:rsid w:val="003F4900"/>
    <w:rsid w:val="003F79D8"/>
    <w:rsid w:val="003F7ED1"/>
    <w:rsid w:val="004053F7"/>
    <w:rsid w:val="00407FE0"/>
    <w:rsid w:val="004174B3"/>
    <w:rsid w:val="004176EE"/>
    <w:rsid w:val="00443CD2"/>
    <w:rsid w:val="004460C0"/>
    <w:rsid w:val="00450304"/>
    <w:rsid w:val="00452293"/>
    <w:rsid w:val="00455AF9"/>
    <w:rsid w:val="0045628E"/>
    <w:rsid w:val="00464B24"/>
    <w:rsid w:val="004676D5"/>
    <w:rsid w:val="004676FB"/>
    <w:rsid w:val="0047039A"/>
    <w:rsid w:val="00471DEC"/>
    <w:rsid w:val="00492766"/>
    <w:rsid w:val="004A2965"/>
    <w:rsid w:val="004B133B"/>
    <w:rsid w:val="004C17A3"/>
    <w:rsid w:val="004D03E8"/>
    <w:rsid w:val="004D1171"/>
    <w:rsid w:val="004D4478"/>
    <w:rsid w:val="004E0D69"/>
    <w:rsid w:val="004E463F"/>
    <w:rsid w:val="004F46E4"/>
    <w:rsid w:val="00510215"/>
    <w:rsid w:val="005161AB"/>
    <w:rsid w:val="005162E2"/>
    <w:rsid w:val="00527B3B"/>
    <w:rsid w:val="00535239"/>
    <w:rsid w:val="00540C09"/>
    <w:rsid w:val="00544E2E"/>
    <w:rsid w:val="00547F99"/>
    <w:rsid w:val="005503DD"/>
    <w:rsid w:val="00552418"/>
    <w:rsid w:val="00560D3A"/>
    <w:rsid w:val="00565A2F"/>
    <w:rsid w:val="00567928"/>
    <w:rsid w:val="00575821"/>
    <w:rsid w:val="005771BF"/>
    <w:rsid w:val="005942A9"/>
    <w:rsid w:val="005A47BB"/>
    <w:rsid w:val="005A5DD1"/>
    <w:rsid w:val="005A6C74"/>
    <w:rsid w:val="005A79D4"/>
    <w:rsid w:val="005B29A4"/>
    <w:rsid w:val="005C3831"/>
    <w:rsid w:val="005C5262"/>
    <w:rsid w:val="005E04C4"/>
    <w:rsid w:val="005E44AA"/>
    <w:rsid w:val="0060190D"/>
    <w:rsid w:val="006021D8"/>
    <w:rsid w:val="00603222"/>
    <w:rsid w:val="006058E2"/>
    <w:rsid w:val="006115CF"/>
    <w:rsid w:val="00615037"/>
    <w:rsid w:val="006348B6"/>
    <w:rsid w:val="00635C3D"/>
    <w:rsid w:val="006469A2"/>
    <w:rsid w:val="00646D4F"/>
    <w:rsid w:val="00650A86"/>
    <w:rsid w:val="0065468C"/>
    <w:rsid w:val="00654C98"/>
    <w:rsid w:val="00654CCA"/>
    <w:rsid w:val="00661361"/>
    <w:rsid w:val="00661E64"/>
    <w:rsid w:val="0066739F"/>
    <w:rsid w:val="00671D36"/>
    <w:rsid w:val="0067675C"/>
    <w:rsid w:val="00680D62"/>
    <w:rsid w:val="00696E11"/>
    <w:rsid w:val="00697BA5"/>
    <w:rsid w:val="006A70A5"/>
    <w:rsid w:val="006B229A"/>
    <w:rsid w:val="006C0BEB"/>
    <w:rsid w:val="006C6F9F"/>
    <w:rsid w:val="006E0B15"/>
    <w:rsid w:val="006F2FBC"/>
    <w:rsid w:val="006F3CD8"/>
    <w:rsid w:val="006F7D95"/>
    <w:rsid w:val="007007BD"/>
    <w:rsid w:val="00712E6A"/>
    <w:rsid w:val="00717685"/>
    <w:rsid w:val="00721C36"/>
    <w:rsid w:val="00723007"/>
    <w:rsid w:val="00723208"/>
    <w:rsid w:val="00726EFB"/>
    <w:rsid w:val="007360F5"/>
    <w:rsid w:val="00736990"/>
    <w:rsid w:val="00740873"/>
    <w:rsid w:val="007411CA"/>
    <w:rsid w:val="007442B2"/>
    <w:rsid w:val="00746131"/>
    <w:rsid w:val="00756830"/>
    <w:rsid w:val="00762ECF"/>
    <w:rsid w:val="007B1121"/>
    <w:rsid w:val="007B1399"/>
    <w:rsid w:val="007B50AF"/>
    <w:rsid w:val="007D0394"/>
    <w:rsid w:val="007E0399"/>
    <w:rsid w:val="007E0835"/>
    <w:rsid w:val="00813765"/>
    <w:rsid w:val="00815931"/>
    <w:rsid w:val="008240BE"/>
    <w:rsid w:val="00826204"/>
    <w:rsid w:val="00836AB5"/>
    <w:rsid w:val="008404BB"/>
    <w:rsid w:val="00851033"/>
    <w:rsid w:val="00852C5C"/>
    <w:rsid w:val="008556AE"/>
    <w:rsid w:val="008609E3"/>
    <w:rsid w:val="0086327B"/>
    <w:rsid w:val="0086427C"/>
    <w:rsid w:val="00880FB9"/>
    <w:rsid w:val="00883E41"/>
    <w:rsid w:val="00894BD8"/>
    <w:rsid w:val="008A0CAF"/>
    <w:rsid w:val="008B4F07"/>
    <w:rsid w:val="008B69A2"/>
    <w:rsid w:val="008C04EF"/>
    <w:rsid w:val="008C0CB5"/>
    <w:rsid w:val="008D2978"/>
    <w:rsid w:val="008D4609"/>
    <w:rsid w:val="008D6079"/>
    <w:rsid w:val="008E38F9"/>
    <w:rsid w:val="008E55CD"/>
    <w:rsid w:val="008E6D78"/>
    <w:rsid w:val="009049E3"/>
    <w:rsid w:val="009067F4"/>
    <w:rsid w:val="00916AB0"/>
    <w:rsid w:val="00916BAB"/>
    <w:rsid w:val="0092114A"/>
    <w:rsid w:val="0092515D"/>
    <w:rsid w:val="0092583A"/>
    <w:rsid w:val="00925C18"/>
    <w:rsid w:val="00930CB7"/>
    <w:rsid w:val="009316C8"/>
    <w:rsid w:val="00950E4A"/>
    <w:rsid w:val="00956463"/>
    <w:rsid w:val="00982BB9"/>
    <w:rsid w:val="00982D58"/>
    <w:rsid w:val="009838F6"/>
    <w:rsid w:val="00986EAF"/>
    <w:rsid w:val="009A4583"/>
    <w:rsid w:val="009C1C0A"/>
    <w:rsid w:val="009C2AC4"/>
    <w:rsid w:val="009D3A54"/>
    <w:rsid w:val="009E1126"/>
    <w:rsid w:val="009F5B21"/>
    <w:rsid w:val="00A02616"/>
    <w:rsid w:val="00A04FA0"/>
    <w:rsid w:val="00A1179F"/>
    <w:rsid w:val="00A159E6"/>
    <w:rsid w:val="00A3501D"/>
    <w:rsid w:val="00A351FD"/>
    <w:rsid w:val="00A416C0"/>
    <w:rsid w:val="00A539DE"/>
    <w:rsid w:val="00A5400C"/>
    <w:rsid w:val="00A55EE5"/>
    <w:rsid w:val="00A578B9"/>
    <w:rsid w:val="00A63132"/>
    <w:rsid w:val="00A670C1"/>
    <w:rsid w:val="00A70014"/>
    <w:rsid w:val="00A7740E"/>
    <w:rsid w:val="00A85D71"/>
    <w:rsid w:val="00A86261"/>
    <w:rsid w:val="00A879B7"/>
    <w:rsid w:val="00A92861"/>
    <w:rsid w:val="00A945DB"/>
    <w:rsid w:val="00AA1567"/>
    <w:rsid w:val="00AA1CF3"/>
    <w:rsid w:val="00AA3166"/>
    <w:rsid w:val="00AA42EE"/>
    <w:rsid w:val="00AC1290"/>
    <w:rsid w:val="00AC3CBB"/>
    <w:rsid w:val="00AD7BFE"/>
    <w:rsid w:val="00AE2B99"/>
    <w:rsid w:val="00AE59C6"/>
    <w:rsid w:val="00AE6142"/>
    <w:rsid w:val="00AF3AD7"/>
    <w:rsid w:val="00B00F02"/>
    <w:rsid w:val="00B01630"/>
    <w:rsid w:val="00B04FD0"/>
    <w:rsid w:val="00B05039"/>
    <w:rsid w:val="00B064D8"/>
    <w:rsid w:val="00B07E25"/>
    <w:rsid w:val="00B100CE"/>
    <w:rsid w:val="00B20655"/>
    <w:rsid w:val="00B36D9D"/>
    <w:rsid w:val="00B5294C"/>
    <w:rsid w:val="00B56A1E"/>
    <w:rsid w:val="00B60593"/>
    <w:rsid w:val="00B606A9"/>
    <w:rsid w:val="00B63D77"/>
    <w:rsid w:val="00B6457D"/>
    <w:rsid w:val="00B671C3"/>
    <w:rsid w:val="00B70897"/>
    <w:rsid w:val="00B730E3"/>
    <w:rsid w:val="00B75147"/>
    <w:rsid w:val="00B777B3"/>
    <w:rsid w:val="00B83FA1"/>
    <w:rsid w:val="00B91BAA"/>
    <w:rsid w:val="00BA0003"/>
    <w:rsid w:val="00BA148F"/>
    <w:rsid w:val="00BA58D0"/>
    <w:rsid w:val="00BA68A2"/>
    <w:rsid w:val="00BA7F75"/>
    <w:rsid w:val="00BC07D1"/>
    <w:rsid w:val="00BC1AA9"/>
    <w:rsid w:val="00BC1E9E"/>
    <w:rsid w:val="00BC2A90"/>
    <w:rsid w:val="00BC5BE7"/>
    <w:rsid w:val="00BD3796"/>
    <w:rsid w:val="00BE19FC"/>
    <w:rsid w:val="00BF513F"/>
    <w:rsid w:val="00C0077B"/>
    <w:rsid w:val="00C02620"/>
    <w:rsid w:val="00C0300C"/>
    <w:rsid w:val="00C04BDF"/>
    <w:rsid w:val="00C06F6A"/>
    <w:rsid w:val="00C20E18"/>
    <w:rsid w:val="00C27CA5"/>
    <w:rsid w:val="00C3290B"/>
    <w:rsid w:val="00C35177"/>
    <w:rsid w:val="00C576BC"/>
    <w:rsid w:val="00C62704"/>
    <w:rsid w:val="00C62995"/>
    <w:rsid w:val="00C75ADE"/>
    <w:rsid w:val="00C8509E"/>
    <w:rsid w:val="00C851E8"/>
    <w:rsid w:val="00C86302"/>
    <w:rsid w:val="00C93A8C"/>
    <w:rsid w:val="00C973AD"/>
    <w:rsid w:val="00CA5E15"/>
    <w:rsid w:val="00CA7F7F"/>
    <w:rsid w:val="00CB145C"/>
    <w:rsid w:val="00CB38C7"/>
    <w:rsid w:val="00CB6049"/>
    <w:rsid w:val="00CC0121"/>
    <w:rsid w:val="00CC079B"/>
    <w:rsid w:val="00CC1DF0"/>
    <w:rsid w:val="00CC5186"/>
    <w:rsid w:val="00CD17CE"/>
    <w:rsid w:val="00CD238C"/>
    <w:rsid w:val="00CE0940"/>
    <w:rsid w:val="00CF02B3"/>
    <w:rsid w:val="00CF5E09"/>
    <w:rsid w:val="00D02279"/>
    <w:rsid w:val="00D03EC3"/>
    <w:rsid w:val="00D05A6D"/>
    <w:rsid w:val="00D112DC"/>
    <w:rsid w:val="00D26C8C"/>
    <w:rsid w:val="00D27D91"/>
    <w:rsid w:val="00D27DD4"/>
    <w:rsid w:val="00D315AB"/>
    <w:rsid w:val="00D37F55"/>
    <w:rsid w:val="00D40997"/>
    <w:rsid w:val="00D50111"/>
    <w:rsid w:val="00D92282"/>
    <w:rsid w:val="00D934AC"/>
    <w:rsid w:val="00D9409F"/>
    <w:rsid w:val="00DB19E8"/>
    <w:rsid w:val="00DB4201"/>
    <w:rsid w:val="00DB5D1B"/>
    <w:rsid w:val="00DC0BE0"/>
    <w:rsid w:val="00DC3750"/>
    <w:rsid w:val="00DC627E"/>
    <w:rsid w:val="00DD23A8"/>
    <w:rsid w:val="00DD38AC"/>
    <w:rsid w:val="00DD542A"/>
    <w:rsid w:val="00DE0FD4"/>
    <w:rsid w:val="00DE222B"/>
    <w:rsid w:val="00DE64A7"/>
    <w:rsid w:val="00E1030B"/>
    <w:rsid w:val="00E113BE"/>
    <w:rsid w:val="00E138EE"/>
    <w:rsid w:val="00E211A3"/>
    <w:rsid w:val="00E22EDC"/>
    <w:rsid w:val="00E235E5"/>
    <w:rsid w:val="00E32DDD"/>
    <w:rsid w:val="00E33D58"/>
    <w:rsid w:val="00E403E5"/>
    <w:rsid w:val="00E40E7D"/>
    <w:rsid w:val="00E40ED8"/>
    <w:rsid w:val="00E4356D"/>
    <w:rsid w:val="00E46005"/>
    <w:rsid w:val="00E551E2"/>
    <w:rsid w:val="00E55C5C"/>
    <w:rsid w:val="00E55CE6"/>
    <w:rsid w:val="00E560DC"/>
    <w:rsid w:val="00E57B7B"/>
    <w:rsid w:val="00E63FEE"/>
    <w:rsid w:val="00E677AB"/>
    <w:rsid w:val="00E700DD"/>
    <w:rsid w:val="00E86359"/>
    <w:rsid w:val="00E86AF7"/>
    <w:rsid w:val="00EA2E9F"/>
    <w:rsid w:val="00EA5DAC"/>
    <w:rsid w:val="00EB0EE5"/>
    <w:rsid w:val="00EB115F"/>
    <w:rsid w:val="00EB18C1"/>
    <w:rsid w:val="00EB2F74"/>
    <w:rsid w:val="00EB2FA5"/>
    <w:rsid w:val="00EB33E8"/>
    <w:rsid w:val="00EB6191"/>
    <w:rsid w:val="00EB6295"/>
    <w:rsid w:val="00EC371B"/>
    <w:rsid w:val="00EC4E46"/>
    <w:rsid w:val="00EC7BD2"/>
    <w:rsid w:val="00ED0F05"/>
    <w:rsid w:val="00ED0F7C"/>
    <w:rsid w:val="00ED1B29"/>
    <w:rsid w:val="00ED2806"/>
    <w:rsid w:val="00ED2DC2"/>
    <w:rsid w:val="00ED2DF0"/>
    <w:rsid w:val="00ED413B"/>
    <w:rsid w:val="00ED7ADC"/>
    <w:rsid w:val="00EE0298"/>
    <w:rsid w:val="00EF3873"/>
    <w:rsid w:val="00EF6092"/>
    <w:rsid w:val="00F143F4"/>
    <w:rsid w:val="00F15CE8"/>
    <w:rsid w:val="00F2531E"/>
    <w:rsid w:val="00F31684"/>
    <w:rsid w:val="00F321A1"/>
    <w:rsid w:val="00F34D4B"/>
    <w:rsid w:val="00F369BC"/>
    <w:rsid w:val="00F5042E"/>
    <w:rsid w:val="00F512CC"/>
    <w:rsid w:val="00F56AC8"/>
    <w:rsid w:val="00F60E8C"/>
    <w:rsid w:val="00F65F0D"/>
    <w:rsid w:val="00F7230D"/>
    <w:rsid w:val="00F72CBA"/>
    <w:rsid w:val="00F74A19"/>
    <w:rsid w:val="00F75779"/>
    <w:rsid w:val="00F904D9"/>
    <w:rsid w:val="00F904EB"/>
    <w:rsid w:val="00F97E92"/>
    <w:rsid w:val="00FA27CE"/>
    <w:rsid w:val="00FB46F6"/>
    <w:rsid w:val="00FB6685"/>
    <w:rsid w:val="00FC3B91"/>
    <w:rsid w:val="00FC4107"/>
    <w:rsid w:val="00FD141B"/>
    <w:rsid w:val="00FD2B27"/>
    <w:rsid w:val="00FD5664"/>
    <w:rsid w:val="00FE301E"/>
    <w:rsid w:val="00FE6301"/>
    <w:rsid w:val="00FF48DA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A4EB2D-614D-4CCB-9CC6-C2D44BB2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C8C"/>
    <w:pPr>
      <w:spacing w:line="360" w:lineRule="auto"/>
      <w:ind w:firstLine="720"/>
      <w:jc w:val="both"/>
    </w:pPr>
    <w:rPr>
      <w:sz w:val="28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283EAB"/>
    <w:pPr>
      <w:suppressAutoHyphens/>
      <w:ind w:firstLine="0"/>
      <w:jc w:val="center"/>
      <w:outlineLvl w:val="0"/>
    </w:pPr>
    <w:rPr>
      <w:b/>
      <w:caps/>
      <w:kern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83EAB"/>
    <w:pPr>
      <w:keepNext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BA0003"/>
    <w:pPr>
      <w:keepNext/>
      <w:jc w:val="center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464B2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4B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4B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22EDC"/>
    <w:pPr>
      <w:keepNext/>
      <w:outlineLvl w:val="6"/>
    </w:pPr>
    <w:rPr>
      <w:i/>
    </w:rPr>
  </w:style>
  <w:style w:type="paragraph" w:styleId="8">
    <w:name w:val="heading 8"/>
    <w:basedOn w:val="a"/>
    <w:next w:val="a"/>
    <w:link w:val="80"/>
    <w:uiPriority w:val="99"/>
    <w:qFormat/>
    <w:rsid w:val="00E22EDC"/>
    <w:pPr>
      <w:keepNext/>
      <w:jc w:val="center"/>
      <w:outlineLvl w:val="7"/>
    </w:pPr>
    <w:rPr>
      <w:b/>
      <w:i/>
      <w:color w:val="000000"/>
    </w:rPr>
  </w:style>
  <w:style w:type="paragraph" w:styleId="9">
    <w:name w:val="heading 9"/>
    <w:basedOn w:val="a"/>
    <w:next w:val="a"/>
    <w:link w:val="90"/>
    <w:uiPriority w:val="99"/>
    <w:qFormat/>
    <w:rsid w:val="00464B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 w:eastAsia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 w:eastAsia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uk-UA" w:eastAsia="uk-UA"/>
    </w:rPr>
  </w:style>
  <w:style w:type="paragraph" w:styleId="a3">
    <w:name w:val="header"/>
    <w:basedOn w:val="a"/>
    <w:link w:val="a4"/>
    <w:uiPriority w:val="99"/>
    <w:rsid w:val="00986E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0"/>
      <w:lang w:val="uk-UA" w:eastAsia="uk-UA"/>
    </w:rPr>
  </w:style>
  <w:style w:type="paragraph" w:styleId="a5">
    <w:name w:val="footer"/>
    <w:basedOn w:val="a"/>
    <w:link w:val="a6"/>
    <w:uiPriority w:val="99"/>
    <w:rsid w:val="00986E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0"/>
      <w:lang w:val="uk-UA" w:eastAsia="uk-UA"/>
    </w:rPr>
  </w:style>
  <w:style w:type="paragraph" w:styleId="21">
    <w:name w:val="toc 2"/>
    <w:basedOn w:val="a"/>
    <w:next w:val="a"/>
    <w:autoRedefine/>
    <w:uiPriority w:val="99"/>
    <w:semiHidden/>
    <w:rsid w:val="00E1030B"/>
    <w:pPr>
      <w:ind w:left="200"/>
    </w:pPr>
    <w:rPr>
      <w:szCs w:val="28"/>
    </w:rPr>
  </w:style>
  <w:style w:type="paragraph" w:styleId="11">
    <w:name w:val="toc 1"/>
    <w:basedOn w:val="a"/>
    <w:next w:val="a"/>
    <w:autoRedefine/>
    <w:uiPriority w:val="99"/>
    <w:semiHidden/>
    <w:rsid w:val="005B29A4"/>
    <w:pPr>
      <w:spacing w:before="120" w:after="120"/>
    </w:pPr>
    <w:rPr>
      <w:b/>
      <w:bCs/>
      <w:caps/>
    </w:rPr>
  </w:style>
  <w:style w:type="paragraph" w:styleId="31">
    <w:name w:val="toc 3"/>
    <w:basedOn w:val="a"/>
    <w:next w:val="a"/>
    <w:autoRedefine/>
    <w:uiPriority w:val="99"/>
    <w:semiHidden/>
    <w:rsid w:val="005B29A4"/>
    <w:pPr>
      <w:ind w:left="400"/>
    </w:pPr>
    <w:rPr>
      <w:i/>
      <w:iCs/>
    </w:rPr>
  </w:style>
  <w:style w:type="paragraph" w:styleId="41">
    <w:name w:val="toc 4"/>
    <w:basedOn w:val="a"/>
    <w:next w:val="a"/>
    <w:autoRedefine/>
    <w:uiPriority w:val="99"/>
    <w:semiHidden/>
    <w:rsid w:val="005B29A4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99"/>
    <w:semiHidden/>
    <w:rsid w:val="005B29A4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B29A4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B29A4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B29A4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5B29A4"/>
    <w:pPr>
      <w:ind w:left="1600"/>
    </w:pPr>
    <w:rPr>
      <w:sz w:val="18"/>
      <w:szCs w:val="18"/>
    </w:rPr>
  </w:style>
  <w:style w:type="paragraph" w:customStyle="1" w:styleId="a7">
    <w:name w:val="Чертежный"/>
    <w:uiPriority w:val="99"/>
    <w:rsid w:val="00BE19FC"/>
    <w:pPr>
      <w:jc w:val="both"/>
    </w:pPr>
    <w:rPr>
      <w:rFonts w:ascii="ISOCPEUR" w:hAnsi="ISOCPEUR"/>
      <w:i/>
      <w:sz w:val="28"/>
      <w:lang w:val="uk-UA"/>
    </w:rPr>
  </w:style>
  <w:style w:type="paragraph" w:styleId="a8">
    <w:name w:val="Body Text Indent"/>
    <w:basedOn w:val="a"/>
    <w:link w:val="a9"/>
    <w:uiPriority w:val="99"/>
    <w:rsid w:val="006F7D95"/>
    <w:pPr>
      <w:ind w:firstLine="709"/>
    </w:pPr>
    <w:rPr>
      <w:lang w:val="ru-RU" w:eastAsia="ru-RU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0"/>
      <w:lang w:val="uk-UA" w:eastAsia="uk-UA"/>
    </w:rPr>
  </w:style>
  <w:style w:type="paragraph" w:customStyle="1" w:styleId="22">
    <w:name w:val="Обычный2"/>
    <w:basedOn w:val="a"/>
    <w:uiPriority w:val="99"/>
    <w:rsid w:val="001E5DB0"/>
    <w:pPr>
      <w:spacing w:line="240" w:lineRule="auto"/>
      <w:ind w:firstLine="567"/>
    </w:pPr>
    <w:rPr>
      <w:lang w:val="en-US" w:eastAsia="ru-RU"/>
    </w:rPr>
  </w:style>
  <w:style w:type="paragraph" w:styleId="23">
    <w:name w:val="Body Text Indent 2"/>
    <w:basedOn w:val="a"/>
    <w:link w:val="24"/>
    <w:uiPriority w:val="99"/>
    <w:rsid w:val="00AA31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0"/>
      <w:lang w:val="uk-UA" w:eastAsia="uk-UA"/>
    </w:rPr>
  </w:style>
  <w:style w:type="paragraph" w:customStyle="1" w:styleId="aa">
    <w:name w:val="Листинг программы"/>
    <w:uiPriority w:val="99"/>
    <w:rsid w:val="00273DDC"/>
    <w:pPr>
      <w:suppressAutoHyphens/>
    </w:pPr>
    <w:rPr>
      <w:noProof/>
    </w:rPr>
  </w:style>
  <w:style w:type="paragraph" w:styleId="ab">
    <w:name w:val="Body Text"/>
    <w:basedOn w:val="a"/>
    <w:link w:val="ac"/>
    <w:uiPriority w:val="99"/>
    <w:rsid w:val="00EA2E9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8"/>
      <w:szCs w:val="20"/>
      <w:lang w:val="uk-UA" w:eastAsia="uk-UA"/>
    </w:rPr>
  </w:style>
  <w:style w:type="paragraph" w:styleId="25">
    <w:name w:val="Body Text 2"/>
    <w:basedOn w:val="a"/>
    <w:link w:val="26"/>
    <w:uiPriority w:val="99"/>
    <w:rsid w:val="00133A65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Pr>
      <w:sz w:val="28"/>
      <w:szCs w:val="20"/>
      <w:lang w:val="uk-UA" w:eastAsia="uk-UA"/>
    </w:rPr>
  </w:style>
  <w:style w:type="table" w:styleId="ad">
    <w:name w:val="Table Grid"/>
    <w:basedOn w:val="a1"/>
    <w:uiPriority w:val="99"/>
    <w:rsid w:val="0011624A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EC371B"/>
    <w:pPr>
      <w:autoSpaceDE w:val="0"/>
      <w:autoSpaceDN w:val="0"/>
      <w:spacing w:line="240" w:lineRule="auto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">
    <w:name w:val="Текст Знак"/>
    <w:link w:val="ae"/>
    <w:uiPriority w:val="99"/>
    <w:semiHidden/>
    <w:rPr>
      <w:rFonts w:ascii="Courier New" w:hAnsi="Courier New" w:cs="Courier New"/>
      <w:sz w:val="20"/>
      <w:szCs w:val="20"/>
      <w:lang w:val="uk-UA" w:eastAsia="uk-UA"/>
    </w:rPr>
  </w:style>
  <w:style w:type="table" w:styleId="af0">
    <w:name w:val="Table Professional"/>
    <w:basedOn w:val="a1"/>
    <w:uiPriority w:val="99"/>
    <w:rsid w:val="003F7ED1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0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17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5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Alex</dc:creator>
  <cp:keywords/>
  <dc:description/>
  <cp:lastModifiedBy>admin</cp:lastModifiedBy>
  <cp:revision>2</cp:revision>
  <cp:lastPrinted>2007-05-14T07:31:00Z</cp:lastPrinted>
  <dcterms:created xsi:type="dcterms:W3CDTF">2014-02-23T13:06:00Z</dcterms:created>
  <dcterms:modified xsi:type="dcterms:W3CDTF">2014-02-23T13:06:00Z</dcterms:modified>
</cp:coreProperties>
</file>