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3DC" w:rsidRPr="007D796E" w:rsidRDefault="000F23DC" w:rsidP="000F23DC">
      <w:pPr>
        <w:spacing w:before="120"/>
        <w:jc w:val="center"/>
        <w:rPr>
          <w:b/>
          <w:sz w:val="32"/>
        </w:rPr>
      </w:pPr>
      <w:bookmarkStart w:id="0" w:name="_Toc525628969"/>
      <w:bookmarkStart w:id="1" w:name="_Toc527343529"/>
      <w:r w:rsidRPr="007D796E">
        <w:rPr>
          <w:b/>
          <w:sz w:val="32"/>
        </w:rPr>
        <w:t>Оптимальная антивирусная защита информации</w:t>
      </w:r>
      <w:bookmarkEnd w:id="0"/>
      <w:bookmarkEnd w:id="1"/>
    </w:p>
    <w:p w:rsidR="000F23DC" w:rsidRPr="007D796E" w:rsidRDefault="000F23DC" w:rsidP="000F23DC">
      <w:pPr>
        <w:spacing w:before="120"/>
        <w:jc w:val="center"/>
        <w:rPr>
          <w:sz w:val="28"/>
        </w:rPr>
      </w:pPr>
      <w:r w:rsidRPr="007D796E">
        <w:rPr>
          <w:sz w:val="28"/>
        </w:rPr>
        <w:t>Асп. Сорокин С.В. Кафедра автоматизации обработки информации. Северо-Кавказский государственный технологический университет</w:t>
      </w:r>
    </w:p>
    <w:p w:rsidR="000F23DC" w:rsidRDefault="000F23DC" w:rsidP="000F23DC">
      <w:pPr>
        <w:spacing w:before="120"/>
        <w:ind w:firstLine="567"/>
        <w:jc w:val="both"/>
      </w:pPr>
      <w:r w:rsidRPr="007D796E">
        <w:t>Построены модели функционирования антивирусной защиты информации и процесса проникновения и размножения вирусной инфекции в вычислительной системе. сформирована задача определения режима оптимального функционирования антивирусной защиты информации. предложен и сформирован подход раздельной защиты информации, позволяющий уменьшить использование ресурсов вычислительной системы, выделяемых на поддержание защиты.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t>Для минимизации потерь информации на файловых серверах, повышения надежности работы вычислительной системы необходимо периодически проводить тестирование хранящихся данных антивирусным программным обеспечением (авпо).далее будем исходить из того, что: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t>вся хранимая информация находится на жестком диске;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t>последствия проникновения и действие вирусов обратимы.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t>Процессорное время сервера распределяется по следующим направлениям: системные затраты времени; обработка запросов пользователей; тестирование хранящейся информации на наличие вирусов; восстановление информации, разрушенной вирусами. целью администратора вычислительной сети является такая организация работы сервера, при которой</w:t>
      </w:r>
      <w:r>
        <w:t xml:space="preserve"> </w:t>
      </w:r>
      <w:r w:rsidRPr="007D796E">
        <w:t>максимизировалось бы время, выделенное для обработки запросов пользователей, для чего необходимо минимизировать затраты процессорного времени сервера на “самообслуживание”, т.е. на тестирование и восстановление информации. иными словами, необходимо определить оптимальный режим работы авпо.</w:t>
      </w:r>
    </w:p>
    <w:p w:rsidR="000F23DC" w:rsidRPr="007D796E" w:rsidRDefault="000F23DC" w:rsidP="000F23DC">
      <w:pPr>
        <w:spacing w:before="120"/>
        <w:ind w:firstLine="567"/>
        <w:jc w:val="both"/>
      </w:pPr>
      <w:bookmarkStart w:id="2" w:name="_Toc525628971"/>
      <w:r w:rsidRPr="007D796E">
        <w:t>Используются следующие обозначения:</w:t>
      </w:r>
      <w:bookmarkEnd w:id="2"/>
    </w:p>
    <w:p w:rsidR="000F23DC" w:rsidRPr="007D796E" w:rsidRDefault="00A76275" w:rsidP="000F23DC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8pt" fillcolor="window">
            <v:imagedata r:id="rId4" o:title=""/>
          </v:shape>
        </w:pict>
      </w:r>
      <w:r w:rsidR="000F23DC" w:rsidRPr="007D796E">
        <w:t>- срок обеспечения защиты;</w:t>
      </w:r>
    </w:p>
    <w:p w:rsidR="000F23DC" w:rsidRPr="007D796E" w:rsidRDefault="00A76275" w:rsidP="000F23DC">
      <w:pPr>
        <w:spacing w:before="120"/>
        <w:ind w:firstLine="567"/>
        <w:jc w:val="both"/>
      </w:pPr>
      <w:r>
        <w:pict>
          <v:shape id="_x0000_i1026" type="#_x0000_t75" style="width:14.25pt;height:17.25pt" fillcolor="window">
            <v:imagedata r:id="rId5" o:title=""/>
          </v:shape>
        </w:pict>
      </w:r>
      <w:r w:rsidR="000F23DC" w:rsidRPr="007D796E">
        <w:t>- время тестирования информации;</w:t>
      </w:r>
    </w:p>
    <w:p w:rsidR="000F23DC" w:rsidRPr="007D796E" w:rsidRDefault="00A76275" w:rsidP="000F23DC">
      <w:pPr>
        <w:spacing w:before="120"/>
        <w:ind w:firstLine="567"/>
        <w:jc w:val="both"/>
      </w:pPr>
      <w:r>
        <w:pict>
          <v:shape id="_x0000_i1027" type="#_x0000_t75" style="width:14.25pt;height:17.25pt" fillcolor="window">
            <v:imagedata r:id="rId6" o:title=""/>
          </v:shape>
        </w:pict>
      </w:r>
      <w:r w:rsidR="000F23DC" w:rsidRPr="007D796E">
        <w:t>- время на восстановление информации;</w:t>
      </w:r>
    </w:p>
    <w:p w:rsidR="000F23DC" w:rsidRPr="007D796E" w:rsidRDefault="00A76275" w:rsidP="000F23DC">
      <w:pPr>
        <w:spacing w:before="120"/>
        <w:ind w:firstLine="567"/>
        <w:jc w:val="both"/>
      </w:pPr>
      <w:r>
        <w:pict>
          <v:shape id="_x0000_i1028" type="#_x0000_t75" style="width:12pt;height:12pt" fillcolor="window">
            <v:imagedata r:id="rId7" o:title=""/>
          </v:shape>
        </w:pict>
      </w:r>
      <w:r w:rsidR="000F23DC" w:rsidRPr="007D796E">
        <w:t xml:space="preserve">- время работы авпо (т = </w:t>
      </w:r>
      <w:r>
        <w:pict>
          <v:shape id="_x0000_i1029" type="#_x0000_t75" style="width:14.25pt;height:17.25pt" fillcolor="window">
            <v:imagedata r:id="rId8" o:title=""/>
          </v:shape>
        </w:pict>
      </w:r>
      <w:r w:rsidR="000F23DC" w:rsidRPr="007D796E">
        <w:t xml:space="preserve"> + </w:t>
      </w:r>
      <w:r>
        <w:pict>
          <v:shape id="_x0000_i1030" type="#_x0000_t75" style="width:14.25pt;height:17.25pt" fillcolor="window">
            <v:imagedata r:id="rId9" o:title=""/>
          </v:shape>
        </w:pict>
      </w:r>
      <w:r w:rsidR="000F23DC" w:rsidRPr="007D796E">
        <w:t>);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sym w:font="Symbol" w:char="F044"/>
      </w:r>
      <w:r w:rsidRPr="007D796E">
        <w:t>t - интервал времени между двумя тестированиями, [0, ts];</w:t>
      </w:r>
    </w:p>
    <w:p w:rsidR="000F23DC" w:rsidRPr="007D796E" w:rsidRDefault="00A76275" w:rsidP="000F23DC">
      <w:pPr>
        <w:spacing w:before="120"/>
        <w:ind w:firstLine="567"/>
        <w:jc w:val="both"/>
      </w:pPr>
      <w:r>
        <w:pict>
          <v:shape id="_x0000_i1031" type="#_x0000_t75" style="width:9.75pt;height:18pt" fillcolor="window">
            <v:imagedata r:id="rId10" o:title=""/>
          </v:shape>
        </w:pict>
      </w:r>
      <w:r w:rsidR="000F23DC" w:rsidRPr="007D796E">
        <w:t>-квант времени;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t>v- объем тестируемой памяти;</w:t>
      </w:r>
    </w:p>
    <w:p w:rsidR="000F23DC" w:rsidRPr="007D796E" w:rsidRDefault="00A76275" w:rsidP="000F23DC">
      <w:pPr>
        <w:spacing w:before="120"/>
        <w:ind w:firstLine="567"/>
        <w:jc w:val="both"/>
      </w:pPr>
      <w:r>
        <w:pict>
          <v:shape id="_x0000_i1032" type="#_x0000_t75" style="width:12.75pt;height:12pt" fillcolor="window">
            <v:imagedata r:id="rId11" o:title=""/>
          </v:shape>
        </w:pict>
      </w:r>
      <w:r w:rsidR="000F23DC" w:rsidRPr="007D796E">
        <w:t>- количество тестируемых файлов;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sym w:font="Symbol" w:char="F06A"/>
      </w:r>
      <w:r w:rsidRPr="007D796E">
        <w:t>-интенсивность размножения вирусов;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sym w:font="Symbol" w:char="F06D"/>
      </w:r>
      <w:r w:rsidRPr="007D796E">
        <w:t>- интенсивность гибели вирусов;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sym w:font="Symbol" w:char="F068"/>
      </w:r>
      <w:r w:rsidRPr="007D796E">
        <w:t>- интенсивность проникновения вирусов в систему;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sym w:font="Symbol" w:char="F06C"/>
      </w:r>
      <w:r w:rsidRPr="007D796E">
        <w:t>- скорость восстановления информации;</w:t>
      </w:r>
    </w:p>
    <w:p w:rsidR="000F23DC" w:rsidRPr="007D796E" w:rsidRDefault="00A76275" w:rsidP="000F23DC">
      <w:pPr>
        <w:spacing w:before="120"/>
        <w:ind w:firstLine="567"/>
        <w:jc w:val="both"/>
      </w:pPr>
      <w:r>
        <w:pict>
          <v:shape id="_x0000_i1033" type="#_x0000_t75" style="width:15.75pt;height:15.75pt" fillcolor="window">
            <v:imagedata r:id="rId12" o:title=""/>
          </v:shape>
        </w:pict>
      </w:r>
      <w:r w:rsidR="000F23DC" w:rsidRPr="007D796E">
        <w:t xml:space="preserve"> -время подготовки к тестированию одного файла;</w:t>
      </w:r>
    </w:p>
    <w:p w:rsidR="000F23DC" w:rsidRPr="007D796E" w:rsidRDefault="00A76275" w:rsidP="000F23DC">
      <w:pPr>
        <w:spacing w:before="120"/>
        <w:ind w:firstLine="567"/>
        <w:jc w:val="both"/>
      </w:pPr>
      <w:r>
        <w:pict>
          <v:shape id="_x0000_i1034" type="#_x0000_t75" style="width:15pt;height:15.75pt" fillcolor="window">
            <v:imagedata r:id="rId13" o:title=""/>
          </v:shape>
        </w:pict>
      </w:r>
      <w:r w:rsidR="000F23DC" w:rsidRPr="007D796E">
        <w:t xml:space="preserve"> -время тестирования единицы информации.</w:t>
      </w:r>
    </w:p>
    <w:p w:rsidR="000F23DC" w:rsidRPr="007D796E" w:rsidRDefault="000F23DC" w:rsidP="000F23DC">
      <w:pPr>
        <w:spacing w:before="120"/>
        <w:ind w:firstLine="567"/>
        <w:jc w:val="both"/>
      </w:pPr>
      <w:bookmarkStart w:id="3" w:name="_Toc525628972"/>
      <w:r w:rsidRPr="007D796E">
        <w:lastRenderedPageBreak/>
        <w:t>допущения:</w:t>
      </w:r>
      <w:bookmarkEnd w:id="3"/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t>Будем исходить из того, что распространение инфекции происходит в среде с постоянными характеристиками (объем озу, быстродействие процессора, накопителей, системной шины).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t>Скорость восстановления и тестирования информации постоянна и зависит от типа авпо.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t>Используемые антивирусные средства восстанавливают зараженные файлы, а если восстановление невозможно, то удаляют их из памяти, т.е. после тестирования вирусы в системе отсутствуют.</w:t>
      </w:r>
    </w:p>
    <w:p w:rsidR="000F23DC" w:rsidRPr="007D796E" w:rsidRDefault="000F23DC" w:rsidP="000F23DC">
      <w:pPr>
        <w:spacing w:before="120"/>
        <w:ind w:firstLine="567"/>
        <w:jc w:val="both"/>
      </w:pPr>
      <w:bookmarkStart w:id="4" w:name="_Toc525628973"/>
      <w:r w:rsidRPr="007D796E">
        <w:t>Содержательная постановка задачи</w:t>
      </w:r>
      <w:bookmarkEnd w:id="4"/>
      <w:r w:rsidRPr="007D796E">
        <w:t>. исходя из того что вся информация хранится в эвм на жестком диске и последствия проникновения вирусов обратимы (разрушенная информация может быть восстановлена, например, путем удаления из нее зловредного кода либо полного копирования с зеркального диска или архива), получаем распределение процессорного времени: системные затраты времени; решение задач пользователей; тестирование информации авпо; восстановление информации авпо.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t>Следовательно, целью оптимизации является нахождение оптимальной частоты тестирования, учитывая как характеристики программного обеспечения (авпо), так и характеристики аппаратуры (сервера, вычислительной сети, топология сети). а целью работы вс является максимизация времени, выделяемого на решение задач пользователей, что ведет к минимизации времени работы авпо.</w:t>
      </w:r>
    </w:p>
    <w:p w:rsidR="000F23DC" w:rsidRPr="007D796E" w:rsidRDefault="000F23DC" w:rsidP="000F23DC">
      <w:pPr>
        <w:spacing w:before="120"/>
        <w:ind w:firstLine="567"/>
        <w:jc w:val="both"/>
      </w:pPr>
      <w:bookmarkStart w:id="5" w:name="_Toc525628974"/>
      <w:r w:rsidRPr="007D796E">
        <w:t>Формальная постановка задачи</w:t>
      </w:r>
      <w:bookmarkEnd w:id="5"/>
      <w:r w:rsidRPr="007D796E">
        <w:t>. очевидно, что рост частоты тестирования ведет к своевременному обнаружению и уничтожению вирусов и снижению времени восстановления разрушенной информации, но увеличивает суммарное время тестирования информации.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t xml:space="preserve">Таким образом, инструментом оптимизации является промежуток времени между двумя тестированиями </w:t>
      </w:r>
      <w:r w:rsidR="00A76275">
        <w:pict>
          <v:shape id="_x0000_i1035" type="#_x0000_t75" style="width:15pt;height:14.25pt" fillcolor="window">
            <v:imagedata r:id="rId14" o:title=""/>
          </v:shape>
        </w:pict>
      </w:r>
      <w:r w:rsidRPr="007D796E">
        <w:t>. время тестирования определяется из выражения</w:t>
      </w:r>
    </w:p>
    <w:p w:rsidR="000F23DC" w:rsidRPr="007D796E" w:rsidRDefault="00A76275" w:rsidP="000F23DC">
      <w:pPr>
        <w:spacing w:before="120"/>
        <w:ind w:firstLine="567"/>
        <w:jc w:val="both"/>
      </w:pPr>
      <w:r>
        <w:pict>
          <v:shape id="_x0000_i1036" type="#_x0000_t75" style="width:89.25pt;height:33pt" fillcolor="window">
            <v:imagedata r:id="rId15" o:title=""/>
          </v:shape>
        </w:pict>
      </w:r>
      <w:r w:rsidR="000F23DC" w:rsidRPr="007D796E">
        <w:t>.</w:t>
      </w:r>
      <w:r w:rsidR="000F23DC">
        <w:t xml:space="preserve"> </w:t>
      </w:r>
      <w:r w:rsidR="000F23DC" w:rsidRPr="007D796E">
        <w:t>(1)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t xml:space="preserve">Величины f и v определяются, используя стандартные функции системы. величины </w:t>
      </w:r>
      <w:r w:rsidR="00A76275">
        <w:pict>
          <v:shape id="_x0000_i1037" type="#_x0000_t75" style="width:9.75pt;height:14.25pt" fillcolor="window">
            <v:imagedata r:id="rId16" o:title=""/>
          </v:shape>
        </w:pict>
      </w:r>
      <w:r w:rsidRPr="007D796E">
        <w:t>,</w:t>
      </w:r>
      <w:r w:rsidR="00A76275">
        <w:pict>
          <v:shape id="_x0000_i1038" type="#_x0000_t75" style="width:15pt;height:15.75pt" fillcolor="window">
            <v:imagedata r:id="rId17" o:title=""/>
          </v:shape>
        </w:pict>
      </w:r>
      <w:r w:rsidRPr="007D796E">
        <w:t xml:space="preserve">и </w:t>
      </w:r>
      <w:r w:rsidR="00A76275">
        <w:pict>
          <v:shape id="_x0000_i1039" type="#_x0000_t75" style="width:15.75pt;height:15.75pt" fillcolor="window">
            <v:imagedata r:id="rId18" o:title=""/>
          </v:shape>
        </w:pict>
      </w:r>
      <w:r w:rsidRPr="007D796E">
        <w:t xml:space="preserve"> являются характеристиками авпо и определяются во время установки защиты.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t>Как известно, вирусная инфекция не только разрушает информацию, но размножается и гибнет (дезактивируется). процесс размножения и гибели вирусов может быть представлен моделью (2) изменения объема совокупности, члены которой могут погибать (или исчезать любым другим способом) [1]:</w:t>
      </w:r>
    </w:p>
    <w:p w:rsidR="000F23DC" w:rsidRPr="007D796E" w:rsidRDefault="00A76275" w:rsidP="000F23DC">
      <w:pPr>
        <w:spacing w:before="120"/>
        <w:ind w:firstLine="567"/>
        <w:jc w:val="both"/>
      </w:pPr>
      <w:r>
        <w:pict>
          <v:shape id="_x0000_i1040" type="#_x0000_t75" style="width:81pt;height:18pt" fillcolor="window">
            <v:imagedata r:id="rId19" o:title=""/>
          </v:shape>
        </w:pict>
      </w:r>
      <w:r w:rsidR="000F23DC" w:rsidRPr="007D796E">
        <w:t>,</w:t>
      </w:r>
      <w:r w:rsidR="000F23DC">
        <w:t xml:space="preserve"> </w:t>
      </w:r>
      <w:r w:rsidR="000F23DC" w:rsidRPr="007D796E">
        <w:t>(2)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t xml:space="preserve">где </w:t>
      </w:r>
      <w:r w:rsidR="00A76275">
        <w:pict>
          <v:shape id="_x0000_i1041" type="#_x0000_t75" style="width:6.75pt;height:12.75pt" fillcolor="window">
            <v:imagedata r:id="rId20" o:title=""/>
          </v:shape>
        </w:pict>
      </w:r>
      <w:r w:rsidRPr="007D796E">
        <w:t xml:space="preserve">- количество вирусов в системе при </w:t>
      </w:r>
      <w:r w:rsidR="00A76275">
        <w:pict>
          <v:shape id="_x0000_i1042" type="#_x0000_t75" style="width:33pt;height:14.25pt" fillcolor="window">
            <v:imagedata r:id="rId21" o:title=""/>
          </v:shape>
        </w:pict>
      </w:r>
      <w:r w:rsidRPr="007D796E">
        <w:t>.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t>Проникновение вирусов в</w:t>
      </w:r>
      <w:r>
        <w:t xml:space="preserve"> </w:t>
      </w:r>
      <w:r w:rsidRPr="007D796E">
        <w:t xml:space="preserve">систему можно рассматривать как биноминальное распределение [1]. пусть </w:t>
      </w:r>
      <w:r w:rsidR="00A76275">
        <w:pict>
          <v:shape id="_x0000_i1043" type="#_x0000_t75" style="width:33pt;height:15.75pt" fillcolor="window">
            <v:imagedata r:id="rId22" o:title=""/>
          </v:shape>
        </w:pict>
      </w:r>
      <w:r w:rsidRPr="007D796E">
        <w:t xml:space="preserve">- число вирусов, поступивших в систему за время </w:t>
      </w:r>
      <w:r w:rsidR="00A76275">
        <w:pict>
          <v:shape id="_x0000_i1044" type="#_x0000_t75" style="width:17.25pt;height:16.5pt" fillcolor="window">
            <v:imagedata r:id="rId23" o:title=""/>
          </v:shape>
        </w:pict>
      </w:r>
      <w:r w:rsidRPr="007D796E">
        <w:t xml:space="preserve"> с интенсивностью </w:t>
      </w:r>
      <w:r w:rsidR="00A76275">
        <w:pict>
          <v:shape id="_x0000_i1045" type="#_x0000_t75" style="width:9.75pt;height:14.25pt" fillcolor="window">
            <v:imagedata r:id="rId24" o:title=""/>
          </v:shape>
        </w:pict>
      </w:r>
      <w:r w:rsidRPr="007D796E">
        <w:t xml:space="preserve">: </w:t>
      </w:r>
    </w:p>
    <w:p w:rsidR="000F23DC" w:rsidRPr="007D796E" w:rsidRDefault="00A76275" w:rsidP="000F23DC">
      <w:pPr>
        <w:spacing w:before="120"/>
        <w:ind w:firstLine="567"/>
        <w:jc w:val="both"/>
      </w:pPr>
      <w:r>
        <w:pict>
          <v:shape id="_x0000_i1046" type="#_x0000_t75" style="width:65.25pt;height:16.5pt" fillcolor="window">
            <v:imagedata r:id="rId25" o:title=""/>
          </v:shape>
        </w:pict>
      </w:r>
      <w:r w:rsidR="000F23DC" w:rsidRPr="007D796E">
        <w:t>.</w:t>
      </w:r>
      <w:r w:rsidR="000F23DC">
        <w:t xml:space="preserve"> </w:t>
      </w:r>
      <w:r w:rsidR="000F23DC" w:rsidRPr="007D796E">
        <w:t>(3)</w:t>
      </w:r>
    </w:p>
    <w:p w:rsidR="000F23DC" w:rsidRDefault="000F23DC" w:rsidP="000F23DC">
      <w:pPr>
        <w:spacing w:before="120"/>
        <w:ind w:firstLine="567"/>
        <w:jc w:val="both"/>
      </w:pPr>
      <w:r w:rsidRPr="007D796E">
        <w:t xml:space="preserve">при </w:t>
      </w:r>
      <w:r w:rsidR="00A76275">
        <w:pict>
          <v:shape id="_x0000_i1047" type="#_x0000_t75" style="width:59.25pt;height:18pt" fillcolor="window">
            <v:imagedata r:id="rId26" o:title=""/>
          </v:shape>
        </w:pict>
      </w:r>
      <w:r w:rsidRPr="007D796E">
        <w:t xml:space="preserve"> число вирусов, находящихся в системе к моменту времени t, определяется выражением</w:t>
      </w:r>
    </w:p>
    <w:p w:rsidR="000F23DC" w:rsidRPr="007D796E" w:rsidRDefault="00A76275" w:rsidP="000F23DC">
      <w:pPr>
        <w:spacing w:before="120"/>
        <w:ind w:firstLine="567"/>
        <w:jc w:val="both"/>
      </w:pPr>
      <w:r>
        <w:pict>
          <v:shape id="_x0000_i1048" type="#_x0000_t75" style="width:246.75pt;height:18.75pt" fillcolor="window">
            <v:imagedata r:id="rId27" o:title=""/>
          </v:shape>
        </w:pict>
      </w:r>
      <w:r w:rsidR="000F23DC">
        <w:t xml:space="preserve"> </w:t>
      </w:r>
      <w:r w:rsidR="000F23DC" w:rsidRPr="007D796E">
        <w:t>(4)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t xml:space="preserve">или </w:t>
      </w:r>
    </w:p>
    <w:p w:rsidR="000F23DC" w:rsidRPr="007D796E" w:rsidRDefault="00A76275" w:rsidP="000F23DC">
      <w:pPr>
        <w:spacing w:before="120"/>
        <w:ind w:firstLine="567"/>
        <w:jc w:val="both"/>
      </w:pPr>
      <w:r>
        <w:pict>
          <v:shape id="_x0000_i1049" type="#_x0000_t75" style="width:137.25pt;height:36pt" fillcolor="window">
            <v:imagedata r:id="rId28" o:title=""/>
          </v:shape>
        </w:pict>
      </w:r>
      <w:r w:rsidR="000F23DC" w:rsidRPr="007D796E">
        <w:t xml:space="preserve"> .</w:t>
      </w:r>
      <w:r w:rsidR="000F23DC">
        <w:t xml:space="preserve"> </w:t>
      </w:r>
      <w:r w:rsidR="000F23DC" w:rsidRPr="007D796E">
        <w:t>(5)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t xml:space="preserve">из допущения (3) , (5) следует: </w:t>
      </w:r>
    </w:p>
    <w:p w:rsidR="000F23DC" w:rsidRPr="007D796E" w:rsidRDefault="00A76275" w:rsidP="000F23DC">
      <w:pPr>
        <w:spacing w:before="120"/>
        <w:ind w:firstLine="567"/>
        <w:jc w:val="both"/>
      </w:pPr>
      <w:r>
        <w:pict>
          <v:shape id="_x0000_i1050" type="#_x0000_t75" style="width:97.5pt;height:36pt" fillcolor="window">
            <v:imagedata r:id="rId29" o:title=""/>
          </v:shape>
        </w:pict>
      </w:r>
      <w:r w:rsidR="000F23DC" w:rsidRPr="007D796E">
        <w:t>.</w:t>
      </w:r>
      <w:r w:rsidR="000F23DC">
        <w:t xml:space="preserve"> </w:t>
      </w:r>
      <w:r w:rsidR="000F23DC" w:rsidRPr="007D796E">
        <w:t>(6)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t xml:space="preserve">Накапливая статистические данные зависимости </w:t>
      </w:r>
      <w:r w:rsidR="00A76275">
        <w:pict>
          <v:shape id="_x0000_i1051" type="#_x0000_t75" style="width:36.75pt;height:18pt" fillcolor="window">
            <v:imagedata r:id="rId30" o:title=""/>
          </v:shape>
        </w:pict>
      </w:r>
      <w:r w:rsidRPr="007D796E">
        <w:t xml:space="preserve">, и пользуясь методом наименьших квадратов, величины </w:t>
      </w:r>
      <w:r w:rsidR="00A76275">
        <w:pict>
          <v:shape id="_x0000_i1052" type="#_x0000_t75" style="width:44.25pt;height:16.5pt" fillcolor="window">
            <v:imagedata r:id="rId31" o:title=""/>
          </v:shape>
        </w:pict>
      </w:r>
      <w:r w:rsidRPr="007D796E">
        <w:t xml:space="preserve"> можно определить, минимизируя среднеквадратическое отклонение найденной аналитической зависимости от накопленных статистических данных:</w:t>
      </w:r>
    </w:p>
    <w:p w:rsidR="000F23DC" w:rsidRPr="007D796E" w:rsidRDefault="00A76275" w:rsidP="000F23DC">
      <w:pPr>
        <w:spacing w:before="120"/>
        <w:ind w:firstLine="567"/>
        <w:jc w:val="both"/>
      </w:pPr>
      <w:r>
        <w:pict>
          <v:shape id="_x0000_i1053" type="#_x0000_t75" style="width:192pt;height:45.75pt" fillcolor="window">
            <v:imagedata r:id="rId32" o:title=""/>
          </v:shape>
        </w:pict>
      </w:r>
      <w:r w:rsidR="000F23DC" w:rsidRPr="007D796E">
        <w:t>,</w:t>
      </w:r>
      <w:r w:rsidR="000F23DC">
        <w:t xml:space="preserve"> </w:t>
      </w:r>
      <w:r w:rsidR="000F23DC" w:rsidRPr="007D796E">
        <w:t>(7)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t>где g – среднеквадратическое отклонение; n - количество накопленных данных;</w:t>
      </w:r>
      <w:r w:rsidR="00A76275">
        <w:pict>
          <v:shape id="_x0000_i1054" type="#_x0000_t75" style="width:20.25pt;height:19.5pt" fillcolor="window">
            <v:imagedata r:id="rId33" o:title=""/>
          </v:shape>
        </w:pict>
      </w:r>
      <w:r w:rsidRPr="007D796E">
        <w:t xml:space="preserve">и </w:t>
      </w:r>
      <w:r w:rsidR="00A76275">
        <w:pict>
          <v:shape id="_x0000_i1055" type="#_x0000_t75" style="width:17.25pt;height:18.75pt" fillcolor="window">
            <v:imagedata r:id="rId34" o:title=""/>
          </v:shape>
        </w:pict>
      </w:r>
      <w:r w:rsidRPr="007D796E">
        <w:t>- статистические данные.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t xml:space="preserve">Вследствие трансцендентности функций (7) воспользуемся методом поиска минимума функций нескольких переменных [2]. 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t xml:space="preserve">Определяя величины </w:t>
      </w:r>
      <w:r w:rsidR="00A76275">
        <w:pict>
          <v:shape id="_x0000_i1056" type="#_x0000_t75" style="width:32.25pt;height:12.75pt" fillcolor="window">
            <v:imagedata r:id="rId35" o:title=""/>
          </v:shape>
        </w:pict>
      </w:r>
      <w:r w:rsidRPr="007D796E">
        <w:t>, время восстановления информации запишется в виде:</w:t>
      </w:r>
    </w:p>
    <w:p w:rsidR="000F23DC" w:rsidRPr="007D796E" w:rsidRDefault="00A76275" w:rsidP="000F23DC">
      <w:pPr>
        <w:spacing w:before="120"/>
        <w:ind w:firstLine="567"/>
        <w:jc w:val="both"/>
      </w:pPr>
      <w:r>
        <w:pict>
          <v:shape id="_x0000_i1057" type="#_x0000_t75" style="width:123.75pt;height:50.25pt" fillcolor="window">
            <v:imagedata r:id="rId36" o:title=""/>
          </v:shape>
        </w:pict>
      </w:r>
      <w:r w:rsidR="000F23DC" w:rsidRPr="007D796E">
        <w:t>.</w:t>
      </w:r>
      <w:r w:rsidR="000F23DC">
        <w:t xml:space="preserve"> </w:t>
      </w:r>
      <w:r w:rsidR="000F23DC" w:rsidRPr="007D796E">
        <w:t>(8)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t xml:space="preserve">Суммируя (1) и (8), получаем время работы авпо: </w:t>
      </w:r>
    </w:p>
    <w:p w:rsidR="000F23DC" w:rsidRPr="007D796E" w:rsidRDefault="00A76275" w:rsidP="000F23DC">
      <w:pPr>
        <w:spacing w:before="120"/>
        <w:ind w:firstLine="567"/>
        <w:jc w:val="both"/>
      </w:pPr>
      <w:r>
        <w:pict>
          <v:shape id="_x0000_i1058" type="#_x0000_t75" style="width:181.5pt;height:50.25pt" fillcolor="window">
            <v:imagedata r:id="rId37" o:title=""/>
          </v:shape>
        </w:pict>
      </w:r>
      <w:r w:rsidR="000F23DC" w:rsidRPr="007D796E">
        <w:t>.</w:t>
      </w:r>
      <w:r w:rsidR="000F23DC">
        <w:t xml:space="preserve"> </w:t>
      </w:r>
      <w:r w:rsidR="000F23DC" w:rsidRPr="007D796E">
        <w:t>(9)</w:t>
      </w:r>
    </w:p>
    <w:p w:rsidR="000F23DC" w:rsidRDefault="000F23DC" w:rsidP="000F23DC">
      <w:pPr>
        <w:spacing w:before="120"/>
        <w:ind w:firstLine="567"/>
        <w:jc w:val="both"/>
      </w:pPr>
      <w:r w:rsidRPr="007D796E">
        <w:t>Задача поиска оптимального режима работы авпо сводится к минимизации правой части (9), решением является оптимальный интервал между запусками авпо tопт при времени работы авпо, равном тmin</w:t>
      </w:r>
      <w:r>
        <w:t xml:space="preserve"> </w:t>
      </w:r>
      <w:r w:rsidRPr="007D796E">
        <w:t>(рисунок).</w:t>
      </w:r>
    </w:p>
    <w:p w:rsidR="000F23DC" w:rsidRDefault="00A76275" w:rsidP="000F23DC">
      <w:pPr>
        <w:spacing w:before="120"/>
        <w:ind w:firstLine="567"/>
        <w:jc w:val="both"/>
      </w:pPr>
      <w:r>
        <w:pict>
          <v:shape id="_x0000_i1059" type="#_x0000_t75" style="width:214.5pt;height:122.25pt">
            <v:imagedata r:id="rId38" o:title=""/>
          </v:shape>
        </w:pict>
      </w:r>
    </w:p>
    <w:p w:rsidR="000F23DC" w:rsidRDefault="00A76275" w:rsidP="000F23DC">
      <w:pPr>
        <w:spacing w:before="120"/>
        <w:ind w:firstLine="567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6.95pt;margin-top:84.05pt;width:21.6pt;height:21.6pt;z-index:251657216" o:allowincell="f" filled="f" stroked="f">
            <v:textbox style="mso-next-textbox:#_x0000_s1026">
              <w:txbxContent>
                <w:p w:rsidR="000F23DC" w:rsidRDefault="000F23DC" w:rsidP="000F23DC">
                  <w:r>
                    <w:t>1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27" type="#_x0000_t202" style="position:absolute;left:0;text-align:left;margin-left:390.15pt;margin-top:125.15pt;width:29.4pt;height:21.15pt;z-index:251656192" o:allowincell="f" filled="f" stroked="f">
            <v:textbox style="mso-next-textbox:#_x0000_s1027">
              <w:txbxContent>
                <w:p w:rsidR="000F23DC" w:rsidRDefault="000F23DC" w:rsidP="000F23DC">
                  <w:pPr>
                    <w:rPr>
                      <w:lang w:val="en-US"/>
                    </w:rPr>
                  </w:pPr>
                  <w:r>
                    <w:rPr>
                      <w:position w:val="-6"/>
                      <w:lang w:val="en-US"/>
                    </w:rPr>
                    <w:object w:dxaOrig="300" w:dyaOrig="279">
                      <v:shape id="_x0000_i1061" type="#_x0000_t75" style="width:15pt;height:14.25pt" o:ole="" fillcolor="window">
                        <v:imagedata r:id="rId39" o:title=""/>
                      </v:shape>
                      <o:OLEObject Type="Embed" ProgID="Equation.3" ShapeID="_x0000_i1061" DrawAspect="Content" ObjectID="_1454368476" r:id="rId40"/>
                    </w:objec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28" type="#_x0000_t202" style="position:absolute;left:0;text-align:left;margin-left:368.55pt;margin-top:-19.75pt;width:28pt;height:21.6pt;z-index:251659264" o:allowincell="f" filled="f" stroked="f">
            <v:textbox style="mso-next-textbox:#_x0000_s1028">
              <w:txbxContent>
                <w:p w:rsidR="000F23DC" w:rsidRDefault="000F23DC" w:rsidP="000F23DC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</w:t>
                  </w:r>
                  <w:r>
                    <w:rPr>
                      <w:vertAlign w:val="subscript"/>
                      <w:lang w:val="en-US"/>
                    </w:rPr>
                    <w:t>0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line id="_x0000_s1029" style="position:absolute;left:0;text-align:left;z-index:251658240" from="375.75pt,-45.15pt" to="375.75pt,-16.35pt" o:allowincell="f">
            <v:stroke dashstyle="1 1"/>
            <w10:anchorlock/>
          </v:line>
        </w:pict>
      </w:r>
      <w:r w:rsidR="000F23DC" w:rsidRPr="007D796E">
        <w:t>зависимость времени работы авпо от времени между тестированиями. время тестирования (1), восстановления (2), работы авпо (3).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t xml:space="preserve">Выражение (9) является трансцендентным, и поиск минимального его значения осуществляется при помощи численных методов поиска минимума функций одной переменной [2]. 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t>Применение раздельной защиты. как известно, различные типы вирусов инфицируют различные типы информации. ввиду того что информация в вычислительных системах разнородна и имеет разные характеристики (частота использования, подверженность вирусным атакам и т.д.), имеет смысл осуществлять раздельное сканирование Различных типов информации и определять параметры защиты для каждого типа информации отдельно, избегая при этом избыточного тестирования файлов, не представляющих угрозу. время, затраченное на поддержание антивирусной защиты s типов информации, имеет вид:</w:t>
      </w:r>
    </w:p>
    <w:p w:rsidR="000F23DC" w:rsidRPr="007D796E" w:rsidRDefault="00A76275" w:rsidP="000F23DC">
      <w:pPr>
        <w:spacing w:before="120"/>
        <w:ind w:firstLine="567"/>
        <w:jc w:val="both"/>
      </w:pPr>
      <w:r>
        <w:pict>
          <v:shape id="_x0000_i1062" type="#_x0000_t75" style="width:276pt;height:71.25pt" fillcolor="window">
            <v:imagedata r:id="rId41" o:title=""/>
          </v:shape>
        </w:pict>
      </w:r>
      <w:r w:rsidR="000F23DC" w:rsidRPr="007D796E">
        <w:t xml:space="preserve"> ,</w:t>
      </w:r>
      <w:r w:rsidR="000F23DC">
        <w:t xml:space="preserve"> </w:t>
      </w:r>
      <w:r w:rsidR="000F23DC" w:rsidRPr="007D796E">
        <w:t>(10)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t>где</w:t>
      </w:r>
      <w:r w:rsidR="00A76275">
        <w:pict>
          <v:shape id="_x0000_i1063" type="#_x0000_t75" style="width:87pt;height:18pt" fillcolor="window">
            <v:imagedata r:id="rId42" o:title=""/>
          </v:shape>
        </w:pict>
      </w:r>
      <w:r w:rsidRPr="007D796E">
        <w:t>-характеристики вычислительной системы для с-ого типа информации.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t>Нахождение аналитического решения системы (10) сводится к нахождению оптимального режима защиты отдельно для каждого типа информации.</w:t>
      </w:r>
    </w:p>
    <w:p w:rsidR="000F23DC" w:rsidRDefault="000F23DC" w:rsidP="000F23DC">
      <w:pPr>
        <w:spacing w:before="120"/>
        <w:ind w:firstLine="567"/>
        <w:jc w:val="both"/>
      </w:pPr>
      <w:r w:rsidRPr="007D796E">
        <w:t>Заключение. предлагаемый подход эффективного использования авпо, учитывая характеристики вычислительной системы и внешнего воздействия на систему защиты, приводит к увеличению серверного времени, затрачиваемого на решение задач пользователей. применение индивидуального подхода для каждого типа информации позволяет определить глобально оптимальный режим работы системы антивирусной защиты, а это обеспечивает высокий уровень защиты без наращивания мощностей вычислительной системы, избегая избыточного тестирования. достоинствами данного подхода является инвариантность относительно используемых авпо, типов информации, топологии сети и платформы сервера. рассмотренный подход наиболее эффективен при использовании на корпоративных файлах, web-серверах.</w:t>
      </w:r>
    </w:p>
    <w:p w:rsidR="000F23DC" w:rsidRPr="007D796E" w:rsidRDefault="000F23DC" w:rsidP="000F23DC">
      <w:pPr>
        <w:spacing w:before="120"/>
        <w:jc w:val="center"/>
        <w:rPr>
          <w:b/>
          <w:sz w:val="28"/>
        </w:rPr>
      </w:pPr>
      <w:r w:rsidRPr="007D796E">
        <w:rPr>
          <w:b/>
          <w:sz w:val="28"/>
        </w:rPr>
        <w:t>Список литературы</w:t>
      </w:r>
    </w:p>
    <w:p w:rsidR="000F23DC" w:rsidRPr="007D796E" w:rsidRDefault="000F23DC" w:rsidP="000F23DC">
      <w:pPr>
        <w:spacing w:before="120"/>
        <w:ind w:firstLine="567"/>
        <w:jc w:val="both"/>
      </w:pPr>
      <w:r w:rsidRPr="007D796E">
        <w:t>1. Феллер В. Введение в теорию вероятностей и ее приложения. м.: мир, 1982.</w:t>
      </w:r>
    </w:p>
    <w:p w:rsidR="000F23DC" w:rsidRDefault="000F23DC" w:rsidP="000F23DC">
      <w:pPr>
        <w:spacing w:before="120"/>
        <w:ind w:firstLine="567"/>
        <w:jc w:val="both"/>
      </w:pPr>
      <w:r w:rsidRPr="007D796E">
        <w:t>2. Банди Б. Методы оптимизации. вводный курс. м.: радио и связь, 1998.</w:t>
      </w:r>
    </w:p>
    <w:p w:rsidR="00811DD4" w:rsidRDefault="00811DD4">
      <w:bookmarkStart w:id="6" w:name="_GoBack"/>
      <w:bookmarkEnd w:id="6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23DC"/>
    <w:rsid w:val="000F23DC"/>
    <w:rsid w:val="007D796E"/>
    <w:rsid w:val="00811DD4"/>
    <w:rsid w:val="00A76275"/>
    <w:rsid w:val="00F13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9"/>
    <o:shapelayout v:ext="edit">
      <o:idmap v:ext="edit" data="1"/>
    </o:shapelayout>
  </w:shapeDefaults>
  <w:decimalSymbol w:val=","/>
  <w:listSeparator w:val=";"/>
  <w14:defaultImageDpi w14:val="0"/>
  <w15:docId w15:val="{FE139056-7CE0-41D9-9B58-9EA883EE0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3D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F23DC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0F23DC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9" Type="http://schemas.openxmlformats.org/officeDocument/2006/relationships/image" Target="media/image36.wmf"/><Relationship Id="rId3" Type="http://schemas.openxmlformats.org/officeDocument/2006/relationships/webSettings" Target="webSettings.xml"/><Relationship Id="rId21" Type="http://schemas.openxmlformats.org/officeDocument/2006/relationships/image" Target="media/image18.wmf"/><Relationship Id="rId34" Type="http://schemas.openxmlformats.org/officeDocument/2006/relationships/image" Target="media/image31.wmf"/><Relationship Id="rId42" Type="http://schemas.openxmlformats.org/officeDocument/2006/relationships/image" Target="media/image38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33" Type="http://schemas.openxmlformats.org/officeDocument/2006/relationships/image" Target="media/image30.wmf"/><Relationship Id="rId38" Type="http://schemas.openxmlformats.org/officeDocument/2006/relationships/image" Target="media/image35.png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7.wmf"/><Relationship Id="rId29" Type="http://schemas.openxmlformats.org/officeDocument/2006/relationships/image" Target="media/image26.wmf"/><Relationship Id="rId41" Type="http://schemas.openxmlformats.org/officeDocument/2006/relationships/image" Target="media/image37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image" Target="media/image34.wmf"/><Relationship Id="rId40" Type="http://schemas.openxmlformats.org/officeDocument/2006/relationships/oleObject" Target="embeddings/oleObject1.bin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31" Type="http://schemas.openxmlformats.org/officeDocument/2006/relationships/image" Target="media/image28.wmf"/><Relationship Id="rId44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wmf"/><Relationship Id="rId35" Type="http://schemas.openxmlformats.org/officeDocument/2006/relationships/image" Target="media/image32.w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1104</Words>
  <Characters>6294</Characters>
  <Application>Microsoft Office Word</Application>
  <DocSecurity>0</DocSecurity>
  <Lines>52</Lines>
  <Paragraphs>14</Paragraphs>
  <ScaleCrop>false</ScaleCrop>
  <Company>Home</Company>
  <LinksUpToDate>false</LinksUpToDate>
  <CharactersWithSpaces>7384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Оптимальная антивирусная защита информации</dc:title>
  <dc:subject/>
  <dc:creator>User</dc:creator>
  <cp:keywords/>
  <dc:description/>
  <cp:lastModifiedBy>admin</cp:lastModifiedBy>
  <cp:revision>2</cp:revision>
  <dcterms:created xsi:type="dcterms:W3CDTF">2014-02-20T00:28:00Z</dcterms:created>
  <dcterms:modified xsi:type="dcterms:W3CDTF">2014-02-20T00:28:00Z</dcterms:modified>
</cp:coreProperties>
</file>