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72" w:rsidRPr="004D4580" w:rsidRDefault="006B2172" w:rsidP="006B2172">
      <w:pPr>
        <w:spacing w:before="120"/>
        <w:jc w:val="center"/>
        <w:rPr>
          <w:b/>
          <w:bCs/>
          <w:sz w:val="32"/>
          <w:szCs w:val="32"/>
        </w:rPr>
      </w:pPr>
      <w:r w:rsidRPr="004D4580">
        <w:rPr>
          <w:b/>
          <w:bCs/>
          <w:sz w:val="32"/>
          <w:szCs w:val="32"/>
        </w:rPr>
        <w:t>Работа с текстовыми редакторами.</w:t>
      </w:r>
    </w:p>
    <w:p w:rsidR="006B2172" w:rsidRPr="004D4580" w:rsidRDefault="006B2172" w:rsidP="006B2172">
      <w:pPr>
        <w:spacing w:before="120"/>
        <w:jc w:val="center"/>
        <w:rPr>
          <w:b/>
          <w:bCs/>
          <w:sz w:val="28"/>
          <w:szCs w:val="28"/>
        </w:rPr>
      </w:pPr>
      <w:r w:rsidRPr="004D4580">
        <w:rPr>
          <w:b/>
          <w:bCs/>
          <w:sz w:val="28"/>
          <w:szCs w:val="28"/>
        </w:rPr>
        <w:t>1. Обработка текстовой информации в автоматизированных системах.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Ввод, редактирование и форматирование текстов.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Большинство документов, предназначенных к печати на бумаге, а также многие электронные документы являются текстовыми, т.е. представляют собой блоки текста, состоящие из обычных слов, Набранных обычными символами (буквами, цифрами, знаками препинания и др.). При работе с текстовыми документами компьютер превращается в подобие очень мощной и "интеллектуальной" пишущей машинки.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При подготовке текстовых документов на компьютере используются три основные группы операций: ввода, редактирование и форматирование. Операции ввода позволяют перевести исходный текст из его внешней формы в электронный вид, то есть в файл, хранящийся на компьютере. Под вводом не обязательно понимается машинописный набор с помощью клавиатуры. Существуют аппаратные средства, позволяющие выполнять ввод текста путем сканирования бумажного оригинала, и программы распознавания образов для перевода документа из формата графического изображения в текстовый формат.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Операции редактирования (правки) позволяют изменить уже существующий электронный документ путем добавления или удаления его фрагментов, перестановки частей документа, слияния нескольких файлов в один или, наоборот, разбиения единого документа на несколько более мелких. Ввод и редактирование при работе над текстом часто выполняют параллельно.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При вводе и редактировании формируется содержание текстового документа. Оформление документа задают операциями форматирования. Команды форматирования позволяют точно определить, как будет выглядеть текст на экране монитора или на бумаге после печати на принтере.</w:t>
      </w:r>
    </w:p>
    <w:p w:rsidR="006B2172" w:rsidRPr="004D4580" w:rsidRDefault="006B2172" w:rsidP="006B2172">
      <w:pPr>
        <w:spacing w:before="120"/>
        <w:jc w:val="center"/>
        <w:rPr>
          <w:b/>
          <w:bCs/>
          <w:sz w:val="28"/>
          <w:szCs w:val="28"/>
        </w:rPr>
      </w:pPr>
      <w:r w:rsidRPr="004D4580">
        <w:rPr>
          <w:b/>
          <w:bCs/>
          <w:sz w:val="28"/>
          <w:szCs w:val="28"/>
        </w:rPr>
        <w:t>Текстовые редакторы и текстовые процессоры.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Все электронные текстовые документы требуют ввода и, обычно, редактирования, но форматирование документа не всегда является обязательным.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Более того, форматирование текстового документа в некоторых случаях вредит делу, поскольку информация о форматировании заносится в текст в виде невидимых кодов. Наличие подобных кодов может мешать определенным программам, работать с текстами. Так, например, текстовой редактор Блокнот не способен отразить на экране текстовой файл, созданный в текстовом процессоре WordPad, хотя обе программы принадлежат к одной группе стандартных программ Windows 9x и обе предназначены для работы с текстами.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Таким образом, имеются различные программы: одни из них используются только для ввода и редактирования текста, а другие позволяют также его форматировать. Первые программы называют текстовыми редакторами, а вторые – текстовыми процессорами.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Все текстовые редакторы сохраняют в файле "чистый" текст и благодаря этому совместимы друг с другом. Различные текстовые процессоры записывают в файл информацию о форматировании по – разному и по этому несовместимы друг с другом. Однако во многих текстовых процессорах есть возможность преобразования текста из одного формата в другой.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 состав системы Windows 9х входит стандартный текстовый редактор Блокнот и простой текстовой процессор WordPad. Неформатированные текстовые файлы в системе Windows имеют расширение .ТХТ, а файлы WordPad – расширение .DOC.</w:t>
      </w:r>
    </w:p>
    <w:p w:rsidR="006B2172" w:rsidRPr="004D4580" w:rsidRDefault="006B2172" w:rsidP="006B2172">
      <w:pPr>
        <w:spacing w:before="120"/>
        <w:jc w:val="center"/>
        <w:rPr>
          <w:b/>
          <w:bCs/>
          <w:sz w:val="28"/>
          <w:szCs w:val="28"/>
        </w:rPr>
      </w:pPr>
      <w:r w:rsidRPr="004D4580">
        <w:rPr>
          <w:b/>
          <w:bCs/>
          <w:sz w:val="28"/>
          <w:szCs w:val="28"/>
        </w:rPr>
        <w:t>2. Текстовой редактор "Microsoft Word". Режим работы и команды.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Word является стандартной Windows – программой, его запуск и завершение осуществляется стандартно (двойным щелчком левой кнопки мыши по значку).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 верхней части окна располагаются панели команд, к которым относятся строка меню и панели инструментов – Стандартная и Форматирование.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Под панелями инструментов располагается линейка, проградуированная в сантиметрах.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Основную часть окна занимает рабочая область, содержащая окно редактируемого документа.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Вертикальная полоса прокрутки программы Word имеет особенность. Под ней расположены три дополнительные кнопки перехода: на страницу вверх и вниз или к избранному объекту, в качестве которого может выступать страница, раздел, таблица, сноска, заголовок, рисунок и т.д.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 самой нижней части окна располагается строка состояния. Она содержит справочную информацию о документе и индикаторы, указывающие на текущий режим работы.</w:t>
      </w:r>
    </w:p>
    <w:p w:rsidR="006B2172" w:rsidRPr="004D4580" w:rsidRDefault="006B2172" w:rsidP="006B2172">
      <w:pPr>
        <w:spacing w:before="120"/>
        <w:jc w:val="center"/>
        <w:rPr>
          <w:b/>
          <w:bCs/>
          <w:sz w:val="28"/>
          <w:szCs w:val="28"/>
        </w:rPr>
      </w:pPr>
      <w:r w:rsidRPr="004D4580">
        <w:rPr>
          <w:b/>
          <w:bCs/>
          <w:sz w:val="28"/>
          <w:szCs w:val="28"/>
        </w:rPr>
        <w:t>Методы представления документа.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Слева от горизонтальной полосы прокрутки располагаются четыре кнопки, позволяющие выбрать вид отображения документа в рабочей области.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1. Первая кнопка включает обычный режим. Этот режим предназначен только для работы с текстом.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2. Режим электронного документа необходим для просмотра готового документа.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3. В режиме разметки документ представляется на экране точно так, как он будет выглядеть при печати на бумаге.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4. Режим структуры удобен для работ над планом документа.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Работа с несколькими документами.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В отличие от своего упрощенного аналога, процессора Wordpad, текстовой процессор Word позволяет работать одновременно с несколькими документами.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Активное окно документа имеет собственные кнопки: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1. сворачивающую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2. разворачивающую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3. закрывающую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После сворачивания окно документа отображается в виде небольшой панели в левом нижнем углу рабочей области.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Для переключения в окно нужного документа нужно щелкнуть кнопкой мыши в любом месте этого окна.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Ввод и редактирование текста.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Окно текущего документа всегда содержит мигающую вертикальную черту – курсор.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По достижении правого края страницы текст автоматически переносится на новую строку. Чтобы принудительно завершить строку и начать новый абзац, надо нажать клавишу Enter. 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Команды управления курсором.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HOME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 начало текущей строки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END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 конец текущей строки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CTRL+HOME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 начало документа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CTRL+END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 конец документа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PAGE UP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Вверх на один экран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PAGE DOWN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Вниз на один экран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CTRL+PAGE DOWN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одну печатную страницу вперед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CTRL+PAGE UP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одну печатную страницу назад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CTRL+ВЛЕВО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одно слово назад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CTRL+ВПРАВО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одно слово вперед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CTRL+ВНИЗ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один абзац вперед</w:t>
            </w:r>
          </w:p>
        </w:tc>
      </w:tr>
      <w:tr w:rsidR="006B2172" w:rsidRPr="00BE46F7" w:rsidTr="009177B5">
        <w:tc>
          <w:tcPr>
            <w:tcW w:w="2500" w:type="pct"/>
          </w:tcPr>
          <w:p w:rsidR="006B2172" w:rsidRPr="00BE46F7" w:rsidRDefault="006B2172" w:rsidP="009177B5">
            <w:r w:rsidRPr="00BE46F7">
              <w:t>CTRL+ВВЕРХ</w:t>
            </w:r>
          </w:p>
        </w:tc>
        <w:tc>
          <w:tcPr>
            <w:tcW w:w="2500" w:type="pct"/>
          </w:tcPr>
          <w:p w:rsidR="006B2172" w:rsidRPr="00BE46F7" w:rsidRDefault="006B2172" w:rsidP="009177B5">
            <w:r w:rsidRPr="00BE46F7">
              <w:t>На один абзац назад</w:t>
            </w:r>
          </w:p>
        </w:tc>
      </w:tr>
    </w:tbl>
    <w:p w:rsidR="006B2172" w:rsidRPr="00BE46F7" w:rsidRDefault="006B2172" w:rsidP="006B2172">
      <w:pPr>
        <w:spacing w:before="120"/>
        <w:ind w:firstLine="567"/>
        <w:jc w:val="both"/>
      </w:pP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удаления, копирования и перемещения фрагментов текста соответствующий фрагмент должен быть сначала выделен. Выделение фрагмента производится протягиванием мыши.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Выделенный фрагмент удаляют нажатием клавиши Delete.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Отмена действия ошибочных команд.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Отмену последней выполненной команды выполняют командой Правка – Отменить или кнопкой на панели инструментов.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Отмена подразумевает восстановление состояния документа таким, каким оно было до исполнения соответствующей команды. Если операция была отменена по ошибке, то сразу после этого ее можно повторить с помощью команды Правка – Повторить. Повторение операций возможно только непосредственно после их отмены.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Определение вида начертания шрифта.</w:t>
      </w:r>
      <w:r>
        <w:t xml:space="preserve">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 Word все операции изменения шрифта применяются к выделенному фрагменту текста или при отсутствии выделения, к слову, на котором располагается курсор. Для простейших операций по изменению вида и начертания шрифта используют панель инструментов Форматирование.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В раскрывающемся списке Шрифт выбирают гарнитуру, в списке Размер шрифта определяют размер символов, а кнопками Полужирный, Курсив и Подчеркнутый изменяют их начертание.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Эффекты недоступные с панели инструментов Форматирование, можно создать в диалоговом окне Шрифт, которое открывают командой Формат. В нижней части всех вкладок этого диалогового окна приводится пример текста, написанного в соответствии с заданными параметрами шрифта.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Элементы управления вкладки Шрифт соответствуют элементам панели Форматирования. Раскрывающийся список Подчеркивание представляет нестандартные варианты подчеркивания текста (например, двойной чертой или пунктиром). Цвет отображения текста изменяют в раскрывающемся списке Цвет. Эта операция имеет смысл только для электронных документов и документов, которые будут распечатываться на цветном принтере.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Элементы управления вкладки Интервал позволяют изменить интервалы между символами. Благодаря этому текст может быть уплотнен или разрежен, что нередко используют в заголовках.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Выравнивание абзацев.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Выравнивание абзаца – это расположение его между правыми и левыми полями страницы.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 программе Word выравнивание задают щелчком на соответствующей кнопке на панели инструментов Форматирование. Из четырех кнопок (По левому краю, По центру, По правому краю, По ширине) может быть включена только одна.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 xml:space="preserve">Форматирование абзацев.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полного форматирования абзаца используют диалоговое окно Абзац, которое открывают командой Формат – Абзац или с помощью пункта Абзац в контекстном меню, вызываемом щелчком правой кнопки мыши.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Но более удобно форматировать при помощи линейки.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Форматирование с помощью линейки.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Линейка позволяет управлять боковыми границами и позициями табуляции текущего абзаца. Границы абзаца задают путем перемещения (перетаскивания) специальных маркеров.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1. Треугольный маркер, расположенный слева внизу (острием вверх) задает левую границу для всех строк абзаца, кроме первой.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2. Перевернутый треугольный маркер слева вверху задает линию начала первой строки абзаца и позволяет сформулировать абзацный отступ.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3. Квадратный маркер под линейкой – это элемент управления, всегда располагающийся непосредственно под треугольным маркером левой границы абзаца. При его перетаскивании оба маркера левой границы перемещаются вместе, с сохранением их относительного положения. Такое специальное оформление абзаца можно использовать при форматировании эпиграфов, особенно важных фрагментов текста, цитат и т.д.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4. Треугольный маркер, расположенный справа, задает правую границу текущего абзаца.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5. Символ, обозначающий позицию табуляции, располагается на линейке слева. Он имеет вид "уголка". Щелкнув на нем, можно изменить вид символа табуляции и, соответственно, метод отображения текста.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Выбранный символ табуляции устанавливают щелчком на линейке. В дальнейшем его положение можно менять перетаскиванием. Для удаления символа табуляции его перетаскивают за пределы линейки. После установки позиции табуляции вручную все позиции табуляции, заданные по умолчанию и расположенные до нее, удаляются.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Преобразование текста в список.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Упорядоченную информацию часто удобно представлять в виде списков. Word поддерживает два вида списков – маркированные списки, в которых каждый пункт помечается одинаковым маркером, и нумерованные списки, где пункты последовательно нумеруются.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преобразования существующего текста в нумерованный или маркированный список, надо выделить этот текст и щелкнуть на кнопке Нумерация или, соответственно, Маркеры на панели инструментов.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Чтобы изменить или настроить формат списка, следует дать команду Формат – Список или выбрать в контекстном меню пункт Список. При этом открывается диалоговое окно список.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Оформление текста в несколько столбцов.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В газетах и некоторых книгах (обычно в словарях и энциклопедиях) информацию нередко представляют в несколько столбцов. Это связано с тем, что короткие строчки легче читать.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разбиения текста на столбцы его вводят обычным образом, затем выделяют и щелкают по кнопке колонки. В открывшемся меню выбирают количество создаваемых столбцов. По умолчанию столбцы имеют одинаковую ширину.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На линейки форматирования появляются маркеры столбцов. Перетаскиванием этих маркеров изменяют положение промежутка между столбцами и его ширину.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Если несколько столбцов текста целиком размещаются на одной странице, можно сделать так чтобы колонки имели одинаковую длину. Для этого надо дать команду Вставка – Разрыв, установить переключатель на текущей странице и щелкнуть на кнопке ОК.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Если стандартный метод форматирования столбцов неудовлетворителен, следует использовать диалоговое окно Колонки, которое открывают командой Формат – Колонки. 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Создание таблиц.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Небольшие таблицы создаются с помощью кнопки Добавить таблицу на панели инструментов.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Пустую таблицу с произвольным числом строк и столбцов создают с помощью команды Таблица – Добавить таблицу. Число строк и столбцов задают с помощью счетчиков диалогового окна.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Если необходимо разделить или объединить ячейки, то, выделив необходимые ячейки, дают команду Таблица – Разбить ячейки или Таблица – Объединить ячейки.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 xml:space="preserve">Линии, разбивающие таблицу, можно рисовать или удалять в ручную. На панели инструментов для этой цели служат кнопки Нарисовать таблицу и Ластик. 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Ввод в таблицу осуществляют по ячейкам, причем в любом порядке. Ячейка может содержать несколько абзацев текста. Клавиша ТАВ позволяет переходить от текущей ячейки к следующей. Каждую ячейку таблицы можно формировать независимо от остальных. Если щелкнуть на ячейки правой кнопкой мыши и выбрать в контекстном меню пункт Направление текста, то строки текста в ячейки таблицы можно расположить вертикально.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Предварительный просмотр и печать документа.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Чтобы убедится в том, что текст на бумаге будет выглядеть так, как надо, используют специальный режим предварительного просмотра. Для перехода в этот режим служит кнопка (с лупой) на панели инструментов, или команда Файл, предварительный просмотр.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 режиме предварительного просмотра документ нельзя редактировать.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Если оформление документа не устраивает, возможно, стоит изменить параметры страницы. Для этого открывают командой Файл диалоговое окно Параметры страницы.</w:t>
      </w:r>
      <w:r>
        <w:t xml:space="preserve">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Это диалоговое окно содержит четыре вкладки.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Вкладка Поля</w:t>
      </w:r>
      <w:r>
        <w:t xml:space="preserve"> </w:t>
      </w:r>
      <w:r w:rsidRPr="00BE46F7">
        <w:t>позволяет задать поля листа бумаги со всех четырех сторон. Элементы вкладки Размер бумаги управляют размером листа бумаги и его ориентацией. На вкладке Макет расположены элементы управления, задающие специальные параметры, если документ должен распечататься особым образом.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4.</w:t>
      </w:r>
      <w:r>
        <w:t xml:space="preserve"> </w:t>
      </w:r>
      <w:r w:rsidRPr="00BE46F7">
        <w:t>Щелчок на кнопке Печать на панели инструментов – самый быстрый, но не самый лучший способ распечатать документ. По такой команде документ печатается с параметрами, заданными по умолчанию.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5.</w:t>
      </w:r>
      <w:r>
        <w:t xml:space="preserve"> </w:t>
      </w:r>
      <w:r w:rsidRPr="00BE46F7">
        <w:t>В абсолютном большинстве случаев используют команду Файл, Печать. В этом случае открывается диалоговое окно Печать, позволяющее настроить параметры печати и свойства принтера по своему усмотрению.</w:t>
      </w:r>
      <w:r>
        <w:t xml:space="preserve">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Вопросы: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1. Чем отличаются текстовые редакторы от текстовых процессоров?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2. Что такое операция редактирования?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3. Что такое форматирование документа?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4. Какие команды управления курсором вы знаете?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5. Опишите окно Microsoft Word.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Задание области печати.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Рабочие листы могут быть очень большими, поэтому если не требуется печатать весь рабочий лист, можно определить область печати.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Область печати – это заданный диапазон ячеек, который выдается на печать вместо всего рабочего листа. Чтобы задать область печати, надо выбрать диапазон ячеек и дать команду "Файл" – "Область печати" – "задать".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Выбранный диапазон помечается пунктирной рамкой, и при последующих командах печати будет печататься только он. Каждый рабочий лист в рабочей книге может иметь свою область печати, но только одну. Если повторно дать команду "Файл" – "Область печати" – "Задать", то заданная область печати сбрасывается.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Создание диаграмм.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более наглядного представления табличных данных часто используют графики и диаграммы. Средства программы Excel позволяют создать диаграмму, основанную на данных из электронной таблицы, и поместить ее в той же самой рабочей книге.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Для создания диаграмм и графиков удобно использовать электронные таблицы, оформленные в виде баз данных, Перед построением диаграммы следует выбрать диапазон данных, которые будут на ней отображаться. Если включать в диапазон ячейки, содержащие заголовки полей, то эти заголовки будут отображаться на диаграмме как пояснительные надписи. Выбрав диапазон данных, надо щелкнуть по кнопке Мастер диаграмм на панели инструментов Стандартная.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Мастер диаграмм подготавливает создание диаграммы и работает в несколько этапов. Переход от этапа к этапу выполняется щелчком на кнопке</w:t>
      </w:r>
      <w:r>
        <w:t xml:space="preserve"> </w:t>
      </w:r>
      <w:r w:rsidRPr="00BE46F7">
        <w:t>Далее. На первом этапе работы мастера</w:t>
      </w:r>
      <w:r>
        <w:t xml:space="preserve"> </w:t>
      </w:r>
      <w:r w:rsidRPr="00BE46F7">
        <w:t>выбирают тип диаграммы. Программа Excel предоставляет возможность создания нескольких десятков различных типов и видов диаграмм.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Если диаграмма создается на основе записей, имеющих структуру базы данных, то вся информация, необходимая на следующем этапе работы мастера, вносится в соответствующие поля автоматически. После этого выбирают параметры оформления различных частей диаграммы.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На последнем этапе работы мастера выбирают рабочий лист для размещения готовой диаграммы. После щелчка на кнопке Готово диаграмма создается и размещается на рабочем листе.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Созданную диаграмму можно рассматривать как формулу. Если внести изменения в данные, использованные при ее создании, то диаграмма изменится. Готовая диаграмма состоит из ряда элементов, которые можно выбирать и изменять. Выбранный элемент помечается маркерами.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Щелкнув на маркере правой кнопкой мыши и выбрав в контекстном меню пункт под названием Формат, можно изменить содержание или оформление элемента диаграммы с помощью диалогового окна Формат.</w:t>
      </w:r>
      <w:r>
        <w:t xml:space="preserve"> 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Вопросы: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1. Какова структура документа Microsoft Excel?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2. Охарактеризовать режим: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а) файл;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б) правка;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в) вставка;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г) формат;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д) сервис;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е) данные.</w:t>
      </w:r>
    </w:p>
    <w:p w:rsidR="006B2172" w:rsidRPr="00BE46F7" w:rsidRDefault="006B2172" w:rsidP="006B2172">
      <w:pPr>
        <w:spacing w:before="120"/>
        <w:ind w:firstLine="567"/>
        <w:jc w:val="both"/>
      </w:pPr>
      <w:r w:rsidRPr="00BE46F7">
        <w:t>3. Как вывести активную часть таблицы на печать?</w:t>
      </w:r>
    </w:p>
    <w:p w:rsidR="006B2172" w:rsidRDefault="006B2172" w:rsidP="006B2172">
      <w:pPr>
        <w:spacing w:before="120"/>
        <w:ind w:firstLine="567"/>
        <w:jc w:val="both"/>
      </w:pPr>
      <w:r w:rsidRPr="00BE46F7">
        <w:t>4. Как создаются диаграммы?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172"/>
    <w:rsid w:val="00095BA6"/>
    <w:rsid w:val="0031418A"/>
    <w:rsid w:val="00332745"/>
    <w:rsid w:val="004D4580"/>
    <w:rsid w:val="005A2562"/>
    <w:rsid w:val="006B2172"/>
    <w:rsid w:val="009177B5"/>
    <w:rsid w:val="00A44D32"/>
    <w:rsid w:val="00AF4FB4"/>
    <w:rsid w:val="00BE46F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7EAF47-385A-4859-9DE9-10A78CB2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7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B21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14165</Characters>
  <Application>Microsoft Office Word</Application>
  <DocSecurity>0</DocSecurity>
  <Lines>118</Lines>
  <Paragraphs>33</Paragraphs>
  <ScaleCrop>false</ScaleCrop>
  <Company>Home</Company>
  <LinksUpToDate>false</LinksUpToDate>
  <CharactersWithSpaces>16616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текстовыми редакторами</dc:title>
  <dc:subject/>
  <dc:creator>Alena</dc:creator>
  <cp:keywords/>
  <dc:description/>
  <cp:lastModifiedBy>admin</cp:lastModifiedBy>
  <cp:revision>2</cp:revision>
  <dcterms:created xsi:type="dcterms:W3CDTF">2014-02-16T16:36:00Z</dcterms:created>
  <dcterms:modified xsi:type="dcterms:W3CDTF">2014-02-16T16:36:00Z</dcterms:modified>
</cp:coreProperties>
</file>