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D88" w:rsidRDefault="004A7D88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Информация. Информационные процессы.</w:t>
      </w:r>
    </w:p>
    <w:p w:rsidR="004A7D88" w:rsidRDefault="004A7D88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Информационные технологии.</w:t>
      </w:r>
    </w:p>
    <w:p w:rsidR="004A7D88" w:rsidRDefault="004A7D88">
      <w:pPr>
        <w:rPr>
          <w:sz w:val="24"/>
        </w:rPr>
      </w:pPr>
    </w:p>
    <w:p w:rsidR="004A7D88" w:rsidRDefault="004A7D88">
      <w:pPr>
        <w:pStyle w:val="a3"/>
        <w:jc w:val="both"/>
      </w:pPr>
      <w:r>
        <w:t>Последняя четверть ХХ века характеризуется интенсификацией производственной деятельности (увеличения производительности), научной и управленческой деятельности. А это в свою очередь требует обработки большого количества информации.</w:t>
      </w:r>
    </w:p>
    <w:p w:rsidR="004A7D88" w:rsidRDefault="004A7D88">
      <w:pPr>
        <w:pStyle w:val="2"/>
      </w:pPr>
      <w:r>
        <w:t>Вещество, энергия и информация – важнейшие сущности нашего мира.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Вещество – это все, что вокруг нас.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Энергия приводит наш мир в движение (энергия химических реакций, энергия солнечных лучей, электрическая и механическая энергии и т.д.).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Информация – третья важнейшая сущность нашего мира.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. В основе этого определения, даваемого философами, понятие нарушенного однообразия, т.е. информация не то, что заключается в книге или докладе, а то новое, что получено нами из них.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В бытовом смысле под информацией обычно понимают те сведения, которые человек получает из окружающей природы и общества с помощью органов чувств. Наблюдая за природой, общаясь с другими  людьми, читая газеты и книги, просматривая  телепередачи, мы получаем информацию. Биолог отнесет к информации те данные, которые человек не получал с помощью органов чувств и не создавал в своем уме, а хранит в себе с момента рождения и до смерти. Это генетический код, благодаря которому дети так похожи на родителей.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В информатике – науке, изучающей методы представления, накопления, передачи и обработки информации с помощью ЭВМ – информацию определяют следующим образом.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Информация – совокупность сведений, циркулирующих в природе, обществе, а также в созданных человеком системах. Т.о. информацию собирают, хранят, передают, обрабатывают и используют. Для этих целей используются разработанные информационные технологии, (т.е. системы методов и способов сбора, накопления, хранения, поиска, обработки и выдачи информации).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Корни информатики лежат в другой науке – кибернетике. Понятие "кибернетика" впервые появилось в начале Х!Х века, и было предложено французским физиком Ампером, предположившим, что должна существовать наука, изучающая искусство управления. Эту несуществующую науку Ампер назвал  кибернетикой от греческого слова кибернетикос (искусный в управлении). В Древней Греции этого титула удостаивались лучшие мастера управления боевыми колесницами. Впоследствии слово кибернетикос было заимствовано римлянами – так в латинском языке появилось слово губернатор (управляющий провинцией).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В 1948 году американский математик Норберт Винер возродил термин "кибернетика" и определил ее как науку об управлении в живой природе и в технических системах.</w:t>
      </w:r>
    </w:p>
    <w:p w:rsidR="004A7D88" w:rsidRDefault="004A7D88">
      <w:pPr>
        <w:pStyle w:val="2"/>
      </w:pPr>
      <w:r>
        <w:t>Человечество за тысячелетия своего существования накопило огромное количество информации. Мозг человека не в состоянии хранить такой объем ее и без искажения передавать. Поэтому для хранения использовались природные средства: рисунки на стенах пещер, скалах. Носители информации непрерывно совершенствовались, появились: пергамент, папирус, береста, бумага,  фотопленка, перфорационные носители, магнитные, оптические носители.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Информационные потоки растут лавинообразно. Особенно это характерно для промышленности, управления и науки. Появление средств обработки информации привели к понятию информационные ресурсы.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Информационные ресурсы – информация, используемая на производстве, в технике, управлении обществом, специально организованная и обрабатываемая на ЭВМ.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Информационные ресурсы в объеме страны – национальные информационные ресурсы.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Информационные ресурсы страны определяют ее научно-технический прогресс, научный потенциал, экономическую и стратегическую мощь. В этом смысле говорят об информатизации общества.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Информатизация общества – повсеместное внедрение комплекса мер, направленных на обеспечение полного и своевременного  использования достоверной информации и зависит от степени освоения и развития новых информационных технологий.</w:t>
      </w:r>
    </w:p>
    <w:p w:rsidR="004A7D88" w:rsidRDefault="004A7D88">
      <w:pPr>
        <w:ind w:left="-426" w:firstLine="710"/>
        <w:jc w:val="both"/>
        <w:rPr>
          <w:sz w:val="24"/>
        </w:rPr>
      </w:pPr>
    </w:p>
    <w:p w:rsidR="004A7D88" w:rsidRDefault="004A7D88">
      <w:pPr>
        <w:ind w:left="-426" w:firstLine="710"/>
        <w:jc w:val="both"/>
        <w:rPr>
          <w:sz w:val="24"/>
        </w:rPr>
      </w:pPr>
    </w:p>
    <w:p w:rsidR="004A7D88" w:rsidRDefault="004A7D88">
      <w:pPr>
        <w:ind w:left="-426" w:firstLine="710"/>
        <w:jc w:val="both"/>
        <w:rPr>
          <w:sz w:val="24"/>
        </w:rPr>
      </w:pPr>
    </w:p>
    <w:p w:rsidR="004A7D88" w:rsidRDefault="004A7D88">
      <w:pPr>
        <w:ind w:left="-426" w:firstLine="710"/>
        <w:jc w:val="center"/>
        <w:rPr>
          <w:sz w:val="28"/>
        </w:rPr>
      </w:pPr>
      <w:r>
        <w:rPr>
          <w:b/>
          <w:i/>
          <w:sz w:val="28"/>
        </w:rPr>
        <w:t>Формы и виды  представления  информации.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Информацию можно классифицировать разными способами, и разные науки делают это по-разному. Каждая наука вводит свою систему классификации.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В информатике рассматривают  две формы представления информации:</w:t>
      </w:r>
    </w:p>
    <w:p w:rsidR="004A7D88" w:rsidRDefault="004A7D88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аналоговую (непрерывную) -температура тела, мелодия, извлекаемая на скрипке, когда смычок не отрывается от струн и не останавливается, движение автомобиля;</w:t>
      </w:r>
    </w:p>
    <w:p w:rsidR="004A7D88" w:rsidRDefault="004A7D88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дискретную (прерывистую) – времена года, точка и тире в азбуке Морзе.</w:t>
      </w:r>
    </w:p>
    <w:p w:rsidR="004A7D88" w:rsidRDefault="004A7D88">
      <w:pPr>
        <w:pStyle w:val="a4"/>
        <w:ind w:right="0" w:firstLine="284"/>
        <w:jc w:val="both"/>
      </w:pPr>
      <w:r>
        <w:t xml:space="preserve">Все многообразие окружающей нас информации можно сгруппировать по различным признакам.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103"/>
      </w:tblGrid>
      <w:tr w:rsidR="004A7D88">
        <w:trPr>
          <w:trHeight w:val="841"/>
        </w:trPr>
        <w:tc>
          <w:tcPr>
            <w:tcW w:w="4219" w:type="dxa"/>
          </w:tcPr>
          <w:p w:rsidR="004A7D88" w:rsidRDefault="004A7D88">
            <w:pPr>
              <w:pStyle w:val="a4"/>
              <w:ind w:right="0"/>
              <w:jc w:val="center"/>
              <w:rPr>
                <w:rFonts w:ascii="Arial Black" w:hAnsi="Arial Black"/>
                <w:position w:val="-60"/>
                <w:sz w:val="28"/>
              </w:rPr>
            </w:pPr>
            <w:r>
              <w:rPr>
                <w:rFonts w:ascii="Arial Black" w:hAnsi="Arial Black"/>
                <w:position w:val="-60"/>
                <w:sz w:val="28"/>
              </w:rPr>
              <w:t>ВИДЫ ИНФОРМАЦИИ</w:t>
            </w:r>
          </w:p>
        </w:tc>
        <w:tc>
          <w:tcPr>
            <w:tcW w:w="5103" w:type="dxa"/>
          </w:tcPr>
          <w:p w:rsidR="004A7D88" w:rsidRDefault="004A7D88">
            <w:pPr>
              <w:pStyle w:val="a4"/>
              <w:ind w:right="0"/>
              <w:jc w:val="center"/>
              <w:rPr>
                <w:rFonts w:ascii="Arial Black" w:hAnsi="Arial Black"/>
                <w:position w:val="-60"/>
              </w:rPr>
            </w:pPr>
            <w:r>
              <w:rPr>
                <w:rFonts w:ascii="Arial Black" w:hAnsi="Arial Black"/>
                <w:position w:val="-60"/>
              </w:rPr>
              <w:t>ПОДВИДЫ ИНФОРМАЦИИ</w:t>
            </w:r>
          </w:p>
        </w:tc>
      </w:tr>
      <w:tr w:rsidR="004A7D88">
        <w:trPr>
          <w:cantSplit/>
          <w:trHeight w:val="503"/>
        </w:trPr>
        <w:tc>
          <w:tcPr>
            <w:tcW w:w="4219" w:type="dxa"/>
            <w:vMerge w:val="restart"/>
          </w:tcPr>
          <w:p w:rsidR="004A7D88" w:rsidRDefault="004A7D88">
            <w:pPr>
              <w:pStyle w:val="a4"/>
              <w:ind w:right="0"/>
              <w:jc w:val="center"/>
              <w:rPr>
                <w:rFonts w:ascii="Impact" w:hAnsi="Impact"/>
                <w:spacing w:val="400"/>
                <w:position w:val="-40"/>
                <w:sz w:val="28"/>
              </w:rPr>
            </w:pPr>
            <w:r>
              <w:rPr>
                <w:rFonts w:ascii="Impact" w:hAnsi="Impact"/>
                <w:spacing w:val="400"/>
                <w:position w:val="-40"/>
                <w:sz w:val="28"/>
              </w:rPr>
              <w:t>Массовая</w:t>
            </w:r>
          </w:p>
        </w:tc>
        <w:tc>
          <w:tcPr>
            <w:tcW w:w="5103" w:type="dxa"/>
          </w:tcPr>
          <w:p w:rsidR="004A7D88" w:rsidRDefault="004A7D88">
            <w:pPr>
              <w:pStyle w:val="a4"/>
              <w:ind w:right="0"/>
              <w:jc w:val="center"/>
              <w:rPr>
                <w:rFonts w:ascii="Terminal" w:hAnsi="Terminal"/>
                <w:position w:val="-34"/>
                <w:sz w:val="28"/>
              </w:rPr>
            </w:pPr>
            <w:r>
              <w:rPr>
                <w:rFonts w:ascii="Terminal" w:hAnsi="Terminal"/>
                <w:position w:val="-34"/>
                <w:sz w:val="28"/>
              </w:rPr>
              <w:t>Общественно-политическая</w:t>
            </w:r>
          </w:p>
        </w:tc>
      </w:tr>
      <w:tr w:rsidR="004A7D88">
        <w:trPr>
          <w:cantSplit/>
          <w:trHeight w:val="502"/>
        </w:trPr>
        <w:tc>
          <w:tcPr>
            <w:tcW w:w="4219" w:type="dxa"/>
            <w:vMerge/>
          </w:tcPr>
          <w:p w:rsidR="004A7D88" w:rsidRDefault="004A7D88">
            <w:pPr>
              <w:pStyle w:val="a4"/>
              <w:ind w:right="0"/>
              <w:jc w:val="center"/>
              <w:rPr>
                <w:rFonts w:ascii="Impact" w:hAnsi="Impact"/>
                <w:spacing w:val="400"/>
                <w:sz w:val="28"/>
              </w:rPr>
            </w:pPr>
          </w:p>
        </w:tc>
        <w:tc>
          <w:tcPr>
            <w:tcW w:w="5103" w:type="dxa"/>
          </w:tcPr>
          <w:p w:rsidR="004A7D88" w:rsidRDefault="004A7D88">
            <w:pPr>
              <w:pStyle w:val="a4"/>
              <w:ind w:right="0"/>
              <w:jc w:val="center"/>
              <w:rPr>
                <w:rFonts w:ascii="Terminal" w:hAnsi="Terminal"/>
                <w:position w:val="-34"/>
                <w:sz w:val="28"/>
              </w:rPr>
            </w:pPr>
            <w:r>
              <w:rPr>
                <w:rFonts w:ascii="Terminal" w:hAnsi="Terminal"/>
                <w:position w:val="-34"/>
                <w:sz w:val="28"/>
              </w:rPr>
              <w:t>Научно-популярная</w:t>
            </w:r>
          </w:p>
        </w:tc>
      </w:tr>
      <w:tr w:rsidR="004A7D88">
        <w:trPr>
          <w:cantSplit/>
          <w:trHeight w:val="522"/>
        </w:trPr>
        <w:tc>
          <w:tcPr>
            <w:tcW w:w="4219" w:type="dxa"/>
            <w:vMerge w:val="restart"/>
          </w:tcPr>
          <w:p w:rsidR="004A7D88" w:rsidRDefault="004A7D88">
            <w:pPr>
              <w:pStyle w:val="a4"/>
              <w:ind w:right="0"/>
              <w:jc w:val="center"/>
              <w:rPr>
                <w:rFonts w:ascii="Impact" w:hAnsi="Impact"/>
                <w:spacing w:val="400"/>
                <w:kern w:val="28"/>
                <w:position w:val="-80"/>
                <w:sz w:val="28"/>
              </w:rPr>
            </w:pPr>
            <w:r>
              <w:rPr>
                <w:rFonts w:ascii="Impact" w:hAnsi="Impact"/>
                <w:spacing w:val="400"/>
                <w:kern w:val="28"/>
                <w:position w:val="-80"/>
                <w:sz w:val="28"/>
              </w:rPr>
              <w:t>Специальная</w:t>
            </w:r>
          </w:p>
        </w:tc>
        <w:tc>
          <w:tcPr>
            <w:tcW w:w="5103" w:type="dxa"/>
          </w:tcPr>
          <w:p w:rsidR="004A7D88" w:rsidRDefault="004A7D88">
            <w:pPr>
              <w:pStyle w:val="a4"/>
              <w:ind w:right="0"/>
              <w:jc w:val="center"/>
              <w:rPr>
                <w:rFonts w:ascii="Terminal" w:hAnsi="Terminal"/>
                <w:position w:val="-34"/>
                <w:sz w:val="28"/>
              </w:rPr>
            </w:pPr>
            <w:r>
              <w:rPr>
                <w:rFonts w:ascii="Terminal" w:hAnsi="Terminal"/>
                <w:position w:val="-34"/>
                <w:sz w:val="28"/>
              </w:rPr>
              <w:t>Научная</w:t>
            </w:r>
          </w:p>
        </w:tc>
      </w:tr>
      <w:tr w:rsidR="004A7D88">
        <w:trPr>
          <w:cantSplit/>
          <w:trHeight w:val="521"/>
        </w:trPr>
        <w:tc>
          <w:tcPr>
            <w:tcW w:w="4219" w:type="dxa"/>
            <w:vMerge/>
          </w:tcPr>
          <w:p w:rsidR="004A7D88" w:rsidRDefault="004A7D88">
            <w:pPr>
              <w:pStyle w:val="a4"/>
              <w:ind w:right="0"/>
              <w:jc w:val="center"/>
              <w:rPr>
                <w:rFonts w:ascii="Impact" w:hAnsi="Impact"/>
                <w:spacing w:val="400"/>
                <w:kern w:val="28"/>
                <w:sz w:val="28"/>
              </w:rPr>
            </w:pPr>
          </w:p>
        </w:tc>
        <w:tc>
          <w:tcPr>
            <w:tcW w:w="5103" w:type="dxa"/>
          </w:tcPr>
          <w:p w:rsidR="004A7D88" w:rsidRDefault="004A7D88">
            <w:pPr>
              <w:pStyle w:val="a4"/>
              <w:ind w:right="0"/>
              <w:jc w:val="center"/>
              <w:rPr>
                <w:rFonts w:ascii="Terminal" w:hAnsi="Terminal"/>
                <w:position w:val="-34"/>
                <w:sz w:val="28"/>
              </w:rPr>
            </w:pPr>
            <w:r>
              <w:rPr>
                <w:rFonts w:ascii="Terminal" w:hAnsi="Terminal"/>
                <w:position w:val="-34"/>
                <w:sz w:val="28"/>
              </w:rPr>
              <w:t>Техническая</w:t>
            </w:r>
          </w:p>
        </w:tc>
      </w:tr>
      <w:tr w:rsidR="004A7D88">
        <w:trPr>
          <w:cantSplit/>
          <w:trHeight w:val="521"/>
        </w:trPr>
        <w:tc>
          <w:tcPr>
            <w:tcW w:w="4219" w:type="dxa"/>
            <w:vMerge/>
          </w:tcPr>
          <w:p w:rsidR="004A7D88" w:rsidRDefault="004A7D88">
            <w:pPr>
              <w:pStyle w:val="a4"/>
              <w:ind w:right="0"/>
              <w:jc w:val="center"/>
              <w:rPr>
                <w:rFonts w:ascii="Impact" w:hAnsi="Impact"/>
                <w:spacing w:val="400"/>
                <w:kern w:val="28"/>
                <w:sz w:val="28"/>
              </w:rPr>
            </w:pPr>
          </w:p>
        </w:tc>
        <w:tc>
          <w:tcPr>
            <w:tcW w:w="5103" w:type="dxa"/>
          </w:tcPr>
          <w:p w:rsidR="004A7D88" w:rsidRDefault="004A7D88">
            <w:pPr>
              <w:pStyle w:val="a4"/>
              <w:ind w:right="0"/>
              <w:jc w:val="center"/>
              <w:rPr>
                <w:rFonts w:ascii="Terminal" w:hAnsi="Terminal"/>
                <w:position w:val="-34"/>
                <w:sz w:val="28"/>
              </w:rPr>
            </w:pPr>
            <w:r>
              <w:rPr>
                <w:rFonts w:ascii="Terminal" w:hAnsi="Terminal"/>
                <w:position w:val="-34"/>
                <w:sz w:val="28"/>
              </w:rPr>
              <w:t>Экономическая</w:t>
            </w:r>
          </w:p>
        </w:tc>
      </w:tr>
      <w:tr w:rsidR="004A7D88">
        <w:trPr>
          <w:cantSplit/>
          <w:trHeight w:val="521"/>
        </w:trPr>
        <w:tc>
          <w:tcPr>
            <w:tcW w:w="4219" w:type="dxa"/>
            <w:vMerge/>
          </w:tcPr>
          <w:p w:rsidR="004A7D88" w:rsidRDefault="004A7D88">
            <w:pPr>
              <w:pStyle w:val="a4"/>
              <w:ind w:right="0"/>
              <w:jc w:val="center"/>
              <w:rPr>
                <w:rFonts w:ascii="Impact" w:hAnsi="Impact"/>
                <w:spacing w:val="400"/>
                <w:kern w:val="28"/>
                <w:sz w:val="28"/>
              </w:rPr>
            </w:pPr>
          </w:p>
        </w:tc>
        <w:tc>
          <w:tcPr>
            <w:tcW w:w="5103" w:type="dxa"/>
          </w:tcPr>
          <w:p w:rsidR="004A7D88" w:rsidRDefault="004A7D88">
            <w:pPr>
              <w:pStyle w:val="a4"/>
              <w:ind w:right="0"/>
              <w:jc w:val="center"/>
              <w:rPr>
                <w:rFonts w:ascii="Terminal" w:hAnsi="Terminal"/>
                <w:position w:val="-34"/>
                <w:sz w:val="28"/>
              </w:rPr>
            </w:pPr>
            <w:r>
              <w:rPr>
                <w:rFonts w:ascii="Terminal" w:hAnsi="Terminal"/>
                <w:position w:val="-34"/>
                <w:sz w:val="28"/>
              </w:rPr>
              <w:t>Управленческая</w:t>
            </w:r>
          </w:p>
        </w:tc>
      </w:tr>
      <w:tr w:rsidR="004A7D88">
        <w:trPr>
          <w:trHeight w:val="515"/>
        </w:trPr>
        <w:tc>
          <w:tcPr>
            <w:tcW w:w="4219" w:type="dxa"/>
          </w:tcPr>
          <w:p w:rsidR="004A7D88" w:rsidRDefault="004A7D88">
            <w:pPr>
              <w:pStyle w:val="a4"/>
              <w:ind w:right="0"/>
              <w:jc w:val="center"/>
              <w:rPr>
                <w:rFonts w:ascii="Impact" w:hAnsi="Impact"/>
                <w:spacing w:val="400"/>
                <w:position w:val="-34"/>
                <w:sz w:val="28"/>
              </w:rPr>
            </w:pPr>
            <w:r>
              <w:rPr>
                <w:rFonts w:ascii="Impact" w:hAnsi="Impact"/>
                <w:spacing w:val="400"/>
                <w:position w:val="-34"/>
                <w:sz w:val="28"/>
              </w:rPr>
              <w:t>Личная</w:t>
            </w:r>
          </w:p>
        </w:tc>
        <w:tc>
          <w:tcPr>
            <w:tcW w:w="5103" w:type="dxa"/>
          </w:tcPr>
          <w:p w:rsidR="004A7D88" w:rsidRDefault="004A7D88">
            <w:pPr>
              <w:pStyle w:val="a4"/>
              <w:ind w:right="0"/>
              <w:jc w:val="center"/>
              <w:rPr>
                <w:rFonts w:ascii="Terminal" w:hAnsi="Terminal"/>
              </w:rPr>
            </w:pPr>
          </w:p>
        </w:tc>
      </w:tr>
    </w:tbl>
    <w:p w:rsidR="004A7D88" w:rsidRDefault="004A7D88">
      <w:pPr>
        <w:pStyle w:val="a4"/>
        <w:ind w:right="0" w:firstLine="284"/>
        <w:jc w:val="both"/>
      </w:pPr>
    </w:p>
    <w:p w:rsidR="004A7D88" w:rsidRDefault="004A7D88">
      <w:pPr>
        <w:pStyle w:val="a4"/>
        <w:ind w:right="0" w:firstLine="284"/>
        <w:jc w:val="both"/>
      </w:pPr>
      <w:r>
        <w:t>На данной таблице показано деление информации, создаваемой и используемой человеком, на виды и подвиды по общественному назначению.</w:t>
      </w:r>
    </w:p>
    <w:p w:rsidR="004A7D88" w:rsidRDefault="004A7D88">
      <w:pPr>
        <w:pStyle w:val="a4"/>
        <w:ind w:right="0" w:firstLine="284"/>
        <w:jc w:val="both"/>
      </w:pPr>
    </w:p>
    <w:p w:rsidR="004A7D88" w:rsidRDefault="004A7D88">
      <w:pPr>
        <w:pStyle w:val="a4"/>
        <w:ind w:right="0" w:firstLine="284"/>
        <w:jc w:val="both"/>
      </w:pPr>
    </w:p>
    <w:p w:rsidR="004A7D88" w:rsidRDefault="004A7D88">
      <w:pPr>
        <w:pStyle w:val="a4"/>
        <w:ind w:right="0" w:firstLine="284"/>
        <w:jc w:val="both"/>
      </w:pPr>
    </w:p>
    <w:p w:rsidR="004A7D88" w:rsidRDefault="004A7D88">
      <w:pPr>
        <w:ind w:left="-426" w:firstLine="710"/>
        <w:jc w:val="both"/>
        <w:rPr>
          <w:sz w:val="24"/>
        </w:rPr>
      </w:pPr>
    </w:p>
    <w:p w:rsidR="004A7D88" w:rsidRDefault="004A7D88">
      <w:pPr>
        <w:ind w:left="284"/>
        <w:jc w:val="both"/>
        <w:rPr>
          <w:sz w:val="24"/>
        </w:rPr>
      </w:pPr>
      <w:r>
        <w:rPr>
          <w:sz w:val="24"/>
        </w:rPr>
        <w:t>По признаку "область возникновения" информация делится на:</w:t>
      </w:r>
    </w:p>
    <w:p w:rsidR="004A7D88" w:rsidRDefault="004A7D88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элементарную – отражает процессы и явления неодушевленной природы;</w:t>
      </w:r>
    </w:p>
    <w:p w:rsidR="004A7D88" w:rsidRDefault="004A7D88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биологическую – отражает процессы растительного и животного мира;</w:t>
      </w:r>
    </w:p>
    <w:p w:rsidR="004A7D88" w:rsidRDefault="004A7D88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социальную – отражает процессы человеческого общества.</w:t>
      </w:r>
    </w:p>
    <w:p w:rsidR="004A7D88" w:rsidRDefault="004A7D88">
      <w:pPr>
        <w:pStyle w:val="2"/>
      </w:pPr>
      <w:r>
        <w:t>По способу передачи и восприятия  различают информацию:</w:t>
      </w:r>
    </w:p>
    <w:p w:rsidR="004A7D88" w:rsidRDefault="004A7D88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визуальную – передается видимыми образами и символами;</w:t>
      </w:r>
    </w:p>
    <w:p w:rsidR="004A7D88" w:rsidRDefault="004A7D88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аудиальную – передается звуками;</w:t>
      </w:r>
    </w:p>
    <w:p w:rsidR="004A7D88" w:rsidRDefault="004A7D88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тактильную – передается ощущениями;</w:t>
      </w:r>
    </w:p>
    <w:p w:rsidR="004A7D88" w:rsidRDefault="004A7D88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органо-лептическую – передается запахами и вкусом;</w:t>
      </w:r>
    </w:p>
    <w:p w:rsidR="004A7D88" w:rsidRDefault="004A7D88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машинную – выдаваемую и воспринимаемую средствами вычислительной техники.</w:t>
      </w:r>
    </w:p>
    <w:p w:rsidR="004A7D88" w:rsidRDefault="004A7D88">
      <w:pPr>
        <w:pStyle w:val="2"/>
      </w:pPr>
      <w:r>
        <w:t>Человек так устроен, что воспринимает информацию с помощью органов чувств и эта информация  принимается, хранится и обрабатывается как аналоговая. Многие устройства, созданные человеком, тоже работают с аналоговой информацией, например, телевизор, телефон, проигрыватель пластинок.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К цифровым устройствам относятся персональный компьютер, работающий с информацией, представленной в цифровой (дискретной) форме.</w:t>
      </w:r>
    </w:p>
    <w:p w:rsidR="004A7D88" w:rsidRDefault="004A7D88">
      <w:pPr>
        <w:pStyle w:val="2"/>
      </w:pPr>
      <w:r>
        <w:t>Информацию, создаваемую и используемую человеком, по общественному  назначению делят на:</w:t>
      </w:r>
    </w:p>
    <w:p w:rsidR="004A7D88" w:rsidRDefault="004A7D88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массовую (общественно-политическая, научно-популярная и т.д.):</w:t>
      </w:r>
    </w:p>
    <w:p w:rsidR="004A7D88" w:rsidRDefault="004A7D88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специальную (научная, техническая, экономическая, управленческая и т.д.)</w:t>
      </w:r>
    </w:p>
    <w:p w:rsidR="004A7D88" w:rsidRDefault="004A7D88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личная.</w:t>
      </w:r>
    </w:p>
    <w:p w:rsidR="004A7D88" w:rsidRDefault="004A7D88">
      <w:pPr>
        <w:pStyle w:val="2"/>
      </w:pPr>
      <w:r>
        <w:t>Информация циркулирует в конкретных  информационных системах, т.е. в системах, где между объектами доминируют информационные  связи (например, а)работник, б)учреждение, в)система продажи билетов).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Роль компьютеров в этих системах огромна. Они выполняют почти все операции.</w:t>
      </w:r>
    </w:p>
    <w:p w:rsidR="004A7D88" w:rsidRDefault="004A7D88">
      <w:pPr>
        <w:ind w:left="-426" w:firstLine="710"/>
        <w:jc w:val="both"/>
        <w:rPr>
          <w:sz w:val="24"/>
        </w:rPr>
      </w:pPr>
    </w:p>
    <w:p w:rsidR="004A7D88" w:rsidRDefault="004A7D88">
      <w:pPr>
        <w:ind w:left="-426" w:firstLine="710"/>
        <w:jc w:val="center"/>
        <w:rPr>
          <w:b/>
          <w:i/>
          <w:sz w:val="28"/>
        </w:rPr>
      </w:pPr>
      <w:r>
        <w:rPr>
          <w:b/>
          <w:i/>
          <w:sz w:val="28"/>
        </w:rPr>
        <w:t>Свойства информации.</w:t>
      </w:r>
    </w:p>
    <w:p w:rsidR="004A7D88" w:rsidRDefault="004A7D88">
      <w:pPr>
        <w:pStyle w:val="2"/>
      </w:pPr>
      <w:r>
        <w:t>Информация имеет определенные свойства:</w:t>
      </w:r>
    </w:p>
    <w:p w:rsidR="004A7D88" w:rsidRDefault="004A7D8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полезность (относительно конкретной информационной системы);</w:t>
      </w:r>
    </w:p>
    <w:p w:rsidR="004A7D88" w:rsidRDefault="004A7D8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полнота (мечта историка – иметь полную информацию о минувших эпохах, но историческая информация никогда не бывает полной, и полнота  уменьшается по мере удаленности от нас исторической эпохи);</w:t>
      </w:r>
    </w:p>
    <w:p w:rsidR="004A7D88" w:rsidRDefault="004A7D8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достоверность – она уменьшается с уменьшением полноты;</w:t>
      </w:r>
    </w:p>
    <w:p w:rsidR="004A7D88" w:rsidRDefault="004A7D8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новизна – с течением времени информация стареет, например, быстро стареет газетная информация, поэтому работа газетных издательств должна быть более оперативной;</w:t>
      </w:r>
    </w:p>
    <w:p w:rsidR="004A7D88" w:rsidRDefault="004A7D88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ценность – самая ценная информация – достаточно полезная, полная, достоверная и новая.</w:t>
      </w:r>
    </w:p>
    <w:p w:rsidR="004A7D88" w:rsidRDefault="004A7D88">
      <w:pPr>
        <w:jc w:val="both"/>
        <w:rPr>
          <w:sz w:val="24"/>
        </w:rPr>
      </w:pPr>
    </w:p>
    <w:p w:rsidR="004A7D88" w:rsidRDefault="004A7D88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Алфавитный способ представления информации.</w:t>
      </w:r>
    </w:p>
    <w:p w:rsidR="004A7D88" w:rsidRDefault="004A7D88">
      <w:pPr>
        <w:ind w:left="-426" w:firstLine="710"/>
        <w:jc w:val="both"/>
        <w:rPr>
          <w:sz w:val="24"/>
        </w:rPr>
      </w:pP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Информацию записывают с помощью символов. Конечное множество символов (букв) для записи информации составляет алфавит. Из букв составляются слова, из слов – словосочетания и предложения.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В информатике понятие алфавита расширяется. Можно рассматривать алфавит арифметики, телеграфный алфавит, алфавиты, состоящие из специально придуманных значков.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  <w:u w:val="single"/>
        </w:rPr>
        <w:t xml:space="preserve">Примеры: 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А=</w:t>
      </w:r>
      <w:r>
        <w:rPr>
          <w:sz w:val="24"/>
          <w:lang w:val="en-US"/>
        </w:rPr>
        <w:t xml:space="preserve">{0,1,2,…9,&lt;,&gt;,=,+,-,*,(,),} </w:t>
      </w:r>
      <w:r>
        <w:rPr>
          <w:sz w:val="24"/>
        </w:rPr>
        <w:t>– алфавит арифметики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Т=</w:t>
      </w:r>
      <w:r>
        <w:rPr>
          <w:sz w:val="24"/>
          <w:lang w:val="en-US"/>
        </w:rPr>
        <w:t xml:space="preserve">{.,--} –  </w:t>
      </w:r>
      <w:r>
        <w:rPr>
          <w:sz w:val="24"/>
        </w:rPr>
        <w:t>телеграфный алфавит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  <w:lang w:val="en-US"/>
        </w:rPr>
        <w:t xml:space="preserve">B={I,V,X,L,C,M} – </w:t>
      </w:r>
      <w:r>
        <w:rPr>
          <w:sz w:val="24"/>
        </w:rPr>
        <w:t>алфавит римской нумерации</w:t>
      </w:r>
    </w:p>
    <w:p w:rsidR="004A7D88" w:rsidRDefault="004A7D88">
      <w:pPr>
        <w:ind w:left="-426" w:firstLine="710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R={А,Б,В,Г,..,Э,Ю,Я} – русский </w:t>
      </w:r>
      <w:r>
        <w:rPr>
          <w:sz w:val="24"/>
        </w:rPr>
        <w:t>алфавит</w:t>
      </w:r>
    </w:p>
    <w:p w:rsidR="004A7D88" w:rsidRDefault="004A7D88">
      <w:pPr>
        <w:ind w:left="-426" w:firstLine="710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L={A,B,C,D,…x,y,z} – латинский </w:t>
      </w:r>
      <w:r>
        <w:rPr>
          <w:sz w:val="24"/>
        </w:rPr>
        <w:t>алфавит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  <w:lang w:val="en-US"/>
        </w:rPr>
        <w:t xml:space="preserve">N={^,I,*} – </w:t>
      </w:r>
      <w:r>
        <w:rPr>
          <w:sz w:val="24"/>
        </w:rPr>
        <w:t>придуманный алфавит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  <w:lang w:val="en-US"/>
        </w:rPr>
        <w:t xml:space="preserve">M={0,1} – машинный </w:t>
      </w:r>
      <w:r>
        <w:rPr>
          <w:sz w:val="24"/>
        </w:rPr>
        <w:t>алфавит.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Словом называется упорядоченная последовательность конечного числа букв определенного алфавита.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(4+3)*19 – слово в алфавите А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-.--.. – слово в алфавите Т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01101 – слово в алфавите М</w:t>
      </w:r>
    </w:p>
    <w:p w:rsidR="004A7D88" w:rsidRDefault="004A7D88">
      <w:pPr>
        <w:ind w:left="-426" w:firstLine="710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^^I*^ </w:t>
      </w:r>
      <w:r>
        <w:rPr>
          <w:sz w:val="24"/>
        </w:rPr>
        <w:t xml:space="preserve">- слово в алфавите </w:t>
      </w:r>
      <w:r>
        <w:rPr>
          <w:sz w:val="24"/>
          <w:lang w:val="en-US"/>
        </w:rPr>
        <w:t>N</w:t>
      </w:r>
      <w:r>
        <w:rPr>
          <w:sz w:val="24"/>
        </w:rPr>
        <w:t>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  <w:lang w:val="en-US"/>
        </w:rPr>
        <w:t xml:space="preserve">Информацию, представленную в одном алфавите, можно перевести в другой </w:t>
      </w:r>
      <w:r>
        <w:rPr>
          <w:sz w:val="24"/>
        </w:rPr>
        <w:t>алфавит. Процесс преобразования информации из одной формы в другую называется кодированием.</w:t>
      </w:r>
    </w:p>
    <w:p w:rsidR="004A7D88" w:rsidRDefault="004A7D88">
      <w:pPr>
        <w:ind w:left="-426" w:firstLine="710"/>
        <w:jc w:val="both"/>
        <w:rPr>
          <w:sz w:val="24"/>
        </w:rPr>
      </w:pPr>
      <w:r>
        <w:rPr>
          <w:sz w:val="24"/>
        </w:rPr>
        <w:t>Машинная информация, например, представляется в двоичном коде или в алфавите М. Обмен информацией осуществляется с помощью сигналов: звуковых, световых и т.д. В ЭВМ – это электрические сигналы.</w:t>
      </w:r>
    </w:p>
    <w:p w:rsidR="004A7D88" w:rsidRDefault="004A7D88">
      <w:pPr>
        <w:ind w:left="-426" w:firstLine="710"/>
        <w:jc w:val="both"/>
        <w:rPr>
          <w:sz w:val="24"/>
        </w:rPr>
      </w:pPr>
    </w:p>
    <w:p w:rsidR="004A7D88" w:rsidRDefault="004A7D88">
      <w:pPr>
        <w:ind w:left="-426" w:firstLine="710"/>
        <w:jc w:val="both"/>
        <w:rPr>
          <w:sz w:val="24"/>
        </w:rPr>
      </w:pPr>
    </w:p>
    <w:p w:rsidR="004A7D88" w:rsidRDefault="004A7D88">
      <w:pPr>
        <w:ind w:left="-426" w:firstLine="710"/>
        <w:jc w:val="both"/>
        <w:rPr>
          <w:sz w:val="24"/>
          <w:lang w:val="en-US"/>
        </w:rPr>
      </w:pPr>
    </w:p>
    <w:p w:rsidR="004A7D88" w:rsidRDefault="004A7D88">
      <w:pPr>
        <w:ind w:left="-426" w:firstLine="710"/>
        <w:jc w:val="center"/>
        <w:rPr>
          <w:b/>
          <w:i/>
          <w:sz w:val="28"/>
          <w:lang w:val="en-US"/>
        </w:rPr>
      </w:pPr>
    </w:p>
    <w:p w:rsidR="004A7D88" w:rsidRDefault="004A7D88">
      <w:pPr>
        <w:ind w:left="-426" w:firstLine="710"/>
        <w:jc w:val="center"/>
        <w:rPr>
          <w:sz w:val="24"/>
          <w:lang w:val="en-US"/>
        </w:rPr>
      </w:pPr>
      <w:bookmarkStart w:id="0" w:name="_GoBack"/>
      <w:bookmarkEnd w:id="0"/>
    </w:p>
    <w:sectPr w:rsidR="004A7D88">
      <w:pgSz w:w="11906" w:h="16838"/>
      <w:pgMar w:top="142" w:right="1134" w:bottom="1134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rminal">
    <w:panose1 w:val="00000000000000000000"/>
    <w:charset w:val="FF"/>
    <w:family w:val="swiss"/>
    <w:notTrueType/>
    <w:pitch w:val="fixed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75DA6"/>
    <w:multiLevelType w:val="singleLevel"/>
    <w:tmpl w:val="D572F02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233F5F87"/>
    <w:multiLevelType w:val="singleLevel"/>
    <w:tmpl w:val="3370C0E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>
    <w:nsid w:val="36BC105E"/>
    <w:multiLevelType w:val="singleLevel"/>
    <w:tmpl w:val="5504CCC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51916930"/>
    <w:multiLevelType w:val="singleLevel"/>
    <w:tmpl w:val="55A644C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6393436B"/>
    <w:multiLevelType w:val="singleLevel"/>
    <w:tmpl w:val="3E9A085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EF8"/>
    <w:rsid w:val="00422374"/>
    <w:rsid w:val="004A7D88"/>
    <w:rsid w:val="00533EF8"/>
    <w:rsid w:val="00BF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0D74E-52F0-438F-B36E-EEA35A46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-426" w:firstLine="710"/>
    </w:pPr>
    <w:rPr>
      <w:sz w:val="24"/>
    </w:rPr>
  </w:style>
  <w:style w:type="paragraph" w:styleId="2">
    <w:name w:val="Body Text Indent 2"/>
    <w:basedOn w:val="a"/>
    <w:semiHidden/>
    <w:pPr>
      <w:ind w:left="-426" w:firstLine="710"/>
      <w:jc w:val="both"/>
    </w:pPr>
    <w:rPr>
      <w:sz w:val="24"/>
    </w:rPr>
  </w:style>
  <w:style w:type="paragraph" w:styleId="a4">
    <w:name w:val="Body Text"/>
    <w:basedOn w:val="a"/>
    <w:semiHidden/>
    <w:pPr>
      <w:ind w:right="-1327"/>
    </w:pPr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Gymnasium 393</Company>
  <LinksUpToDate>false</LinksUpToDate>
  <CharactersWithSpaces>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Лебедева</dc:creator>
  <cp:keywords/>
  <cp:lastModifiedBy>Irina</cp:lastModifiedBy>
  <cp:revision>2</cp:revision>
  <cp:lastPrinted>1999-09-04T07:36:00Z</cp:lastPrinted>
  <dcterms:created xsi:type="dcterms:W3CDTF">2014-08-05T14:35:00Z</dcterms:created>
  <dcterms:modified xsi:type="dcterms:W3CDTF">2014-08-05T14:35:00Z</dcterms:modified>
</cp:coreProperties>
</file>