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9FF" w:rsidRPr="0062324D" w:rsidRDefault="000139FF" w:rsidP="000139FF">
      <w:pPr>
        <w:spacing w:before="120"/>
        <w:jc w:val="center"/>
        <w:rPr>
          <w:b/>
          <w:sz w:val="32"/>
        </w:rPr>
      </w:pPr>
      <w:r w:rsidRPr="0062324D">
        <w:rPr>
          <w:b/>
          <w:sz w:val="32"/>
        </w:rPr>
        <w:t>Некоторые данные по содержанию химических элементов в медоносных растениях и их трансформация в мёд</w:t>
      </w:r>
    </w:p>
    <w:p w:rsidR="000139FF" w:rsidRPr="0062324D" w:rsidRDefault="000139FF" w:rsidP="000139FF">
      <w:pPr>
        <w:spacing w:before="120"/>
        <w:jc w:val="center"/>
        <w:rPr>
          <w:sz w:val="28"/>
        </w:rPr>
      </w:pPr>
      <w:r w:rsidRPr="0062324D">
        <w:rPr>
          <w:sz w:val="28"/>
        </w:rPr>
        <w:t>Асс. Коцур Л.Н., проф. Василиади Г.К.</w:t>
      </w:r>
    </w:p>
    <w:p w:rsidR="000139FF" w:rsidRPr="0062324D" w:rsidRDefault="000139FF" w:rsidP="000139FF">
      <w:pPr>
        <w:spacing w:before="120"/>
        <w:jc w:val="center"/>
        <w:rPr>
          <w:sz w:val="28"/>
        </w:rPr>
      </w:pPr>
      <w:r w:rsidRPr="0062324D">
        <w:rPr>
          <w:sz w:val="28"/>
        </w:rPr>
        <w:t>Кафедра технологии продуктов общественного питания.</w:t>
      </w:r>
    </w:p>
    <w:p w:rsidR="000139FF" w:rsidRPr="0062324D" w:rsidRDefault="000139FF" w:rsidP="000139FF">
      <w:pPr>
        <w:spacing w:before="120"/>
        <w:jc w:val="center"/>
        <w:rPr>
          <w:sz w:val="28"/>
        </w:rPr>
      </w:pPr>
      <w:r w:rsidRPr="0062324D">
        <w:rPr>
          <w:sz w:val="28"/>
        </w:rPr>
        <w:t>Северо-Кавказский горно-металлургический институт (государственный технологический университет)</w:t>
      </w:r>
    </w:p>
    <w:p w:rsidR="000139FF" w:rsidRDefault="000139FF" w:rsidP="000139FF">
      <w:pPr>
        <w:spacing w:before="120"/>
        <w:ind w:firstLine="567"/>
        <w:jc w:val="both"/>
      </w:pPr>
      <w:r w:rsidRPr="0062324D">
        <w:t>Выполнен обзор по содержанию химических элементов в пчелином мёде. Определен уровень содержания некоторых химических элементов в медоносных растениях и их трансформация в мёд.</w:t>
      </w:r>
    </w:p>
    <w:p w:rsidR="000139FF" w:rsidRPr="0062324D" w:rsidRDefault="000139FF" w:rsidP="000139FF">
      <w:pPr>
        <w:spacing w:before="120"/>
        <w:ind w:firstLine="567"/>
        <w:jc w:val="both"/>
      </w:pPr>
      <w:r w:rsidRPr="0062324D">
        <w:t>Пчела появилась на 50 – 60 тысяч лет раньше человека [1]. Письменные памятники 3000 лет до н.э. свидетельствуют о том, что в Египте было хорошо развито пчеловодство и египтяне ценили пчел. У фараонов от первой династии до римского времени на эмблемах, как и на гробницах, было изображена пчела. Великий Омир (Гомер) в своих бессмертных произведениях «Илиада» и «Одиссея» воспевает мёд и его замечательные пищевые свойства. Герания Агамеда чудесным напитком мёда лечила нервы и бессонницу больных и вдохновляла на смелые подвиги греческих воинов. Гиппократ отмечает лечебные качества мёда, его обеззараживающие и отхаркивающие особенности</w:t>
      </w:r>
      <w:r>
        <w:t xml:space="preserve"> </w:t>
      </w:r>
      <w:r w:rsidRPr="0062324D">
        <w:t>[1].</w:t>
      </w:r>
      <w:r>
        <w:t xml:space="preserve"> </w:t>
      </w:r>
      <w:r w:rsidRPr="0062324D">
        <w:t>Мёд в качестве лекарства пользовался большим доверием в греческой античной медицине. Диоскарид в своей книге « Matcria medica», считающийся основой медицинской формакопеи, писал, что мёд употребляли при лечении желудочно-кишечных заболеваний и ран. Абу Али Ибн Сина (Авиценна) писал: «Мёд придает бодрость, способствует пищеварению, облегчает отхаркивание, возбуждает аппетит, сохраняет молодость, восстанавливает память»</w:t>
      </w:r>
      <w:r>
        <w:t xml:space="preserve"> </w:t>
      </w:r>
      <w:r w:rsidRPr="0062324D">
        <w:t>[1].</w:t>
      </w:r>
    </w:p>
    <w:p w:rsidR="000139FF" w:rsidRPr="0062324D" w:rsidRDefault="000139FF" w:rsidP="000139FF">
      <w:pPr>
        <w:spacing w:before="120"/>
        <w:ind w:firstLine="567"/>
        <w:jc w:val="both"/>
      </w:pPr>
      <w:r w:rsidRPr="0062324D">
        <w:t>Цветочный мёд является продуктом, полученным из нектара цветов растений. Нектар – это сладкий и ароматический сок, выделяющийся нектарниками цветка. Нектар содержит 50 – 25 % воды, 20 – 24 % моносахаридов, 13 – 24 % тростникового сахара, минеральные вещества, белки, эфирные масла, каротин, витамины и прочее. Превращение нектара в мёд – сложный физиологический, химический и физический</w:t>
      </w:r>
      <w:r>
        <w:t xml:space="preserve"> </w:t>
      </w:r>
      <w:r w:rsidRPr="0062324D">
        <w:t>процесс. В него включается весь рабочий состав пчелиной смеси. Быстрая кристаллизация мёда наблюдается, если в нем содержится мелицитоза [2]. Крупными кристаллами кристаллизируется мёд, в котором больше сахарозы. С химической точки зрения пчелиный мёд представляет сложную смесь. Состав мёда, полученного от различных видов нектара, т.е. от различных медоносных растений, не одинаков и зависит от его происхождения, зрелости и времени года.</w:t>
      </w:r>
    </w:p>
    <w:p w:rsidR="000139FF" w:rsidRPr="0062324D" w:rsidRDefault="000139FF" w:rsidP="000139FF">
      <w:pPr>
        <w:spacing w:before="120"/>
        <w:ind w:firstLine="567"/>
        <w:jc w:val="both"/>
      </w:pPr>
      <w:r w:rsidRPr="0062324D">
        <w:t>По данным Лутергера (цит по А. Дончеву, 1936) химический состав мёда, %: воды 17,20; сахарозы 0,40; фруктозы 39,10; глюкозы 34,45; протеина 1,80; кислот 1,10; минеральных веществ 0,75; воска 0,9. Данные исследователей колеблются по многим показателям, что зависит от места сбора мёда и флоры.</w:t>
      </w:r>
    </w:p>
    <w:p w:rsidR="000139FF" w:rsidRPr="0062324D" w:rsidRDefault="000139FF" w:rsidP="000139FF">
      <w:pPr>
        <w:spacing w:before="120"/>
        <w:ind w:firstLine="567"/>
        <w:jc w:val="both"/>
      </w:pPr>
      <w:r w:rsidRPr="0062324D">
        <w:t>Ц. Цветкова, С. Душе и Ю. Рушкова [3] исследовали 72 пробы цветочного мёда и пришли к заключению, что сбор мёда с разнообразной растительности дает</w:t>
      </w:r>
      <w:r>
        <w:t xml:space="preserve"> </w:t>
      </w:r>
      <w:r w:rsidRPr="0062324D">
        <w:t>значительные колебания в химическом составе. П.Гавриэл и другие [4] установили, что в нормальном цветочном мёде содержится до 0,35 % минеральных веществ. По их мнению, более разнообразен и выше минеральный состав полифлерного мёда.</w:t>
      </w:r>
    </w:p>
    <w:p w:rsidR="000139FF" w:rsidRPr="0062324D" w:rsidRDefault="000139FF" w:rsidP="000139FF">
      <w:pPr>
        <w:spacing w:before="120"/>
        <w:ind w:firstLine="567"/>
        <w:jc w:val="both"/>
      </w:pPr>
      <w:r w:rsidRPr="0062324D">
        <w:t>Различное содержание минерального состава мёда в первую очередь, на наш взгляд, зависит от разнообразия медоносных растений и мест их произрастания. Использование химических удобрений и различных химикатов в борьбе с вредителями сельскохозяйственных культур не может не сказаться на химический состав мёда. Роль микроэлементов в жизненных процессах организма</w:t>
      </w:r>
      <w:r>
        <w:t xml:space="preserve"> </w:t>
      </w:r>
      <w:r w:rsidRPr="0062324D">
        <w:t>велика, отсутствие или недостаток того или иного микроэлемента в организме может привести к развитию патологического процесса.</w:t>
      </w:r>
    </w:p>
    <w:p w:rsidR="000139FF" w:rsidRPr="0062324D" w:rsidRDefault="000139FF" w:rsidP="000139FF">
      <w:pPr>
        <w:spacing w:before="120"/>
        <w:ind w:firstLine="567"/>
        <w:jc w:val="both"/>
      </w:pPr>
      <w:r w:rsidRPr="0062324D">
        <w:t>С. Младенов отмечает единственную разницу в содержании минеральных веществ в зависимости от источника мёдосбора</w:t>
      </w:r>
      <w:r>
        <w:t xml:space="preserve"> </w:t>
      </w:r>
      <w:r w:rsidRPr="0062324D">
        <w:t>[1].</w:t>
      </w:r>
      <w:r>
        <w:t xml:space="preserve"> </w:t>
      </w:r>
      <w:r w:rsidRPr="0062324D">
        <w:t xml:space="preserve">В частности, каштановый мёд содержит 168,25 мг хлора на </w:t>
      </w:r>
      <w:smartTag w:uri="urn:schemas-microsoft-com:office:smarttags" w:element="metricconverter">
        <w:smartTagPr>
          <w:attr w:name="ProductID" w:val="1 кг"/>
        </w:smartTagPr>
        <w:r w:rsidRPr="0062324D">
          <w:t>1 кг</w:t>
        </w:r>
      </w:smartTag>
      <w:r w:rsidRPr="0062324D">
        <w:t xml:space="preserve"> мёда, липовый – только 45, 52, а подсолнечный – 216, 34. Резко меняется минеральный состав мёда от одних и тех же медоносных растений, но в различных местностях.</w:t>
      </w:r>
    </w:p>
    <w:p w:rsidR="000139FF" w:rsidRDefault="000139FF" w:rsidP="000139FF">
      <w:pPr>
        <w:spacing w:before="120"/>
        <w:ind w:firstLine="567"/>
        <w:jc w:val="both"/>
      </w:pPr>
      <w:r w:rsidRPr="0062324D">
        <w:t>По данным С. Младенова</w:t>
      </w:r>
      <w:r>
        <w:t xml:space="preserve"> </w:t>
      </w:r>
      <w:r w:rsidRPr="0062324D">
        <w:t>[1] акациевый мёд в одном случае содержит цинка 0,3 %, а в другом – 0,03 %; железа 0,01 и 1,0 %; свинца 0,03 и 0,02 %. Такая разница обусловлена содержанием минеральных веществ в почве</w:t>
      </w:r>
      <w:r>
        <w:t xml:space="preserve"> </w:t>
      </w:r>
      <w:r w:rsidRPr="0062324D">
        <w:t>и их трансформации в медоносные растения, а потом в мёд. В одном случае, например, содержание</w:t>
      </w:r>
      <w:r>
        <w:t xml:space="preserve"> </w:t>
      </w:r>
      <w:r w:rsidRPr="0062324D">
        <w:t>Pb достигает 0,02 %, а в другом он вообще отсутствует.</w:t>
      </w:r>
    </w:p>
    <w:p w:rsidR="000139FF" w:rsidRPr="0062324D" w:rsidRDefault="000139FF" w:rsidP="000139FF">
      <w:pPr>
        <w:spacing w:before="120"/>
        <w:ind w:firstLine="567"/>
        <w:jc w:val="both"/>
      </w:pPr>
      <w:r w:rsidRPr="0062324D">
        <w:t>Показатели содержания химических элементов в медоносных</w:t>
      </w:r>
      <w:r>
        <w:t xml:space="preserve"> </w:t>
      </w:r>
      <w:r w:rsidRPr="0062324D">
        <w:t>растениях и их трансформация в мёд</w:t>
      </w:r>
    </w:p>
    <w:p w:rsidR="000139FF" w:rsidRPr="0062324D" w:rsidRDefault="000139FF" w:rsidP="000139FF">
      <w:pPr>
        <w:spacing w:before="120"/>
        <w:ind w:firstLine="567"/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48"/>
        <w:gridCol w:w="2529"/>
        <w:gridCol w:w="1291"/>
        <w:gridCol w:w="2584"/>
        <w:gridCol w:w="1202"/>
      </w:tblGrid>
      <w:tr w:rsidR="000139FF" w:rsidRPr="0062324D" w:rsidTr="00FF01E9">
        <w:trPr>
          <w:cantSplit/>
          <w:jc w:val="center"/>
        </w:trPr>
        <w:tc>
          <w:tcPr>
            <w:tcW w:w="1141" w:type="pct"/>
            <w:vMerge w:val="restart"/>
            <w:vAlign w:val="center"/>
          </w:tcPr>
          <w:p w:rsidR="000139FF" w:rsidRPr="0062324D" w:rsidRDefault="000139FF" w:rsidP="00FF01E9">
            <w:r w:rsidRPr="0062324D">
              <w:t>Показатель</w:t>
            </w:r>
          </w:p>
        </w:tc>
        <w:tc>
          <w:tcPr>
            <w:tcW w:w="3859" w:type="pct"/>
            <w:gridSpan w:val="4"/>
            <w:vAlign w:val="center"/>
          </w:tcPr>
          <w:p w:rsidR="000139FF" w:rsidRPr="0062324D" w:rsidRDefault="000139FF" w:rsidP="00FF01E9">
            <w:r w:rsidRPr="0062324D">
              <w:t>Концентрация, мкг/г</w:t>
            </w:r>
          </w:p>
        </w:tc>
      </w:tr>
      <w:tr w:rsidR="000139FF" w:rsidRPr="0062324D" w:rsidTr="00FF01E9">
        <w:trPr>
          <w:cantSplit/>
          <w:jc w:val="center"/>
        </w:trPr>
        <w:tc>
          <w:tcPr>
            <w:tcW w:w="1141" w:type="pct"/>
            <w:vMerge/>
            <w:vAlign w:val="center"/>
          </w:tcPr>
          <w:p w:rsidR="000139FF" w:rsidRPr="0062324D" w:rsidRDefault="000139FF" w:rsidP="00FF01E9"/>
        </w:tc>
        <w:tc>
          <w:tcPr>
            <w:tcW w:w="1283" w:type="pct"/>
            <w:vAlign w:val="center"/>
          </w:tcPr>
          <w:p w:rsidR="000139FF" w:rsidRPr="0062324D" w:rsidRDefault="000139FF" w:rsidP="00FF01E9">
            <w:r w:rsidRPr="0062324D">
              <w:t>разнотр. цветы</w:t>
            </w:r>
          </w:p>
        </w:tc>
        <w:tc>
          <w:tcPr>
            <w:tcW w:w="655" w:type="pct"/>
            <w:vAlign w:val="center"/>
          </w:tcPr>
          <w:p w:rsidR="000139FF" w:rsidRPr="0062324D" w:rsidRDefault="000139FF" w:rsidP="00FF01E9">
            <w:r w:rsidRPr="0062324D">
              <w:t>мёд</w:t>
            </w:r>
          </w:p>
        </w:tc>
        <w:tc>
          <w:tcPr>
            <w:tcW w:w="1311" w:type="pct"/>
            <w:vAlign w:val="center"/>
          </w:tcPr>
          <w:p w:rsidR="000139FF" w:rsidRPr="0062324D" w:rsidRDefault="000139FF" w:rsidP="00FF01E9">
            <w:r w:rsidRPr="0062324D">
              <w:t>гречиха-цветы</w:t>
            </w:r>
          </w:p>
        </w:tc>
        <w:tc>
          <w:tcPr>
            <w:tcW w:w="610" w:type="pct"/>
            <w:vAlign w:val="center"/>
          </w:tcPr>
          <w:p w:rsidR="000139FF" w:rsidRPr="0062324D" w:rsidRDefault="000139FF" w:rsidP="00FF01E9">
            <w:r w:rsidRPr="0062324D">
              <w:t>мёд</w:t>
            </w:r>
          </w:p>
        </w:tc>
      </w:tr>
      <w:tr w:rsidR="000139FF" w:rsidRPr="0062324D" w:rsidTr="00FF01E9">
        <w:trPr>
          <w:jc w:val="center"/>
        </w:trPr>
        <w:tc>
          <w:tcPr>
            <w:tcW w:w="1141" w:type="pct"/>
          </w:tcPr>
          <w:p w:rsidR="000139FF" w:rsidRPr="0062324D" w:rsidRDefault="000139FF" w:rsidP="00FF01E9">
            <w:r w:rsidRPr="0062324D">
              <w:t>Магний</w:t>
            </w:r>
          </w:p>
        </w:tc>
        <w:tc>
          <w:tcPr>
            <w:tcW w:w="1283" w:type="pct"/>
          </w:tcPr>
          <w:p w:rsidR="000139FF" w:rsidRPr="0062324D" w:rsidRDefault="000139FF" w:rsidP="00FF01E9">
            <w:r w:rsidRPr="0062324D">
              <w:t>5000</w:t>
            </w:r>
          </w:p>
        </w:tc>
        <w:tc>
          <w:tcPr>
            <w:tcW w:w="655" w:type="pct"/>
          </w:tcPr>
          <w:p w:rsidR="000139FF" w:rsidRPr="0062324D" w:rsidRDefault="000139FF" w:rsidP="00FF01E9">
            <w:r w:rsidRPr="0062324D">
              <w:t>24</w:t>
            </w:r>
          </w:p>
        </w:tc>
        <w:tc>
          <w:tcPr>
            <w:tcW w:w="1311" w:type="pct"/>
          </w:tcPr>
          <w:p w:rsidR="000139FF" w:rsidRPr="0062324D" w:rsidRDefault="000139FF" w:rsidP="00FF01E9">
            <w:r w:rsidRPr="0062324D">
              <w:t>3600</w:t>
            </w:r>
          </w:p>
        </w:tc>
        <w:tc>
          <w:tcPr>
            <w:tcW w:w="610" w:type="pct"/>
          </w:tcPr>
          <w:p w:rsidR="000139FF" w:rsidRPr="0062324D" w:rsidRDefault="000139FF" w:rsidP="00FF01E9">
            <w:r w:rsidRPr="0062324D">
              <w:t>21</w:t>
            </w:r>
          </w:p>
        </w:tc>
      </w:tr>
      <w:tr w:rsidR="000139FF" w:rsidRPr="0062324D" w:rsidTr="00FF01E9">
        <w:trPr>
          <w:jc w:val="center"/>
        </w:trPr>
        <w:tc>
          <w:tcPr>
            <w:tcW w:w="1141" w:type="pct"/>
          </w:tcPr>
          <w:p w:rsidR="000139FF" w:rsidRPr="0062324D" w:rsidRDefault="000139FF" w:rsidP="00FF01E9">
            <w:r w:rsidRPr="0062324D">
              <w:t>Кальций</w:t>
            </w:r>
          </w:p>
        </w:tc>
        <w:tc>
          <w:tcPr>
            <w:tcW w:w="1283" w:type="pct"/>
          </w:tcPr>
          <w:p w:rsidR="000139FF" w:rsidRPr="0062324D" w:rsidRDefault="000139FF" w:rsidP="00FF01E9">
            <w:r w:rsidRPr="0062324D">
              <w:t>17000</w:t>
            </w:r>
          </w:p>
        </w:tc>
        <w:tc>
          <w:tcPr>
            <w:tcW w:w="655" w:type="pct"/>
          </w:tcPr>
          <w:p w:rsidR="000139FF" w:rsidRPr="0062324D" w:rsidRDefault="000139FF" w:rsidP="00FF01E9">
            <w:r w:rsidRPr="0062324D">
              <w:t>91</w:t>
            </w:r>
          </w:p>
        </w:tc>
        <w:tc>
          <w:tcPr>
            <w:tcW w:w="1311" w:type="pct"/>
          </w:tcPr>
          <w:p w:rsidR="000139FF" w:rsidRPr="0062324D" w:rsidRDefault="000139FF" w:rsidP="00FF01E9">
            <w:r w:rsidRPr="0062324D">
              <w:t>5100</w:t>
            </w:r>
          </w:p>
        </w:tc>
        <w:tc>
          <w:tcPr>
            <w:tcW w:w="610" w:type="pct"/>
          </w:tcPr>
          <w:p w:rsidR="000139FF" w:rsidRPr="0062324D" w:rsidRDefault="000139FF" w:rsidP="00FF01E9">
            <w:r w:rsidRPr="0062324D">
              <w:t>50</w:t>
            </w:r>
          </w:p>
        </w:tc>
      </w:tr>
      <w:tr w:rsidR="000139FF" w:rsidRPr="0062324D" w:rsidTr="00FF01E9">
        <w:trPr>
          <w:jc w:val="center"/>
        </w:trPr>
        <w:tc>
          <w:tcPr>
            <w:tcW w:w="1141" w:type="pct"/>
          </w:tcPr>
          <w:p w:rsidR="000139FF" w:rsidRPr="0062324D" w:rsidRDefault="000139FF" w:rsidP="00FF01E9">
            <w:r w:rsidRPr="0062324D">
              <w:t>Титан</w:t>
            </w:r>
          </w:p>
        </w:tc>
        <w:tc>
          <w:tcPr>
            <w:tcW w:w="1283" w:type="pct"/>
          </w:tcPr>
          <w:p w:rsidR="000139FF" w:rsidRPr="0062324D" w:rsidRDefault="000139FF" w:rsidP="00FF01E9">
            <w:r w:rsidRPr="0062324D">
              <w:t>12</w:t>
            </w:r>
          </w:p>
        </w:tc>
        <w:tc>
          <w:tcPr>
            <w:tcW w:w="655" w:type="pct"/>
          </w:tcPr>
          <w:p w:rsidR="000139FF" w:rsidRPr="0062324D" w:rsidRDefault="000139FF" w:rsidP="00FF01E9">
            <w:r w:rsidRPr="0062324D">
              <w:t>0,56</w:t>
            </w:r>
          </w:p>
        </w:tc>
        <w:tc>
          <w:tcPr>
            <w:tcW w:w="1311" w:type="pct"/>
          </w:tcPr>
          <w:p w:rsidR="000139FF" w:rsidRPr="0062324D" w:rsidRDefault="000139FF" w:rsidP="00FF01E9">
            <w:r w:rsidRPr="0062324D">
              <w:t>7,2</w:t>
            </w:r>
          </w:p>
        </w:tc>
        <w:tc>
          <w:tcPr>
            <w:tcW w:w="610" w:type="pct"/>
          </w:tcPr>
          <w:p w:rsidR="000139FF" w:rsidRPr="0062324D" w:rsidRDefault="000139FF" w:rsidP="00FF01E9">
            <w:r w:rsidRPr="0062324D">
              <w:t>0,77</w:t>
            </w:r>
          </w:p>
        </w:tc>
      </w:tr>
      <w:tr w:rsidR="000139FF" w:rsidRPr="0062324D" w:rsidTr="00FF01E9">
        <w:trPr>
          <w:jc w:val="center"/>
        </w:trPr>
        <w:tc>
          <w:tcPr>
            <w:tcW w:w="1141" w:type="pct"/>
          </w:tcPr>
          <w:p w:rsidR="000139FF" w:rsidRPr="0062324D" w:rsidRDefault="000139FF" w:rsidP="00FF01E9">
            <w:r w:rsidRPr="0062324D">
              <w:t>Хром</w:t>
            </w:r>
          </w:p>
        </w:tc>
        <w:tc>
          <w:tcPr>
            <w:tcW w:w="1283" w:type="pct"/>
          </w:tcPr>
          <w:p w:rsidR="000139FF" w:rsidRPr="0062324D" w:rsidRDefault="000139FF" w:rsidP="00FF01E9">
            <w:r w:rsidRPr="0062324D">
              <w:t>37</w:t>
            </w:r>
          </w:p>
        </w:tc>
        <w:tc>
          <w:tcPr>
            <w:tcW w:w="655" w:type="pct"/>
          </w:tcPr>
          <w:p w:rsidR="000139FF" w:rsidRPr="0062324D" w:rsidRDefault="000139FF" w:rsidP="00FF01E9">
            <w:r w:rsidRPr="0062324D">
              <w:t>8,3</w:t>
            </w:r>
          </w:p>
        </w:tc>
        <w:tc>
          <w:tcPr>
            <w:tcW w:w="1311" w:type="pct"/>
          </w:tcPr>
          <w:p w:rsidR="000139FF" w:rsidRPr="0062324D" w:rsidRDefault="000139FF" w:rsidP="00FF01E9">
            <w:r w:rsidRPr="0062324D">
              <w:t>46,0</w:t>
            </w:r>
          </w:p>
        </w:tc>
        <w:tc>
          <w:tcPr>
            <w:tcW w:w="610" w:type="pct"/>
          </w:tcPr>
          <w:p w:rsidR="000139FF" w:rsidRPr="0062324D" w:rsidRDefault="000139FF" w:rsidP="00FF01E9">
            <w:r w:rsidRPr="0062324D">
              <w:t>0,87</w:t>
            </w:r>
          </w:p>
        </w:tc>
      </w:tr>
      <w:tr w:rsidR="000139FF" w:rsidRPr="0062324D" w:rsidTr="00FF01E9">
        <w:trPr>
          <w:jc w:val="center"/>
        </w:trPr>
        <w:tc>
          <w:tcPr>
            <w:tcW w:w="1141" w:type="pct"/>
          </w:tcPr>
          <w:p w:rsidR="000139FF" w:rsidRPr="0062324D" w:rsidRDefault="000139FF" w:rsidP="00FF01E9">
            <w:r w:rsidRPr="0062324D">
              <w:t>Марганец</w:t>
            </w:r>
          </w:p>
        </w:tc>
        <w:tc>
          <w:tcPr>
            <w:tcW w:w="1283" w:type="pct"/>
          </w:tcPr>
          <w:p w:rsidR="000139FF" w:rsidRPr="0062324D" w:rsidRDefault="000139FF" w:rsidP="00FF01E9">
            <w:r w:rsidRPr="0062324D">
              <w:t>61</w:t>
            </w:r>
          </w:p>
        </w:tc>
        <w:tc>
          <w:tcPr>
            <w:tcW w:w="655" w:type="pct"/>
          </w:tcPr>
          <w:p w:rsidR="000139FF" w:rsidRPr="0062324D" w:rsidRDefault="000139FF" w:rsidP="00FF01E9">
            <w:r w:rsidRPr="0062324D">
              <w:t>0,92</w:t>
            </w:r>
          </w:p>
        </w:tc>
        <w:tc>
          <w:tcPr>
            <w:tcW w:w="1311" w:type="pct"/>
          </w:tcPr>
          <w:p w:rsidR="000139FF" w:rsidRPr="0062324D" w:rsidRDefault="000139FF" w:rsidP="00FF01E9">
            <w:r w:rsidRPr="0062324D">
              <w:t>47,0</w:t>
            </w:r>
          </w:p>
        </w:tc>
        <w:tc>
          <w:tcPr>
            <w:tcW w:w="610" w:type="pct"/>
          </w:tcPr>
          <w:p w:rsidR="000139FF" w:rsidRPr="0062324D" w:rsidRDefault="000139FF" w:rsidP="00FF01E9">
            <w:r w:rsidRPr="0062324D">
              <w:t>16</w:t>
            </w:r>
          </w:p>
        </w:tc>
      </w:tr>
      <w:tr w:rsidR="000139FF" w:rsidRPr="0062324D" w:rsidTr="00FF01E9">
        <w:trPr>
          <w:jc w:val="center"/>
        </w:trPr>
        <w:tc>
          <w:tcPr>
            <w:tcW w:w="1141" w:type="pct"/>
          </w:tcPr>
          <w:p w:rsidR="000139FF" w:rsidRPr="0062324D" w:rsidRDefault="000139FF" w:rsidP="00FF01E9">
            <w:r w:rsidRPr="0062324D">
              <w:t>Кобальт</w:t>
            </w:r>
          </w:p>
        </w:tc>
        <w:tc>
          <w:tcPr>
            <w:tcW w:w="1283" w:type="pct"/>
          </w:tcPr>
          <w:p w:rsidR="000139FF" w:rsidRPr="0062324D" w:rsidRDefault="000139FF" w:rsidP="00FF01E9">
            <w:r w:rsidRPr="0062324D">
              <w:t>0,38</w:t>
            </w:r>
          </w:p>
        </w:tc>
        <w:tc>
          <w:tcPr>
            <w:tcW w:w="655" w:type="pct"/>
          </w:tcPr>
          <w:p w:rsidR="000139FF" w:rsidRPr="0062324D" w:rsidRDefault="000139FF" w:rsidP="00FF01E9">
            <w:r w:rsidRPr="0062324D">
              <w:t>0,14</w:t>
            </w:r>
          </w:p>
        </w:tc>
        <w:tc>
          <w:tcPr>
            <w:tcW w:w="1311" w:type="pct"/>
          </w:tcPr>
          <w:p w:rsidR="000139FF" w:rsidRPr="0062324D" w:rsidRDefault="000139FF" w:rsidP="00FF01E9">
            <w:r w:rsidRPr="0062324D">
              <w:t>0,17</w:t>
            </w:r>
          </w:p>
        </w:tc>
        <w:tc>
          <w:tcPr>
            <w:tcW w:w="610" w:type="pct"/>
          </w:tcPr>
          <w:p w:rsidR="000139FF" w:rsidRPr="0062324D" w:rsidRDefault="000139FF" w:rsidP="00FF01E9">
            <w:r w:rsidRPr="0062324D">
              <w:t>0,010</w:t>
            </w:r>
          </w:p>
        </w:tc>
      </w:tr>
      <w:tr w:rsidR="000139FF" w:rsidRPr="0062324D" w:rsidTr="00FF01E9">
        <w:trPr>
          <w:jc w:val="center"/>
        </w:trPr>
        <w:tc>
          <w:tcPr>
            <w:tcW w:w="1141" w:type="pct"/>
          </w:tcPr>
          <w:p w:rsidR="000139FF" w:rsidRPr="0062324D" w:rsidRDefault="000139FF" w:rsidP="00FF01E9">
            <w:r w:rsidRPr="0062324D">
              <w:t>Никель</w:t>
            </w:r>
          </w:p>
        </w:tc>
        <w:tc>
          <w:tcPr>
            <w:tcW w:w="1283" w:type="pct"/>
          </w:tcPr>
          <w:p w:rsidR="000139FF" w:rsidRPr="0062324D" w:rsidRDefault="000139FF" w:rsidP="00FF01E9">
            <w:r w:rsidRPr="0062324D">
              <w:t>7,1</w:t>
            </w:r>
          </w:p>
        </w:tc>
        <w:tc>
          <w:tcPr>
            <w:tcW w:w="655" w:type="pct"/>
          </w:tcPr>
          <w:p w:rsidR="000139FF" w:rsidRPr="0062324D" w:rsidRDefault="000139FF" w:rsidP="00FF01E9">
            <w:r w:rsidRPr="0062324D">
              <w:t>0,53</w:t>
            </w:r>
          </w:p>
        </w:tc>
        <w:tc>
          <w:tcPr>
            <w:tcW w:w="1311" w:type="pct"/>
          </w:tcPr>
          <w:p w:rsidR="000139FF" w:rsidRPr="0062324D" w:rsidRDefault="000139FF" w:rsidP="00FF01E9">
            <w:r w:rsidRPr="0062324D">
              <w:t>5,9</w:t>
            </w:r>
          </w:p>
        </w:tc>
        <w:tc>
          <w:tcPr>
            <w:tcW w:w="610" w:type="pct"/>
          </w:tcPr>
          <w:p w:rsidR="000139FF" w:rsidRPr="0062324D" w:rsidRDefault="000139FF" w:rsidP="00FF01E9">
            <w:r w:rsidRPr="0062324D">
              <w:t>0,20</w:t>
            </w:r>
          </w:p>
        </w:tc>
      </w:tr>
      <w:tr w:rsidR="000139FF" w:rsidRPr="0062324D" w:rsidTr="00FF01E9">
        <w:trPr>
          <w:jc w:val="center"/>
        </w:trPr>
        <w:tc>
          <w:tcPr>
            <w:tcW w:w="1141" w:type="pct"/>
          </w:tcPr>
          <w:p w:rsidR="000139FF" w:rsidRPr="0062324D" w:rsidRDefault="000139FF" w:rsidP="00FF01E9">
            <w:r w:rsidRPr="0062324D">
              <w:t>Медь</w:t>
            </w:r>
          </w:p>
        </w:tc>
        <w:tc>
          <w:tcPr>
            <w:tcW w:w="1283" w:type="pct"/>
          </w:tcPr>
          <w:p w:rsidR="000139FF" w:rsidRPr="0062324D" w:rsidRDefault="000139FF" w:rsidP="00FF01E9">
            <w:r w:rsidRPr="0062324D">
              <w:t>13</w:t>
            </w:r>
          </w:p>
        </w:tc>
        <w:tc>
          <w:tcPr>
            <w:tcW w:w="655" w:type="pct"/>
          </w:tcPr>
          <w:p w:rsidR="000139FF" w:rsidRPr="0062324D" w:rsidRDefault="000139FF" w:rsidP="00FF01E9">
            <w:r w:rsidRPr="0062324D">
              <w:t>0,33</w:t>
            </w:r>
          </w:p>
        </w:tc>
        <w:tc>
          <w:tcPr>
            <w:tcW w:w="1311" w:type="pct"/>
          </w:tcPr>
          <w:p w:rsidR="000139FF" w:rsidRPr="0062324D" w:rsidRDefault="000139FF" w:rsidP="00FF01E9">
            <w:r w:rsidRPr="0062324D">
              <w:t>17,5</w:t>
            </w:r>
          </w:p>
        </w:tc>
        <w:tc>
          <w:tcPr>
            <w:tcW w:w="610" w:type="pct"/>
          </w:tcPr>
          <w:p w:rsidR="000139FF" w:rsidRPr="0062324D" w:rsidRDefault="000139FF" w:rsidP="00FF01E9">
            <w:r w:rsidRPr="0062324D">
              <w:t>0,50</w:t>
            </w:r>
          </w:p>
        </w:tc>
      </w:tr>
      <w:tr w:rsidR="000139FF" w:rsidRPr="0062324D" w:rsidTr="00FF01E9">
        <w:trPr>
          <w:jc w:val="center"/>
        </w:trPr>
        <w:tc>
          <w:tcPr>
            <w:tcW w:w="1141" w:type="pct"/>
          </w:tcPr>
          <w:p w:rsidR="000139FF" w:rsidRPr="0062324D" w:rsidRDefault="000139FF" w:rsidP="00FF01E9">
            <w:r w:rsidRPr="0062324D">
              <w:t>Цинк</w:t>
            </w:r>
          </w:p>
        </w:tc>
        <w:tc>
          <w:tcPr>
            <w:tcW w:w="1283" w:type="pct"/>
          </w:tcPr>
          <w:p w:rsidR="000139FF" w:rsidRPr="0062324D" w:rsidRDefault="000139FF" w:rsidP="00FF01E9">
            <w:r w:rsidRPr="0062324D">
              <w:t>34</w:t>
            </w:r>
          </w:p>
        </w:tc>
        <w:tc>
          <w:tcPr>
            <w:tcW w:w="655" w:type="pct"/>
          </w:tcPr>
          <w:p w:rsidR="000139FF" w:rsidRPr="0062324D" w:rsidRDefault="000139FF" w:rsidP="00FF01E9">
            <w:r w:rsidRPr="0062324D">
              <w:t>5,9</w:t>
            </w:r>
          </w:p>
        </w:tc>
        <w:tc>
          <w:tcPr>
            <w:tcW w:w="1311" w:type="pct"/>
          </w:tcPr>
          <w:p w:rsidR="000139FF" w:rsidRPr="0062324D" w:rsidRDefault="000139FF" w:rsidP="00FF01E9">
            <w:r w:rsidRPr="0062324D">
              <w:t>31,0</w:t>
            </w:r>
          </w:p>
        </w:tc>
        <w:tc>
          <w:tcPr>
            <w:tcW w:w="610" w:type="pct"/>
          </w:tcPr>
          <w:p w:rsidR="000139FF" w:rsidRPr="0062324D" w:rsidRDefault="000139FF" w:rsidP="00FF01E9">
            <w:r w:rsidRPr="0062324D">
              <w:t>1,8</w:t>
            </w:r>
          </w:p>
        </w:tc>
      </w:tr>
      <w:tr w:rsidR="000139FF" w:rsidRPr="0062324D" w:rsidTr="00FF01E9">
        <w:trPr>
          <w:jc w:val="center"/>
        </w:trPr>
        <w:tc>
          <w:tcPr>
            <w:tcW w:w="1141" w:type="pct"/>
          </w:tcPr>
          <w:p w:rsidR="000139FF" w:rsidRPr="0062324D" w:rsidRDefault="000139FF" w:rsidP="00FF01E9">
            <w:r w:rsidRPr="0062324D">
              <w:t>Стронций</w:t>
            </w:r>
          </w:p>
        </w:tc>
        <w:tc>
          <w:tcPr>
            <w:tcW w:w="1283" w:type="pct"/>
          </w:tcPr>
          <w:p w:rsidR="000139FF" w:rsidRPr="0062324D" w:rsidRDefault="000139FF" w:rsidP="00FF01E9">
            <w:r w:rsidRPr="0062324D">
              <w:t>95</w:t>
            </w:r>
          </w:p>
        </w:tc>
        <w:tc>
          <w:tcPr>
            <w:tcW w:w="655" w:type="pct"/>
          </w:tcPr>
          <w:p w:rsidR="000139FF" w:rsidRPr="0062324D" w:rsidRDefault="000139FF" w:rsidP="00FF01E9">
            <w:r w:rsidRPr="0062324D">
              <w:t>0,17</w:t>
            </w:r>
          </w:p>
        </w:tc>
        <w:tc>
          <w:tcPr>
            <w:tcW w:w="1311" w:type="pct"/>
          </w:tcPr>
          <w:p w:rsidR="000139FF" w:rsidRPr="0062324D" w:rsidRDefault="000139FF" w:rsidP="00FF01E9">
            <w:r w:rsidRPr="0062324D">
              <w:t>7,4</w:t>
            </w:r>
          </w:p>
        </w:tc>
        <w:tc>
          <w:tcPr>
            <w:tcW w:w="610" w:type="pct"/>
          </w:tcPr>
          <w:p w:rsidR="000139FF" w:rsidRPr="0062324D" w:rsidRDefault="000139FF" w:rsidP="00FF01E9">
            <w:r w:rsidRPr="0062324D">
              <w:t>0,07</w:t>
            </w:r>
          </w:p>
        </w:tc>
      </w:tr>
      <w:tr w:rsidR="000139FF" w:rsidRPr="0062324D" w:rsidTr="00FF01E9">
        <w:trPr>
          <w:jc w:val="center"/>
        </w:trPr>
        <w:tc>
          <w:tcPr>
            <w:tcW w:w="1141" w:type="pct"/>
          </w:tcPr>
          <w:p w:rsidR="000139FF" w:rsidRPr="0062324D" w:rsidRDefault="000139FF" w:rsidP="00FF01E9">
            <w:r w:rsidRPr="0062324D">
              <w:t>Молибден</w:t>
            </w:r>
          </w:p>
        </w:tc>
        <w:tc>
          <w:tcPr>
            <w:tcW w:w="1283" w:type="pct"/>
          </w:tcPr>
          <w:p w:rsidR="000139FF" w:rsidRPr="0062324D" w:rsidRDefault="000139FF" w:rsidP="00FF01E9">
            <w:r w:rsidRPr="0062324D">
              <w:t>7,1</w:t>
            </w:r>
          </w:p>
        </w:tc>
        <w:tc>
          <w:tcPr>
            <w:tcW w:w="655" w:type="pct"/>
          </w:tcPr>
          <w:p w:rsidR="000139FF" w:rsidRPr="0062324D" w:rsidRDefault="000139FF" w:rsidP="00FF01E9">
            <w:r w:rsidRPr="0062324D">
              <w:t>0,05</w:t>
            </w:r>
          </w:p>
        </w:tc>
        <w:tc>
          <w:tcPr>
            <w:tcW w:w="1311" w:type="pct"/>
          </w:tcPr>
          <w:p w:rsidR="000139FF" w:rsidRPr="0062324D" w:rsidRDefault="000139FF" w:rsidP="00FF01E9">
            <w:r w:rsidRPr="0062324D">
              <w:t>0,85</w:t>
            </w:r>
          </w:p>
        </w:tc>
        <w:tc>
          <w:tcPr>
            <w:tcW w:w="610" w:type="pct"/>
          </w:tcPr>
          <w:p w:rsidR="000139FF" w:rsidRPr="0062324D" w:rsidRDefault="000139FF" w:rsidP="00FF01E9">
            <w:r w:rsidRPr="0062324D">
              <w:t>0,006</w:t>
            </w:r>
          </w:p>
        </w:tc>
      </w:tr>
      <w:tr w:rsidR="000139FF" w:rsidRPr="0062324D" w:rsidTr="00FF01E9">
        <w:trPr>
          <w:jc w:val="center"/>
        </w:trPr>
        <w:tc>
          <w:tcPr>
            <w:tcW w:w="1141" w:type="pct"/>
          </w:tcPr>
          <w:p w:rsidR="000139FF" w:rsidRPr="0062324D" w:rsidRDefault="000139FF" w:rsidP="00FF01E9">
            <w:r w:rsidRPr="0062324D">
              <w:t>Йод</w:t>
            </w:r>
          </w:p>
        </w:tc>
        <w:tc>
          <w:tcPr>
            <w:tcW w:w="1283" w:type="pct"/>
          </w:tcPr>
          <w:p w:rsidR="000139FF" w:rsidRPr="0062324D" w:rsidRDefault="000139FF" w:rsidP="00FF01E9">
            <w:r w:rsidRPr="0062324D">
              <w:t>4,6</w:t>
            </w:r>
          </w:p>
        </w:tc>
        <w:tc>
          <w:tcPr>
            <w:tcW w:w="655" w:type="pct"/>
          </w:tcPr>
          <w:p w:rsidR="000139FF" w:rsidRPr="0062324D" w:rsidRDefault="000139FF" w:rsidP="00FF01E9">
            <w:r w:rsidRPr="0062324D">
              <w:t>0,55</w:t>
            </w:r>
          </w:p>
        </w:tc>
        <w:tc>
          <w:tcPr>
            <w:tcW w:w="1311" w:type="pct"/>
          </w:tcPr>
          <w:p w:rsidR="000139FF" w:rsidRPr="0062324D" w:rsidRDefault="000139FF" w:rsidP="00FF01E9">
            <w:r w:rsidRPr="0062324D">
              <w:t>10</w:t>
            </w:r>
          </w:p>
        </w:tc>
        <w:tc>
          <w:tcPr>
            <w:tcW w:w="610" w:type="pct"/>
          </w:tcPr>
          <w:p w:rsidR="000139FF" w:rsidRPr="0062324D" w:rsidRDefault="000139FF" w:rsidP="00FF01E9">
            <w:r w:rsidRPr="0062324D">
              <w:t>0,60</w:t>
            </w:r>
          </w:p>
        </w:tc>
      </w:tr>
      <w:tr w:rsidR="000139FF" w:rsidRPr="0062324D" w:rsidTr="00FF01E9">
        <w:trPr>
          <w:jc w:val="center"/>
        </w:trPr>
        <w:tc>
          <w:tcPr>
            <w:tcW w:w="1141" w:type="pct"/>
          </w:tcPr>
          <w:p w:rsidR="000139FF" w:rsidRPr="0062324D" w:rsidRDefault="000139FF" w:rsidP="00FF01E9">
            <w:r w:rsidRPr="0062324D">
              <w:t>Вольфрам</w:t>
            </w:r>
          </w:p>
        </w:tc>
        <w:tc>
          <w:tcPr>
            <w:tcW w:w="1283" w:type="pct"/>
          </w:tcPr>
          <w:p w:rsidR="000139FF" w:rsidRPr="0062324D" w:rsidRDefault="000139FF" w:rsidP="00FF01E9">
            <w:r w:rsidRPr="0062324D">
              <w:t>2,4</w:t>
            </w:r>
          </w:p>
        </w:tc>
        <w:tc>
          <w:tcPr>
            <w:tcW w:w="655" w:type="pct"/>
          </w:tcPr>
          <w:p w:rsidR="000139FF" w:rsidRPr="0062324D" w:rsidRDefault="000139FF" w:rsidP="00FF01E9">
            <w:r w:rsidRPr="0062324D">
              <w:t>0,85</w:t>
            </w:r>
          </w:p>
        </w:tc>
        <w:tc>
          <w:tcPr>
            <w:tcW w:w="1311" w:type="pct"/>
          </w:tcPr>
          <w:p w:rsidR="000139FF" w:rsidRPr="0062324D" w:rsidRDefault="000139FF" w:rsidP="00FF01E9">
            <w:r w:rsidRPr="0062324D">
              <w:t>3,8</w:t>
            </w:r>
          </w:p>
        </w:tc>
        <w:tc>
          <w:tcPr>
            <w:tcW w:w="610" w:type="pct"/>
          </w:tcPr>
          <w:p w:rsidR="000139FF" w:rsidRPr="0062324D" w:rsidRDefault="000139FF" w:rsidP="00FF01E9">
            <w:r w:rsidRPr="0062324D">
              <w:t>2,1</w:t>
            </w:r>
          </w:p>
        </w:tc>
      </w:tr>
      <w:tr w:rsidR="000139FF" w:rsidRPr="0062324D" w:rsidTr="00FF01E9">
        <w:trPr>
          <w:jc w:val="center"/>
        </w:trPr>
        <w:tc>
          <w:tcPr>
            <w:tcW w:w="1141" w:type="pct"/>
          </w:tcPr>
          <w:p w:rsidR="000139FF" w:rsidRPr="0062324D" w:rsidRDefault="000139FF" w:rsidP="00FF01E9">
            <w:r w:rsidRPr="0062324D">
              <w:t>Свинец</w:t>
            </w:r>
          </w:p>
        </w:tc>
        <w:tc>
          <w:tcPr>
            <w:tcW w:w="1283" w:type="pct"/>
          </w:tcPr>
          <w:p w:rsidR="000139FF" w:rsidRPr="0062324D" w:rsidRDefault="000139FF" w:rsidP="00FF01E9">
            <w:r w:rsidRPr="0062324D">
              <w:t>4,1</w:t>
            </w:r>
          </w:p>
        </w:tc>
        <w:tc>
          <w:tcPr>
            <w:tcW w:w="655" w:type="pct"/>
          </w:tcPr>
          <w:p w:rsidR="000139FF" w:rsidRPr="0062324D" w:rsidRDefault="000139FF" w:rsidP="00FF01E9">
            <w:r w:rsidRPr="0062324D">
              <w:t>0,16</w:t>
            </w:r>
          </w:p>
        </w:tc>
        <w:tc>
          <w:tcPr>
            <w:tcW w:w="1311" w:type="pct"/>
          </w:tcPr>
          <w:p w:rsidR="000139FF" w:rsidRPr="0062324D" w:rsidRDefault="000139FF" w:rsidP="00FF01E9">
            <w:r w:rsidRPr="0062324D">
              <w:t>2,6</w:t>
            </w:r>
          </w:p>
        </w:tc>
        <w:tc>
          <w:tcPr>
            <w:tcW w:w="610" w:type="pct"/>
          </w:tcPr>
          <w:p w:rsidR="000139FF" w:rsidRPr="0062324D" w:rsidRDefault="000139FF" w:rsidP="00FF01E9">
            <w:r w:rsidRPr="0062324D">
              <w:t>0,048</w:t>
            </w:r>
          </w:p>
        </w:tc>
      </w:tr>
    </w:tbl>
    <w:p w:rsidR="000139FF" w:rsidRPr="0062324D" w:rsidRDefault="000139FF" w:rsidP="000139FF">
      <w:pPr>
        <w:spacing w:before="120"/>
        <w:ind w:firstLine="567"/>
        <w:jc w:val="both"/>
      </w:pPr>
      <w:r w:rsidRPr="0062324D">
        <w:t>Знакомство с научной литературой дает основание считать, что минеральный состав мёда в зависимости от места сбора весьма скуден.</w:t>
      </w:r>
    </w:p>
    <w:p w:rsidR="000139FF" w:rsidRPr="0062324D" w:rsidRDefault="000139FF" w:rsidP="000139FF">
      <w:pPr>
        <w:spacing w:before="120"/>
        <w:ind w:firstLine="567"/>
        <w:jc w:val="both"/>
      </w:pPr>
      <w:r w:rsidRPr="0062324D">
        <w:t>Мы изучили минеральный состав мёда от медоносных растений нашего региона и особенно содержание тяжелых металлов.</w:t>
      </w:r>
    </w:p>
    <w:p w:rsidR="000139FF" w:rsidRPr="0062324D" w:rsidRDefault="000139FF" w:rsidP="000139FF">
      <w:pPr>
        <w:spacing w:before="120"/>
        <w:ind w:firstLine="567"/>
        <w:jc w:val="both"/>
      </w:pPr>
      <w:r w:rsidRPr="0062324D">
        <w:t xml:space="preserve">Подготовку и анализ образцов проводили методом спектрометрии с индуктивно-связанной плазмой. Разложение навески образца (для мёда – массой 1 – </w:t>
      </w:r>
      <w:smartTag w:uri="urn:schemas-microsoft-com:office:smarttags" w:element="metricconverter">
        <w:smartTagPr>
          <w:attr w:name="ProductID" w:val="2 г"/>
        </w:smartTagPr>
        <w:r w:rsidRPr="0062324D">
          <w:t>2 г</w:t>
        </w:r>
      </w:smartTag>
      <w:r w:rsidRPr="0062324D">
        <w:t xml:space="preserve">, для высушенного до постоянного веса растительного материала 0,1 – </w:t>
      </w:r>
      <w:smartTag w:uri="urn:schemas-microsoft-com:office:smarttags" w:element="metricconverter">
        <w:smartTagPr>
          <w:attr w:name="ProductID" w:val="0,2 г"/>
        </w:smartTagPr>
        <w:r w:rsidRPr="0062324D">
          <w:t>0,2 г</w:t>
        </w:r>
      </w:smartTag>
      <w:r w:rsidRPr="0062324D">
        <w:t>).</w:t>
      </w:r>
    </w:p>
    <w:p w:rsidR="000139FF" w:rsidRPr="0062324D" w:rsidRDefault="000139FF" w:rsidP="000139FF">
      <w:pPr>
        <w:spacing w:before="120"/>
        <w:ind w:firstLine="567"/>
        <w:jc w:val="both"/>
      </w:pPr>
      <w:r w:rsidRPr="0062324D">
        <w:t>Сравнительная оценка накопления химических элементов в медоносных растениях и их трансформация в мёд приведены в таблице. Разница содержания некоторых тяжелых металлов в растениях и мёде довольно высока и отличается в зависимости от источника сбора меда. В мёде с разнотравья содержится меди 13 мкг/г, а с гречихи – 17,5 мкг/г. Содержание свинца в первом случае 4,1 мкг/г, а во втором – 2,6 мкг/г. Проявляется закономерность процентного содержания показателей элементов в мёде. По разнотравью переход меди из растения в мёд составил 2,53 %, по гречихи – 2,85 %; переход свинца в первом случае составил 3,9 % , а во втором – 1,84 %.</w:t>
      </w:r>
    </w:p>
    <w:p w:rsidR="000139FF" w:rsidRDefault="000139FF" w:rsidP="000139FF">
      <w:pPr>
        <w:spacing w:before="120"/>
        <w:ind w:firstLine="567"/>
        <w:jc w:val="both"/>
      </w:pPr>
      <w:r w:rsidRPr="0062324D">
        <w:t>Таким образом, процент перехода тяжелых металлов из растений в мёд резко падает. Это связано с физиологическими особенностями растения и с местностью, где проводили сбор мёда.</w:t>
      </w:r>
    </w:p>
    <w:p w:rsidR="000139FF" w:rsidRPr="0062324D" w:rsidRDefault="000139FF" w:rsidP="000139FF">
      <w:pPr>
        <w:spacing w:before="120"/>
        <w:jc w:val="center"/>
        <w:rPr>
          <w:b/>
          <w:sz w:val="28"/>
        </w:rPr>
      </w:pPr>
      <w:r w:rsidRPr="0062324D">
        <w:rPr>
          <w:b/>
          <w:sz w:val="28"/>
        </w:rPr>
        <w:t>Список литературы</w:t>
      </w:r>
    </w:p>
    <w:p w:rsidR="000139FF" w:rsidRPr="0062324D" w:rsidRDefault="000139FF" w:rsidP="000139FF">
      <w:pPr>
        <w:spacing w:before="120"/>
        <w:ind w:firstLine="567"/>
        <w:jc w:val="both"/>
      </w:pPr>
      <w:r w:rsidRPr="0062324D">
        <w:t>Младенов С. Мёд и мёдолечение. София, 1971.</w:t>
      </w:r>
    </w:p>
    <w:p w:rsidR="000139FF" w:rsidRPr="0062324D" w:rsidRDefault="000139FF" w:rsidP="000139FF">
      <w:pPr>
        <w:spacing w:before="120"/>
        <w:ind w:firstLine="567"/>
        <w:jc w:val="both"/>
      </w:pPr>
      <w:r w:rsidRPr="0062324D">
        <w:t>Братоев В. Минеральные съставки на меда «Пчела». София, 1946.</w:t>
      </w:r>
    </w:p>
    <w:p w:rsidR="000139FF" w:rsidRPr="0062324D" w:rsidRDefault="000139FF" w:rsidP="000139FF">
      <w:pPr>
        <w:spacing w:before="120"/>
        <w:ind w:firstLine="567"/>
        <w:jc w:val="both"/>
      </w:pPr>
      <w:r w:rsidRPr="0062324D">
        <w:t>Цветкова Ц.,</w:t>
      </w:r>
      <w:r>
        <w:t xml:space="preserve"> </w:t>
      </w:r>
      <w:r w:rsidRPr="0062324D">
        <w:t>Душев С., Раушкова А. Върху състава на пчелиня мед. Пчеларство. София, 1956.</w:t>
      </w:r>
    </w:p>
    <w:p w:rsidR="000139FF" w:rsidRDefault="000139FF" w:rsidP="000139FF">
      <w:pPr>
        <w:spacing w:before="120"/>
        <w:ind w:firstLine="567"/>
        <w:jc w:val="both"/>
      </w:pPr>
      <w:r w:rsidRPr="0062324D">
        <w:t>Гавриэл П., Николае П. Оценка пчелиного меда, физико-химическими и микробиологическими исследованиями. Доклад на ХХ Международном конгрессе пчеловодства. Бухарест, 26-31 августа 1965.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9FF"/>
    <w:rsid w:val="000139FF"/>
    <w:rsid w:val="0062324D"/>
    <w:rsid w:val="00811DD4"/>
    <w:rsid w:val="00E51BC9"/>
    <w:rsid w:val="00EA2704"/>
    <w:rsid w:val="00FF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03AF3C5-D6D6-4CA4-96E0-05584E04B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9F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139F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0139FF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956</Words>
  <Characters>5452</Characters>
  <Application>Microsoft Office Word</Application>
  <DocSecurity>0</DocSecurity>
  <Lines>45</Lines>
  <Paragraphs>12</Paragraphs>
  <ScaleCrop>false</ScaleCrop>
  <Company>Home</Company>
  <LinksUpToDate>false</LinksUpToDate>
  <CharactersWithSpaces>6396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Некоторые данные по содержанию химических элементов в медоносных растениях и их трансформация в мёд</dc:title>
  <dc:subject/>
  <dc:creator>User</dc:creator>
  <cp:keywords/>
  <dc:description/>
  <cp:lastModifiedBy>admin</cp:lastModifiedBy>
  <cp:revision>2</cp:revision>
  <dcterms:created xsi:type="dcterms:W3CDTF">2014-02-20T01:42:00Z</dcterms:created>
  <dcterms:modified xsi:type="dcterms:W3CDTF">2014-02-20T01:42:00Z</dcterms:modified>
</cp:coreProperties>
</file>