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B83" w:rsidRPr="00B97B0D" w:rsidRDefault="00963B83" w:rsidP="00963B83">
      <w:pPr>
        <w:spacing w:before="120" w:line="240" w:lineRule="auto"/>
        <w:ind w:right="0" w:firstLine="0"/>
        <w:jc w:val="center"/>
        <w:rPr>
          <w:b/>
          <w:bCs/>
          <w:sz w:val="32"/>
          <w:szCs w:val="32"/>
        </w:rPr>
      </w:pPr>
      <w:r w:rsidRPr="00B97B0D">
        <w:rPr>
          <w:b/>
          <w:bCs/>
          <w:sz w:val="32"/>
          <w:szCs w:val="32"/>
        </w:rPr>
        <w:t>Рост и развитие растений на почве, загрязненной нефтью</w:t>
      </w:r>
    </w:p>
    <w:p w:rsidR="00963B83" w:rsidRPr="00B97B0D" w:rsidRDefault="00963B83" w:rsidP="00963B83">
      <w:pPr>
        <w:spacing w:before="120" w:line="240" w:lineRule="auto"/>
        <w:ind w:right="0" w:firstLine="0"/>
        <w:jc w:val="center"/>
        <w:rPr>
          <w:sz w:val="28"/>
          <w:szCs w:val="28"/>
        </w:rPr>
      </w:pPr>
      <w:r w:rsidRPr="00B97B0D">
        <w:rPr>
          <w:sz w:val="28"/>
          <w:szCs w:val="28"/>
        </w:rPr>
        <w:t>В.П. Дедков, АС. Гребенников, Н.И. Туркин (Калининградский государственный университет)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Загрязнение природной среды при нефтедобыче и транспортировке нефтепродуктов наносит огромный вред природе и экономике: деградируют сельскохозяйственные угодья, падает урожайность сельскохозяйственных культур, уменьшается продуктивность лесов и лугов, изымаются из хозяйственного оборота значительные площади плодородных земель, загрязняются грунтовые и подземные воды. В то же время для естественного восстановления загрязненных земель требуются сотни, а порой и тысячи лет [1, 4]. Поэтому особое значение в настоящее время приобретает рекультивация земель, испорченных в ходе нефтедобычи, ее транспортировки и использования продуктов ее переработки.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Обычные рекультивационные мероприятия, практикуемые в настоящее время, - засыпка загрязненных участков грунтом, сжигание нефти и нефтепродуктов, вывоз загрязненного слоя и его складирование на свалках [1, 5]. Однако эти меры далеко не всегда способствуют восстановлению почвенного плодородия и часто сами наносят долговременный экологический ущерб природе. При сжигании нефти происходит резкое снижение биопотенциала и загрязнение атмосферы, гибель растений и фитоценозов, накопление токсичных и канцерогенных веществ в почве и растениях. При засыпке нефти замедляются процессы ее разложения. Складирование земли, загрязненной нефтью и продуктами ее распада, создает очаги вторичного загрязнения не только почво</w:t>
      </w:r>
      <w:r w:rsidRPr="00983C26">
        <w:sym w:font="Times New Roman CYR" w:char="2013"/>
      </w:r>
      <w:r w:rsidRPr="00983C26">
        <w:t>грунтов, но и подземной и грунтовой воды [7].</w:t>
      </w:r>
    </w:p>
    <w:p w:rsidR="00963B83" w:rsidRDefault="00963B83" w:rsidP="00963B83">
      <w:pPr>
        <w:spacing w:before="120" w:line="240" w:lineRule="auto"/>
        <w:ind w:right="0" w:firstLine="567"/>
      </w:pPr>
      <w:r w:rsidRPr="00983C26">
        <w:t>Поэтому целью данной работы было изучение возможностей применения высших растений в качестве одного из звеньев в технологической цепочке рекультивации почв, загрязненных нефтью. Для этого на кафедре ботаники и физиологии растений Калининградского университета в период с 1990 по 1996 годы были поставлены экспериментальные исследования по оценке влияния нефтяного загрязнения почвы на рост и развитие растений.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МЕТОДИКА ИССЛЕДОВАНИЙ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Для проведения экспериментов в лаборатории были использованы пластмассовые стаканчики из комплекта теплицы «Флора-1». Каждый стаканчик наполняли почвой - средним суглинком.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При изучении влияния различных концентраций нефти на развитие растений, в каждый стаканчик с почвой добавляли сырую нефть в количестве: 1, 5, 10, 20, 30 или 50 мл. Добавленную в стаканчики нефть тщательно перемешивали с почвой и производили полив водой из расчета 80% от полной влагоемкости. Повторные поливы производили через 2-4 дня, по мере просыхания почвы.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Семена различных дикорастущих и сельскохозяйственных растений высеивали по 10 штук на 1 стакан на глубину 1-2 см. Фенологические наблюдения и измерения роста производили через 1-3 дня по общепринятым методикам [2]. Прирост растений определялся по высоте надземной части. Среди фенологических показателей у растений регистрировали появление всходов, первого, второго, третьего и четвертого настоящих листьев [2].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Температуру воздуха в лаборатории измеряли недельным термографом, а влажность - недельным гигрографом. Полученные данные были обработаны с использованием статистических методов, общепринятых в биологических и эколого-физиологических работах [3].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РЕЗУЛЬТАТЫ И ОБСУЖДЕНИЕ ИССЛЕДОВАНИЯ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Различия в степени загрязнения почвогрунтов отчетливо проявляют себя через особенности ростовых процессов у растений. Суммарный прирост ростков кукурузы сорта "Жеребковский" при концентрации нефти: 1, 5, 10 мл на 200 г почвы близок к контрольному варианту без нефти.</w:t>
      </w:r>
    </w:p>
    <w:p w:rsidR="00963B83" w:rsidRDefault="00963B83" w:rsidP="00963B83">
      <w:pPr>
        <w:spacing w:before="120" w:line="240" w:lineRule="auto"/>
        <w:ind w:right="0" w:firstLine="567"/>
      </w:pPr>
      <w:r w:rsidRPr="00983C26">
        <w:t>Резкое уменьшение прироста наблюдается при концентрации 20 и особенно 30 мл на 200 г почвы, а при концентрации 50 мл на 200 г почвы семена кукурузы вообще не проросли.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Фаза первого листа у проростков отмечалась с 7-го дня при концентрации нефти 0, 1, 5 и 10 мл на 200 г почвы. При концентрации 20 и 30 мл на 200 г почвы эта фаза отмечалась только на 9-й день опыта. Появление третьего настоящего листа при низких концентрациях нефти отставало от контроля на 2-3 дня, а при концентрации 20 мл на 200 г почвы - на 7 дней. При более высоких концентрациях нефти в почве третий настоящий лист вообще не образовался.</w:t>
      </w:r>
    </w:p>
    <w:p w:rsidR="00963B83" w:rsidRDefault="00963B83" w:rsidP="00963B83">
      <w:pPr>
        <w:spacing w:before="120" w:line="240" w:lineRule="auto"/>
        <w:ind w:right="0" w:firstLine="567"/>
      </w:pPr>
      <w:r w:rsidRPr="00983C26">
        <w:t>Аналогичные результаты получены и с другими растениями. Однако устойчивость к нефтяным загрязнениям у разных растений различна.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Анализ прироста различных растений на почве, загрязненной нефтью (30 мл на 200 г почвы), ясно показал, что наименее устойчивы к нефтяному загрязнению пырей ползучий и двукисточник тростниковый, кормовые бобы, ежа сборная, овес, поскольку при такой концентрации нефти в почве семена даже не взошли. Наиболее устойчивы к загрязнению: ячмень сорта «Роланд», подсолнечник сорта «Передовик», рожь сорта «Вересень», тимофеевка луговая, сосна обыкновенная, кукуруза сорта «Жеребковский», рудбекия шерстистая, клевер луговой.</w:t>
      </w:r>
    </w:p>
    <w:p w:rsidR="00963B83" w:rsidRDefault="00963B83" w:rsidP="00963B83">
      <w:pPr>
        <w:spacing w:before="120" w:line="240" w:lineRule="auto"/>
        <w:ind w:right="0" w:firstLine="567"/>
        <w:rPr>
          <w:lang w:val="en-US"/>
        </w:rPr>
      </w:pPr>
      <w:r w:rsidRPr="00983C26">
        <w:t>Влияние нефтяного загрязнения на рост проростков подсолнечника сорта «Передовик» зависит от механического состава почвы.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Прирост растений на почве, загрязненной нефтью (20 мл нефти на 200 г почвы), уменьшается в ряду: глина - тяжелый суглинок - легкий суглинок, а на песчаной почве семена вообще не взошли.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Анализ развития ростков подсолнечника показывает, что появление второй пары настоящих листьев на почвах, загрязненных нефтью, задерживается на почвах с более легким механическим составом.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Так, на глинистой почве с нефтью вторая пара настоящих листьев появилась с задержкой в 1 день, на тяжелом суглинке - в 2 дня, на легком суглинке - в 5 дней.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Аналогичные результаты получены также для вики яровой, люпина желтого, кукурузы сорта «Жеребковский-86».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Таким образом , ингибирующее действие нефти на рост и развитие растений сильнее проявляется на более легких по механическому составу почвах, что, по-видимому, связано с большей адсорбцией нефти на поверхности частиц у тяжелых почв. Это же положение иллюстрируется и в опытах с различными способами внесения нефти: на поверхность почвы или перемешивая ее с почвой (см. рис.</w:t>
      </w:r>
      <w:r>
        <w:t xml:space="preserve"> </w:t>
      </w:r>
      <w:r w:rsidRPr="00983C26">
        <w:t>4 на с. 40).</w:t>
      </w:r>
    </w:p>
    <w:p w:rsidR="00963B83" w:rsidRDefault="00963B83" w:rsidP="00963B83">
      <w:pPr>
        <w:spacing w:before="120" w:line="240" w:lineRule="auto"/>
        <w:ind w:right="0" w:firstLine="567"/>
        <w:rPr>
          <w:lang w:val="en-US"/>
        </w:rPr>
      </w:pPr>
      <w:r w:rsidRPr="00983C26">
        <w:t>Прирост кормовых бобов существенно меньше при внесении нефти (20 мл на 200 г почвы) на поверхность почвы, по сравнению с перемешиванием нефти с почвой, а семена кукурузы даже не проросли при внесении нефти на поверхность, в то время как при перемешивании нефти с почвой, прирост составил около половины от контроля.</w:t>
      </w:r>
    </w:p>
    <w:p w:rsidR="00963B83" w:rsidRDefault="00963B83" w:rsidP="00963B83">
      <w:pPr>
        <w:spacing w:before="120" w:line="240" w:lineRule="auto"/>
        <w:ind w:right="0" w:firstLine="567"/>
        <w:rPr>
          <w:lang w:val="en-US"/>
        </w:rPr>
      </w:pPr>
      <w:r w:rsidRPr="00983C26">
        <w:t>При развитии кормовых бобов (рис. 5) на почве, перемешанной с нефтью, раньше появляются всходы и первые настоящие листья, чем у растений на почве, с загрязненной поверхностью.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При повторных посевах одной и той же культуры на загрязненную почву наблюдается уменьшение ингибирующего действия нефти на развитие растений. Пять последовательных посевов производили с интервалом в два месяца на ту же почву, загрязненную нефтью (20 мл на 200 г почвы). Развитие мышиного горошка на загрязненной почве при повторных посевах представлено на рис. 6.</w:t>
      </w:r>
    </w:p>
    <w:p w:rsidR="00963B83" w:rsidRDefault="00963B83" w:rsidP="00963B83">
      <w:pPr>
        <w:spacing w:before="120" w:line="240" w:lineRule="auto"/>
        <w:ind w:right="0" w:firstLine="567"/>
      </w:pPr>
      <w:r w:rsidRPr="00983C26">
        <w:t xml:space="preserve">Растения, посаженные одновременно с внесением нефти в почву, погибли через четыре дня после всходов. Растения, посеянные через два и четыре месяца после нефтяного загрязнения, образовали по два настоящих листа. Четвертый и пятый посев соответственно - через пять и восемь месяцев развили, как и в контроле, по три настоящих листа. Причем, если в четвертом посеве только 70% </w:t>
      </w:r>
    </w:p>
    <w:p w:rsidR="00963B83" w:rsidRPr="00983C26" w:rsidRDefault="00963B83" w:rsidP="00963B83">
      <w:pPr>
        <w:spacing w:before="120" w:line="240" w:lineRule="auto"/>
        <w:ind w:right="0" w:firstLine="567"/>
      </w:pP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растений образовали три настоящих листа, то в пятом посеве третий настоящий лист образовали 100% растений. Вместе с уменьшением ингибирующего действия нефти на развитие при повторных посевах заметно увеличивается прирост мышиного горошка.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Аналогичные закономерности отмечались у всех исследованных растений: двукисточника тростникового, кукурузы сорта «Жеребковский-86», ежи сборной, овсяницы тростниковой сорта «Доткиевскоя», костреца безостого сорта «Козароваческий», райграса пастбищного, люпина желтого, кормовых бобов, подсолнечника сорта «Передовик».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Таким образом, токсичность почвы, загрязненной нефтью, уменьшается с каждым последующим посевом.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Рост и развитие растений на почве, загрязненной нефтью, изучали при температурах плюс 15, 25, 35</w:t>
      </w:r>
      <w:r w:rsidRPr="00983C26">
        <w:sym w:font="Times New Roman" w:char="00B0"/>
      </w:r>
      <w:r w:rsidRPr="00983C26">
        <w:t xml:space="preserve">С. Рост кормовых бобов на загрязненной почве существенно ниже при всех изученных температурах. При этом прирост одного   растения   на    за- 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Таким образом, наиболее негативное влияние на рост проростков бобов нефть оказывала при +15</w:t>
      </w:r>
      <w:r w:rsidRPr="00983C26">
        <w:sym w:font="Times New Roman" w:char="00B0"/>
      </w:r>
      <w:r w:rsidRPr="00983C26">
        <w:t>С, а наименее негативное - при +25</w:t>
      </w:r>
      <w:r w:rsidRPr="00983C26">
        <w:sym w:font="Times New Roman" w:char="00B0"/>
      </w:r>
      <w:r w:rsidRPr="00983C26">
        <w:t>С. Эту же закономерность отражают данные по развитию кормовых бобов. Проростки бобов при +15</w:t>
      </w:r>
      <w:r w:rsidRPr="00983C26">
        <w:sym w:font="Times New Roman" w:char="00B0"/>
      </w:r>
      <w:r w:rsidRPr="00983C26">
        <w:t>С развили в контроле без нефти 3 настоящих листа, а с нефтью только один настоящий лист. При +25</w:t>
      </w:r>
      <w:r w:rsidRPr="00983C26">
        <w:sym w:font="Times New Roman" w:char="00B0"/>
      </w:r>
      <w:r w:rsidRPr="00983C26">
        <w:t>С и в контроле, и в варианте с нефтью растения развили по три настоящих листа. При повышении температуры до +35</w:t>
      </w:r>
      <w:r w:rsidRPr="00983C26">
        <w:sym w:font="Times New Roman" w:char="00B0"/>
      </w:r>
      <w:r w:rsidRPr="00983C26">
        <w:t>С в контроле отмечается начало появления третьего настоящего листа, а в варианте с нефтью - только два настоящих листа.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Аналогичные данные получены с проростками кукурузы сорта «Жеребковский» и ячменя сорта «Роланд».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При этом токсические действия почвы, загрязненной нефтью, наиболее слабо проявлялись при температурах, близких к оптимальным для роста и развития исследованных растений.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Влияние бензина, керосина, машинного масла и мазута (20 мл на 200 г почвы) изучали на клевере луговом, подсолнечнике сорта «Передовик» и ячмене сорта «Роланд». Под действием машинного масла и мазута развитие клевера лугового тормозилось: всходы появились на два дня позже, чем в контроле, и появился только один настоящий лист, тогда как в контроле - три настоящих листа. На почве, загрязненной бензином или керосином, всходы клевера вообще на появились. Более сильное действие бензин и керосин оказали также на подсолнечник и ячмень. При этом всходов ячменя под действием бензина и керосина вообще не наблюдалось. Эти данные указывают на то, что действие более легких фракций нефти для растений токсичнее.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Таким образом, исследованные растения сильно отличаются по устойчивости к нефтяному загрязнению, выдерживая до 150-200 мл на 1 кг почвы. При этом токсичность почв уменьшается на тяжелых по механическому составу почвах, при перемешивании почв с нефтью, при оптимальных для данного растения температурах, под воздействием более тяжелых фракцияй нефтепродуктов и с течением времени (2-10 месяцев) после загрязнения.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Предоставленные данные могут быть использованы для разработки технологии фитомелиорации земель, загрязненных нефтью.</w:t>
      </w:r>
    </w:p>
    <w:p w:rsidR="00963B83" w:rsidRPr="00B97B0D" w:rsidRDefault="00963B83" w:rsidP="00963B83">
      <w:pPr>
        <w:spacing w:before="120" w:line="240" w:lineRule="auto"/>
        <w:ind w:right="0" w:firstLine="0"/>
        <w:jc w:val="center"/>
        <w:rPr>
          <w:b/>
          <w:bCs/>
          <w:sz w:val="28"/>
          <w:szCs w:val="28"/>
        </w:rPr>
      </w:pPr>
      <w:r w:rsidRPr="00B97B0D">
        <w:rPr>
          <w:b/>
          <w:bCs/>
          <w:sz w:val="28"/>
          <w:szCs w:val="28"/>
        </w:rPr>
        <w:t>Список литературы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1. Андерсон Р.К., Мукатонов А.Х., Бойко Т.Ф. Экологические последствия загрязнения почв нефтью // Экология. 1980. № 2. С.256-263.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2. Бейдеман И.Н. Методика изучения фенологии растений и растительных сообществ. Новосибирск: Наука, 1974. 154 с.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3. Гублер Е.В., Генкин А. Применение непараметрических критериев статистики в медико</w:t>
      </w:r>
      <w:r w:rsidRPr="00983C26">
        <w:sym w:font="Times New Roman CYR" w:char="2013"/>
      </w:r>
      <w:r w:rsidRPr="00983C26">
        <w:t>биологических исследованиях. Л.: Медицина, 1973. 141 с.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4. Измайлов Н.М., Пиковский Ю.И. Рекультивация земель, загрязненных при добыче и транспортировке нефти и нефтепродуктов // Восстановление нефтезагрязненных почвенных экосистем. М.: Наука, 1988. С.220-230.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5. Колесников Б.П. Рекультивация техногенных ландшафтов // Человек и среда обитания. М.: Наука, 1974. С.220-232.</w:t>
      </w:r>
    </w:p>
    <w:p w:rsidR="00963B83" w:rsidRPr="00983C26" w:rsidRDefault="00963B83" w:rsidP="00963B83">
      <w:pPr>
        <w:spacing w:before="120" w:line="240" w:lineRule="auto"/>
        <w:ind w:right="0" w:firstLine="567"/>
      </w:pPr>
      <w:r w:rsidRPr="00983C26">
        <w:t>6. Невзоров В.М. О вредном воздействии нефти на почву и растения // Изв. ТСХА. 1976. №</w:t>
      </w:r>
      <w:r>
        <w:t xml:space="preserve"> </w:t>
      </w:r>
      <w:r w:rsidRPr="00983C26">
        <w:t>2. С.164-165.</w:t>
      </w:r>
    </w:p>
    <w:p w:rsidR="00963B83" w:rsidRDefault="00963B83" w:rsidP="00963B83">
      <w:pPr>
        <w:spacing w:before="120" w:line="240" w:lineRule="auto"/>
        <w:ind w:right="0" w:firstLine="567"/>
      </w:pPr>
      <w:r w:rsidRPr="00983C26">
        <w:t>7. Стеревская Л.В., Яранцева Л.Д. О влиянии на растения загрязненной почвы при бурении и разведке на нефть и газ // Растения и промышленная среда. Киев: Наук. думка, 1976. С.73-75.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3B83"/>
    <w:rsid w:val="00051FB8"/>
    <w:rsid w:val="00095BA6"/>
    <w:rsid w:val="0019329D"/>
    <w:rsid w:val="00210DB3"/>
    <w:rsid w:val="0031418A"/>
    <w:rsid w:val="00350B15"/>
    <w:rsid w:val="00377A3D"/>
    <w:rsid w:val="0052086C"/>
    <w:rsid w:val="005A2562"/>
    <w:rsid w:val="005B3906"/>
    <w:rsid w:val="0069031F"/>
    <w:rsid w:val="00755964"/>
    <w:rsid w:val="007D690F"/>
    <w:rsid w:val="008C19D7"/>
    <w:rsid w:val="00963B83"/>
    <w:rsid w:val="00983C26"/>
    <w:rsid w:val="00A44D32"/>
    <w:rsid w:val="00B97B0D"/>
    <w:rsid w:val="00E12572"/>
    <w:rsid w:val="00F9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815AF2-AAAE-49B7-AAED-C7CFC9CD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B83"/>
    <w:pPr>
      <w:overflowPunct w:val="0"/>
      <w:autoSpaceDE w:val="0"/>
      <w:autoSpaceDN w:val="0"/>
      <w:adjustRightInd w:val="0"/>
      <w:spacing w:after="0" w:line="360" w:lineRule="auto"/>
      <w:ind w:right="-57" w:firstLine="284"/>
      <w:jc w:val="both"/>
      <w:textAlignment w:val="baseline"/>
    </w:pPr>
    <w:rPr>
      <w:rFonts w:ascii="Times New Roman CYR" w:hAnsi="Times New Roman CYR" w:cs="Times New Roman CYR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63B83"/>
    <w:rPr>
      <w:color w:val="0000FF"/>
      <w:u w:val="single"/>
    </w:rPr>
  </w:style>
  <w:style w:type="character" w:styleId="a4">
    <w:name w:val="FollowedHyperlink"/>
    <w:basedOn w:val="a0"/>
    <w:uiPriority w:val="99"/>
    <w:rsid w:val="00963B8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1651</Words>
  <Characters>9414</Characters>
  <Application>Microsoft Office Word</Application>
  <DocSecurity>0</DocSecurity>
  <Lines>78</Lines>
  <Paragraphs>22</Paragraphs>
  <ScaleCrop>false</ScaleCrop>
  <Company>Home</Company>
  <LinksUpToDate>false</LinksUpToDate>
  <CharactersWithSpaces>11043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 и развитие растений на почве, загрязненной нефтью</dc:title>
  <dc:subject/>
  <dc:creator>Alena</dc:creator>
  <cp:keywords/>
  <dc:description/>
  <cp:lastModifiedBy>admin</cp:lastModifiedBy>
  <cp:revision>2</cp:revision>
  <dcterms:created xsi:type="dcterms:W3CDTF">2014-02-19T22:03:00Z</dcterms:created>
  <dcterms:modified xsi:type="dcterms:W3CDTF">2014-02-19T22:03:00Z</dcterms:modified>
</cp:coreProperties>
</file>