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7CF" w:rsidRDefault="00FA37CF">
      <w:pPr>
        <w:pStyle w:val="a3"/>
      </w:pPr>
      <w:r>
        <w:t xml:space="preserve">St. Anselm’S Ontological Argument For The Experience Of God. Essay, Research Paper </w:t>
      </w:r>
    </w:p>
    <w:p w:rsidR="00FA37CF" w:rsidRDefault="00FA37CF">
      <w:pPr>
        <w:pStyle w:val="a3"/>
      </w:pPr>
      <w:r>
        <w:t xml:space="preserve">God’s existence may vary from philosopher to philosopher, but according to the late St. Anselm, </w:t>
      </w:r>
    </w:p>
    <w:p w:rsidR="00FA37CF" w:rsidRDefault="00FA37CF">
      <w:pPr>
        <w:pStyle w:val="a3"/>
      </w:pPr>
      <w:r>
        <w:t xml:space="preserve">Archbishop of Canterbury there was absolutely no doubt that God’s presence is certain, and yet the </w:t>
      </w:r>
    </w:p>
    <w:p w:rsidR="00FA37CF" w:rsidRDefault="00FA37CF">
      <w:pPr>
        <w:pStyle w:val="a3"/>
      </w:pPr>
      <w:r>
        <w:t xml:space="preserve">philosopher desires the understanding of faith. As stated; if god cannot be thought to exist, then </w:t>
      </w:r>
    </w:p>
    <w:p w:rsidR="00FA37CF" w:rsidRDefault="00FA37CF">
      <w:pPr>
        <w:pStyle w:val="a3"/>
      </w:pPr>
      <w:r>
        <w:t xml:space="preserve">whomever which may be conceived, only a fool would believe that he God does not exist. </w:t>
      </w:r>
    </w:p>
    <w:p w:rsidR="00FA37CF" w:rsidRDefault="00FA37CF">
      <w:pPr>
        <w:pStyle w:val="a3"/>
      </w:pPr>
      <w:r>
        <w:t xml:space="preserve">Only a fool says from his or her heart there is no God, was the largest idea discussed in the </w:t>
      </w:r>
    </w:p>
    <w:p w:rsidR="00FA37CF" w:rsidRDefault="00FA37CF">
      <w:pPr>
        <w:pStyle w:val="a3"/>
      </w:pPr>
      <w:r>
        <w:t xml:space="preserve">presentation quoted by Anselm. It is one thing for an object to be in the understanding, and another </w:t>
      </w:r>
    </w:p>
    <w:p w:rsidR="00FA37CF" w:rsidRDefault="00FA37CF">
      <w:pPr>
        <w:pStyle w:val="a3"/>
      </w:pPr>
      <w:r>
        <w:t xml:space="preserve">to understand that objects exist, he both, has it in has understanding and he understands that it exists </w:t>
      </w:r>
    </w:p>
    <w:p w:rsidR="00FA37CF" w:rsidRDefault="00FA37CF">
      <w:pPr>
        <w:pStyle w:val="a3"/>
      </w:pPr>
      <w:r>
        <w:t xml:space="preserve">because he has made it. There is not a doubt that there exists a being, than which nothing greater </w:t>
      </w:r>
    </w:p>
    <w:p w:rsidR="00FA37CF" w:rsidRDefault="00FA37CF">
      <w:pPr>
        <w:pStyle w:val="a3"/>
      </w:pPr>
      <w:r>
        <w:t xml:space="preserve">can be conceived. And it exists both in the understanding and in reality, then, so truly than a being </w:t>
      </w:r>
    </w:p>
    <w:p w:rsidR="00FA37CF" w:rsidRDefault="00FA37CF">
      <w:pPr>
        <w:pStyle w:val="a3"/>
      </w:pPr>
      <w:r>
        <w:t xml:space="preserve">which nothing greater can be conceived to exist, our God? If a mind could conceive of a being </w:t>
      </w:r>
    </w:p>
    <w:p w:rsidR="00FA37CF" w:rsidRDefault="00FA37CF">
      <w:pPr>
        <w:pStyle w:val="a3"/>
      </w:pPr>
      <w:r>
        <w:t xml:space="preserve">better then thee, the creature would rise above the Creator; and this is absurd. God can be </w:t>
      </w:r>
    </w:p>
    <w:p w:rsidR="00FA37CF" w:rsidRDefault="00FA37CF">
      <w:pPr>
        <w:pStyle w:val="a3"/>
      </w:pPr>
      <w:r>
        <w:t xml:space="preserve">conceived to not exist; but in the later, not at all. For example, no one who understands what God </w:t>
      </w:r>
    </w:p>
    <w:p w:rsidR="00FA37CF" w:rsidRDefault="00FA37CF">
      <w:pPr>
        <w:pStyle w:val="a3"/>
      </w:pPr>
      <w:r>
        <w:t xml:space="preserve">is can conceive that God does exist; God is that than which a greater cannot be conceived. The nonexistence of that than which a greater cannot be conceived is inconceivable. </w:t>
      </w:r>
    </w:p>
    <w:p w:rsidR="00FA37CF" w:rsidRDefault="00FA37CF">
      <w:pPr>
        <w:pStyle w:val="a3"/>
      </w:pPr>
      <w:r>
        <w:t xml:space="preserve">Gaunilo’s argumentative criticism claims that in the dual existence, with understanding and in </w:t>
      </w:r>
    </w:p>
    <w:p w:rsidR="00FA37CF" w:rsidRDefault="00FA37CF">
      <w:pPr>
        <w:pStyle w:val="a3"/>
      </w:pPr>
      <w:r>
        <w:t xml:space="preserve">reality, for this reason it must exist. For if it does not exist, any lord who really exists will be more </w:t>
      </w:r>
    </w:p>
    <w:p w:rsidR="00FA37CF" w:rsidRDefault="00FA37CF">
      <w:pPr>
        <w:pStyle w:val="a3"/>
      </w:pPr>
      <w:r>
        <w:t xml:space="preserve">excellent than God. If man should try to prove to that his existence should no longer be doubted </w:t>
      </w:r>
    </w:p>
    <w:p w:rsidR="00FA37CF" w:rsidRDefault="00FA37CF">
      <w:pPr>
        <w:pStyle w:val="a3"/>
      </w:pPr>
      <w:r>
        <w:t xml:space="preserve">and me by such reasoning that God exists, for he ought to show first that the hypothetical </w:t>
      </w:r>
    </w:p>
    <w:p w:rsidR="00FA37CF" w:rsidRDefault="00FA37CF">
      <w:pPr>
        <w:pStyle w:val="a3"/>
      </w:pPr>
      <w:r>
        <w:t xml:space="preserve">excellence of God exists as a real and indubitable being or spirit, or one whose existence is uncertain in our understanding. </w:t>
      </w:r>
    </w:p>
    <w:p w:rsidR="00FA37CF" w:rsidRDefault="00FA37CF">
      <w:pPr>
        <w:pStyle w:val="a3"/>
      </w:pPr>
      <w:r>
        <w:t>basic writings of st. aslemn</w:t>
      </w:r>
    </w:p>
    <w:p w:rsidR="00FA37CF" w:rsidRDefault="00FA37CF">
      <w:r>
        <w:br/>
      </w:r>
      <w:bookmarkStart w:id="0" w:name="_GoBack"/>
      <w:bookmarkEnd w:id="0"/>
    </w:p>
    <w:sectPr w:rsidR="00FA3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199D"/>
    <w:rsid w:val="00000539"/>
    <w:rsid w:val="00B23160"/>
    <w:rsid w:val="00F6199D"/>
    <w:rsid w:val="00FA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7A7289-783B-403D-A954-CB20EB7D8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St Anselm</vt:lpstr>
    </vt:vector>
  </TitlesOfParts>
  <Company>*</Company>
  <LinksUpToDate>false</LinksUpToDate>
  <CharactersWithSpaces>1987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 Anselm</dc:title>
  <dc:subject/>
  <dc:creator>dopol</dc:creator>
  <cp:keywords/>
  <dc:description/>
  <cp:lastModifiedBy>Irina</cp:lastModifiedBy>
  <cp:revision>2</cp:revision>
  <dcterms:created xsi:type="dcterms:W3CDTF">2014-09-18T01:27:00Z</dcterms:created>
  <dcterms:modified xsi:type="dcterms:W3CDTF">2014-09-18T01:27:00Z</dcterms:modified>
</cp:coreProperties>
</file>