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3E" w:rsidRPr="00E970AD" w:rsidRDefault="00BF4B3E" w:rsidP="00BF4B3E">
      <w:pPr>
        <w:spacing w:before="120"/>
        <w:jc w:val="center"/>
        <w:rPr>
          <w:b/>
          <w:bCs/>
          <w:sz w:val="32"/>
          <w:szCs w:val="32"/>
        </w:rPr>
      </w:pPr>
      <w:bookmarkStart w:id="0" w:name="_Toc112948664"/>
      <w:r w:rsidRPr="00E970AD">
        <w:rPr>
          <w:b/>
          <w:bCs/>
          <w:sz w:val="32"/>
          <w:szCs w:val="32"/>
        </w:rPr>
        <w:t>Металлы и сплавы, применяемые в полиграфии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1" w:name="_Toc112948665"/>
      <w:bookmarkEnd w:id="0"/>
      <w:r w:rsidRPr="00E970AD">
        <w:rPr>
          <w:b/>
          <w:bCs/>
          <w:sz w:val="28"/>
          <w:szCs w:val="28"/>
        </w:rPr>
        <w:t>1. Введение</w:t>
      </w:r>
      <w:bookmarkEnd w:id="1"/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 хорошо проводят тепло и электрический ток, т. е. они теплопроводны и электропроводны. Самую высокую электропроводность имеют серебро Ag, медь Си, алюминий Al, золото Au и железо Fe. Из меди и алюминия делают электрические провода.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Характерным свойством металлов является пластичность. Пластичностью называется свойство металлов изменять форму.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 изменяют свою форму при ударе. В сильно нагретом состоянии они куются. Их можно прокатывать в листы, вытягивать в проволоку. Следовательно, металлы пластичны и ковки. Только марганец Mn, сурьма Sb и висмут Bi хрупки. 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Цель данной работы – рассмотреть металлы и сплавы, применяемые в полиграфии.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2" w:name="_Toc112948666"/>
      <w:r w:rsidRPr="00E970AD">
        <w:rPr>
          <w:b/>
          <w:bCs/>
          <w:sz w:val="28"/>
          <w:szCs w:val="28"/>
        </w:rPr>
        <w:t>2. Физические свойства металлов и сплавов</w:t>
      </w:r>
      <w:bookmarkEnd w:id="2"/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В настоящее время известны 104 элемента, из них 84 являются металлами.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Все металлы, кроме ртути Hg, являются твердыми веществами. Они имеют характерный металлический блеск. Но блестят металлы только в кусках.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Все металлы, кроме магния Mg и алюминия Al, в виде порошка имеют черный и темно-серый цвет.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 хорошо проводят тепло и электрический ток, т. е. они теплопроводны и электропроводны. Самую высокую электропроводность имеют серебро Ag, медь Си, алюминий Al, золото Au и железо Fe. Из меди и алюминия делают электрические провода.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Характерным свойством металлов является пластичность. Пластичностью называется свойство металлов изменять форму.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 изменяют свою форму при ударе. В сильно нагретом состоянии они куются. Их можно прокатывать в листы, вытягивать в проволоку. Следовательно, металлы пластичны и ковки. Только марганец Mn, сурьма Sb и висмут Bi хрупки.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Кроме общих физических свойств каждый металл имеет свойства, присущие ему одному.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Например, металлы отличаются по твердости. Самым твердым металлом является хром Сг, самыми мягкими - натрий Na и калий К.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 отличаются по удельному весу. Металлы, которые имеют удельный вес меньше пяти, называются легкими. Калий, натрий и алюминий являются легкими металлами.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Металлы, которые имеют удельный вес больше пяти, называются тяжелыми металлами. Цинк Zn, железо Fe и золото Au являются тяжелыми металлами. </w:t>
      </w:r>
    </w:p>
    <w:p w:rsidR="00BF4B3E" w:rsidRDefault="00BF4B3E" w:rsidP="00BF4B3E">
      <w:pPr>
        <w:spacing w:before="120"/>
        <w:ind w:firstLine="567"/>
        <w:jc w:val="both"/>
      </w:pPr>
      <w:r w:rsidRPr="0011135C">
        <w:t xml:space="preserve">Металлы отличаются друг от друга по температуре плавления (tпл). Например, цезий Cs плавится при температуре +28,5° С. Это легкоплавкий металл. Самым тугоплавким металлом является вольфрам W. Его температура плавления +3370° С. Из вольфрама делают нити электроламп. 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3" w:name="_Toc112948667"/>
      <w:r w:rsidRPr="00E970AD">
        <w:rPr>
          <w:b/>
          <w:bCs/>
          <w:sz w:val="28"/>
          <w:szCs w:val="28"/>
        </w:rPr>
        <w:t>3. Химические свойства металлов и сплавов.</w:t>
      </w:r>
      <w:bookmarkEnd w:id="3"/>
    </w:p>
    <w:p w:rsidR="00BF4B3E" w:rsidRDefault="00BF4B3E" w:rsidP="00BF4B3E">
      <w:pPr>
        <w:spacing w:before="120"/>
        <w:ind w:firstLine="567"/>
        <w:jc w:val="both"/>
      </w:pPr>
      <w:r w:rsidRPr="0011135C">
        <w:t xml:space="preserve">Основным химическим свойством металлов является способность их атомов легко отдавать свои валентные электроны и переходить в положительно заряженные ионы. Типичные металлы никогда не присоединяют электронов; их ионы всегда заряжены положительно. 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Легко отдавая при химических реакциях свои валентные электроны, типичные металлы являются энергичными восстановителями.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Способность к отдаче электронов проявляется у отдельных металлов далеко не в одинаковой степени. Чем легче металл отдает свои электроны, тем он активнее, тем энергичнее вступает во взаимодействие с другими веществами.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Опустим кусочек цинка в раствор какой-нибудь свинцовой соли. Цинк начинает растворяться, а из раствора выделяется свинец. Реакция выражается уравнением:</w:t>
      </w:r>
    </w:p>
    <w:p w:rsidR="00BF4B3E" w:rsidRDefault="00BF4B3E" w:rsidP="00BF4B3E">
      <w:pPr>
        <w:spacing w:before="120"/>
        <w:ind w:firstLine="567"/>
        <w:jc w:val="both"/>
      </w:pPr>
      <w:r w:rsidRPr="0011135C">
        <w:t xml:space="preserve">Zn + Pb(NO3)2 = Pb + Zn(NO3)2 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Из уравнения следует, что эта реакция является типичной реакцией окисления-восстановления. Сущность ее сводится к тому, что атомы цинка отдают свои валентные электроны ионам двухвалентного свинца, тем самым превращаясь в ионы цинка, а ионы свинца восстанавливаются и выделяются в виде металлического свинца. Если поступить наоборот, то есть погрузить кусочек свинца в раствор цинковой соли, то никакой реакции не произойдет. Это показывает, что цинк более активен, чем свинец, что его атомы легче отдают, а ионы труднее присоединяют электроны, чем атомы и ионы свинца.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Вытеснение одних металлов из их соединений другими металлами впервые было подробно изучено русским ученым Бекетовым, расположившим металлы по их убывающей химической активности в так называемый “вытеснительный ряд”. В настоящее время вытеснительный ряд Бекетова носит название ряда напряжений.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В таблице №2 представлены значения стандартных электродных потенциалов некоторых металлов. Символом Me+/Me обозначен металл Me, погруженный в раствор его соли. Стандартные потенциалы электродов, выступающих как восстановители по отношению к водороду, имеют знак “-”, а знаком “+” отмечены стандартные потенциалы электродов, являющихся окислителями.</w:t>
      </w:r>
      <w:r>
        <w:t xml:space="preserve">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Таблица №1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Стандартные электродные потенциалы металлов.</w:t>
      </w:r>
    </w:p>
    <w:tbl>
      <w:tblPr>
        <w:tblW w:w="5000" w:type="pct"/>
        <w:tblInd w:w="-11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3"/>
        <w:gridCol w:w="2463"/>
        <w:gridCol w:w="2464"/>
        <w:gridCol w:w="2464"/>
      </w:tblGrid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Электрод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Е0,В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Электрод</w:t>
            </w:r>
          </w:p>
        </w:tc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Е0,В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Li+/Li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-3,02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Co2+/Co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-0,28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Rb+/Rb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-2,99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Ni2+/Ni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-0,25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K+/K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-2,92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Sn2+/Sn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-0,14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Ba2+/Ba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-2,90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Pb2+/Pb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-0,13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Sr2+ /Sr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-2,89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H+/1/2H2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0,00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Ca2+/Ca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-2,87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Sb3+/Sb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+0,20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Na+/Na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-2,71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Bi3+/Bi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+0,23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La3+/La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-2,37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Cu2+/Cu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+0,34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Mg2+/Mg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-2,34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Cu+/Cu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+0,52</w:t>
            </w:r>
          </w:p>
        </w:tc>
      </w:tr>
      <w:tr w:rsidR="00BF4B3E" w:rsidRPr="0011135C" w:rsidTr="00B115DC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Al3+/Al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-1,67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Ag+/Ag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+0,80</w:t>
            </w:r>
          </w:p>
        </w:tc>
      </w:tr>
      <w:tr w:rsidR="00BF4B3E" w:rsidRPr="0011135C" w:rsidTr="00B115DC"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Mn2+/Mn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-1,05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Pd2+/Pd</w:t>
            </w:r>
          </w:p>
        </w:tc>
        <w:tc>
          <w:tcPr>
            <w:tcW w:w="1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+0,83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>
              <w:t xml:space="preserve"> </w:t>
            </w:r>
            <w:r w:rsidRPr="0011135C">
              <w:t>Zn2+/Zn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-0,76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Hg2+/Hg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+0,86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Cr3+/Cr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-0,71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Pt2+/Pt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+1,20</w:t>
            </w:r>
          </w:p>
        </w:tc>
      </w:tr>
      <w:tr w:rsidR="00BF4B3E" w:rsidRPr="0011135C" w:rsidTr="00B115DC">
        <w:tc>
          <w:tcPr>
            <w:tcW w:w="125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Fe2+/Fe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-0,44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Au3+/Au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+1,42</w:t>
            </w:r>
          </w:p>
        </w:tc>
      </w:tr>
      <w:tr w:rsidR="00BF4B3E" w:rsidRPr="0011135C" w:rsidTr="00B115DC">
        <w:tc>
          <w:tcPr>
            <w:tcW w:w="1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Cd2+/Cd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 w:rsidRPr="0011135C">
              <w:t>-0,40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>
              <w:t xml:space="preserve"> 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4B3E" w:rsidRPr="0011135C" w:rsidRDefault="00BF4B3E" w:rsidP="00B115DC">
            <w:r>
              <w:t xml:space="preserve"> </w:t>
            </w:r>
          </w:p>
        </w:tc>
      </w:tr>
    </w:tbl>
    <w:p w:rsidR="00BF4B3E" w:rsidRDefault="00BF4B3E" w:rsidP="00BF4B3E">
      <w:pPr>
        <w:spacing w:before="120"/>
        <w:ind w:firstLine="567"/>
        <w:jc w:val="both"/>
      </w:pPr>
      <w:r w:rsidRPr="0011135C">
        <w:t xml:space="preserve">Металлы, расположенные в порядке возрастания их стандартных электродных потенциалов, и образуют электрохимический ряд напряжений металлов: Li, Rb, K, Ba, Sr, Ca, Na, Mg, Al, Mn, Zn, Cr, Fe, Cd, Co, Ni, Sn, Pb, H, Sb, Bi, Cu, Hg, Ag, Pd, Pt, Au.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Ряд напряжений характеризует химические свойства металлов: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1.</w:t>
      </w:r>
      <w:r>
        <w:t xml:space="preserve"> </w:t>
      </w:r>
      <w:r w:rsidRPr="0011135C">
        <w:t>Чем меньше электродный потенциал металла, тем больше его восстановительная способность.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2.</w:t>
      </w:r>
      <w:r>
        <w:t xml:space="preserve"> </w:t>
      </w:r>
      <w:r w:rsidRPr="0011135C">
        <w:t>Каждый металл способен вытеснять(восстанавливать) из растворов солей те металлы, которые стоят в ряду напряжений после него.</w:t>
      </w:r>
    </w:p>
    <w:p w:rsidR="00BF4B3E" w:rsidRDefault="00BF4B3E" w:rsidP="00BF4B3E">
      <w:pPr>
        <w:spacing w:before="120"/>
        <w:ind w:firstLine="567"/>
        <w:jc w:val="both"/>
      </w:pPr>
      <w:r w:rsidRPr="0011135C">
        <w:t>3.</w:t>
      </w:r>
      <w:r>
        <w:t xml:space="preserve"> </w:t>
      </w:r>
      <w:r w:rsidRPr="0011135C">
        <w:t>Все металлы, имеющие отрицательный стандартный электродный потенциал, то есть находящиеся в ряду напряжений левее водорода, способны вытеснять его из растворов кислот.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Необходимо отметить, что представленный ряд характеризует поведение металлов и их солей только в водных растворах и при комнатной температуре. Кроме того, нужно иметь ввиду, что высокая электрохимическая активность металлов не всегда означает его высокую химическую активность. Например, ряд напряжений начинается литием, тогда как более активные в химическом отношении рубидий и калий находятся правее лития. Это связано с исключительно высокой энергией процесса гидратации ионов лития по сравнению с ионами других щелочных металлов. 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4" w:name="_Toc112948668"/>
      <w:r w:rsidRPr="00E970AD">
        <w:rPr>
          <w:b/>
          <w:bCs/>
          <w:sz w:val="28"/>
          <w:szCs w:val="28"/>
        </w:rPr>
        <w:t>4. Сплавы. Требования к сплавам и виды сплавов.</w:t>
      </w:r>
      <w:bookmarkEnd w:id="4"/>
    </w:p>
    <w:tbl>
      <w:tblPr>
        <w:tblW w:w="5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562"/>
        <w:gridCol w:w="1525"/>
        <w:gridCol w:w="2882"/>
        <w:gridCol w:w="2789"/>
      </w:tblGrid>
      <w:tr w:rsidR="00BF4B3E" w:rsidRPr="0011135C" w:rsidTr="00B115DC">
        <w:trPr>
          <w:trHeight w:val="76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Бронза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90% Cu 10% Zn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Твердый, коррозионно-устойчивый, хороршо отливается в формы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монеты </w:t>
            </w:r>
          </w:p>
        </w:tc>
      </w:tr>
      <w:tr w:rsidR="00BF4B3E" w:rsidRPr="0011135C" w:rsidTr="00B115DC">
        <w:trPr>
          <w:trHeight w:val="102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Дуралюмин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94,3% Al 4% Cu + Mn + Mg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Легкий, обладает высокой прочностью и электропроводностью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Провода, детали самолетов </w:t>
            </w:r>
          </w:p>
        </w:tc>
      </w:tr>
      <w:tr w:rsidR="00BF4B3E" w:rsidRPr="0011135C" w:rsidTr="00B115DC">
        <w:trPr>
          <w:trHeight w:val="102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Константин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60% Cu 40% Ni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Электрическое сопротивление не зависит от температуры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Реостаты </w:t>
            </w:r>
          </w:p>
        </w:tc>
      </w:tr>
      <w:tr w:rsidR="00BF4B3E" w:rsidRPr="0011135C" w:rsidTr="00B115DC">
        <w:trPr>
          <w:trHeight w:val="102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Латунь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70% Cu 30% Zn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Ковкий, коррозионно-устойчивый, имеет высокую электропроводность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Нержавеющие изделия, электрические контакты и прочее </w:t>
            </w:r>
          </w:p>
        </w:tc>
      </w:tr>
      <w:tr w:rsidR="00BF4B3E" w:rsidRPr="0011135C" w:rsidTr="00B115DC">
        <w:trPr>
          <w:trHeight w:val="127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Манганин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84% Cu 12% Mn 4% Ni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Большое электрическое сопротивление, слабо расширяется при нагревании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Реостаты </w:t>
            </w:r>
          </w:p>
        </w:tc>
      </w:tr>
      <w:tr w:rsidR="00BF4B3E" w:rsidRPr="0011135C" w:rsidTr="00B115DC">
        <w:trPr>
          <w:trHeight w:val="102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Монель-металл </w:t>
            </w:r>
          </w:p>
        </w:tc>
        <w:tc>
          <w:tcPr>
            <w:tcW w:w="764" w:type="pct"/>
            <w:shd w:val="clear" w:color="auto" w:fill="FFCC33"/>
          </w:tcPr>
          <w:p w:rsidR="00BF4B3E" w:rsidRPr="009C6B64" w:rsidRDefault="00BF4B3E" w:rsidP="00B115DC">
            <w:pPr>
              <w:rPr>
                <w:lang w:val="en-US"/>
              </w:rPr>
            </w:pPr>
            <w:r w:rsidRPr="009C6B64">
              <w:rPr>
                <w:lang w:val="en-US"/>
              </w:rPr>
              <w:t xml:space="preserve">67% Ni 29% Cu 1,7% Fe 1% Mn + C + Mg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Обладает высокой прочностью, коррозионно-устойчивый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Насосы, винты самолетов, химическое оборудование </w:t>
            </w:r>
          </w:p>
        </w:tc>
      </w:tr>
      <w:tr w:rsidR="00BF4B3E" w:rsidRPr="0011135C" w:rsidTr="00B115DC">
        <w:trPr>
          <w:trHeight w:val="76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Нейзильбер (мельхиор)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62% Cu 15% Ni 22% Zn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Твердый, коррозионно-устойчивый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Ножевые изделия, хирургические инструменты </w:t>
            </w:r>
          </w:p>
        </w:tc>
      </w:tr>
      <w:tr w:rsidR="00BF4B3E" w:rsidRPr="0011135C" w:rsidTr="00B115DC">
        <w:trPr>
          <w:trHeight w:val="102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Нержавеющая сталь </w:t>
            </w:r>
          </w:p>
        </w:tc>
        <w:tc>
          <w:tcPr>
            <w:tcW w:w="764" w:type="pct"/>
            <w:shd w:val="clear" w:color="auto" w:fill="FFCC33"/>
          </w:tcPr>
          <w:p w:rsidR="00BF4B3E" w:rsidRPr="009C6B64" w:rsidRDefault="00BF4B3E" w:rsidP="00B115DC">
            <w:pPr>
              <w:rPr>
                <w:lang w:val="en-US"/>
              </w:rPr>
            </w:pPr>
            <w:r w:rsidRPr="009C6B64">
              <w:rPr>
                <w:lang w:val="en-US"/>
              </w:rPr>
              <w:t xml:space="preserve">85,1% Fe 13,7% Cr 0,3% C + Ni + Mn + Si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Высокопрочный, коррозионно-устойчивый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Ножевые изделия, химическое оборудование, шарикоподшипники </w:t>
            </w:r>
          </w:p>
        </w:tc>
      </w:tr>
      <w:tr w:rsidR="00BF4B3E" w:rsidRPr="0011135C" w:rsidTr="00B115DC">
        <w:trPr>
          <w:trHeight w:val="510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Нимоник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80% Ni 19,5% Cr + Ti + Al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Высокая температура плавления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Лопасти газовых турбин </w:t>
            </w:r>
          </w:p>
        </w:tc>
      </w:tr>
      <w:tr w:rsidR="00BF4B3E" w:rsidRPr="0011135C" w:rsidTr="00B115DC">
        <w:trPr>
          <w:trHeight w:val="127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Нихром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77,3% Ni 21% Cr + Mn + Fe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Большое электрическое сопротивление, слабо расширяется при нагревании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Нагревательные элементы </w:t>
            </w:r>
          </w:p>
        </w:tc>
      </w:tr>
      <w:tr w:rsidR="00BF4B3E" w:rsidRPr="0011135C" w:rsidTr="00B115DC">
        <w:trPr>
          <w:trHeight w:val="76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Пушечный металл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88% Cu 10% Sn 2% Zn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Прочный, износо- и коррозионно-устойчивый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Подшипники, шестерни и прочее </w:t>
            </w:r>
          </w:p>
        </w:tc>
      </w:tr>
      <w:tr w:rsidR="00BF4B3E" w:rsidRPr="0011135C" w:rsidTr="00B115DC">
        <w:trPr>
          <w:trHeight w:val="76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Углеродистая сталь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98,4% Fe 0,8% C + Mn + Si + P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Твердый, высокая прочность на растяжение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Стальные конструкции, проволока, бритвенные лезвия </w:t>
            </w:r>
          </w:p>
        </w:tc>
      </w:tr>
      <w:tr w:rsidR="00BF4B3E" w:rsidRPr="0011135C" w:rsidTr="00B115DC">
        <w:trPr>
          <w:trHeight w:val="765"/>
          <w:tblCellSpacing w:w="15" w:type="dxa"/>
          <w:jc w:val="center"/>
        </w:trPr>
        <w:tc>
          <w:tcPr>
            <w:tcW w:w="1286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Фосфористые бронзы </w:t>
            </w:r>
          </w:p>
        </w:tc>
        <w:tc>
          <w:tcPr>
            <w:tcW w:w="764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90% Cu 9,7% SnO 0,3% P </w:t>
            </w:r>
          </w:p>
        </w:tc>
        <w:tc>
          <w:tcPr>
            <w:tcW w:w="1457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Прочный, твердый, коррозионно-устойчивый </w:t>
            </w:r>
          </w:p>
        </w:tc>
        <w:tc>
          <w:tcPr>
            <w:tcW w:w="1402" w:type="pct"/>
            <w:shd w:val="clear" w:color="auto" w:fill="FFCC33"/>
          </w:tcPr>
          <w:p w:rsidR="00BF4B3E" w:rsidRPr="0011135C" w:rsidRDefault="00BF4B3E" w:rsidP="00B115DC">
            <w:r w:rsidRPr="0011135C">
              <w:t xml:space="preserve">Подшипники, корабельные винты </w:t>
            </w:r>
          </w:p>
        </w:tc>
      </w:tr>
    </w:tbl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5" w:name="_Toc112948669"/>
      <w:r w:rsidRPr="00E970AD">
        <w:rPr>
          <w:b/>
          <w:bCs/>
          <w:sz w:val="28"/>
          <w:szCs w:val="28"/>
        </w:rPr>
        <w:t>5. Методы испытания полиграфических сплавов.</w:t>
      </w:r>
      <w:bookmarkEnd w:id="5"/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Методы испытаний металлов и сплавов заключаются в определении новых механических характеристик испытуемых материалов при вдавливании индептора</w:t>
      </w:r>
      <w:r>
        <w:t xml:space="preserve"> </w:t>
      </w:r>
      <w:r w:rsidRPr="0011135C">
        <w:t>без разрушения изделий. Предложена математическая модель процесса.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Реализовано два варианта методики испытаний, позволяющих более надежно определить характеристики механических свойств. Выполнены работы по обеспечению принципа подобия при реализации испытаний различными индепторами.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Методы позволяют получать систематические сведения о свойствах различных материалов, не разрушая их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Создание теории участия компонентов раствора в процессах растворения металлов в активном состоянии.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Развитие и экспериментальное обоснование представлений о стадийном характере процессов разряда-ионизации металлов, дающих при растворении многовалентные катионы.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Создание теории активного растворения сплавов. Выяснение природы процессов, определяющих склонность металлов и сплавов к переходу в пассивное состояние.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Разработка теоретических основ локальных коррозионных процессов (питтинговой, язвенной, межкристаллитной коррозии, структурно-избирательного растворения) металлов и сплавов. Исследование влияния примесных элементов (S, Mn, C, P, B, Si, N) и образуемых ими структурных неоднородностей (сегрегаций, вторичных фаз, неметаллических включений) в металлах и сплавах на их склонность к локальной коррозии (язвенной, питтинговой, межкристаллитной).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Исследование особенностей коррозионных процессов металлоподобных соединений переходных металлов (карбидов, нитридов, интерметаллидов и др.) и композиционных материалов на их основе. 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6" w:name="_Toc112948670"/>
      <w:r w:rsidRPr="00E970AD">
        <w:rPr>
          <w:b/>
          <w:bCs/>
          <w:sz w:val="28"/>
          <w:szCs w:val="28"/>
        </w:rPr>
        <w:t>6. Заключение</w:t>
      </w:r>
      <w:bookmarkEnd w:id="6"/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Создание новых методов исследования процессов растворения и пассивации металлов, в том числе с привлечением физических методов (Ожега), растровой электронной, рентгеновской фотоэлектронной спектроскопии и др.).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Разработка ускоренных методов испытаний металлов и сплавов на стойкость против коррозии различных видов. </w:t>
      </w:r>
    </w:p>
    <w:p w:rsidR="00BF4B3E" w:rsidRDefault="00BF4B3E" w:rsidP="00BF4B3E">
      <w:pPr>
        <w:spacing w:before="120"/>
        <w:ind w:firstLine="567"/>
        <w:jc w:val="both"/>
      </w:pPr>
      <w:r w:rsidRPr="0011135C">
        <w:t xml:space="preserve">Разработка методов противокоррозионной защиты металлического оборудования и конструкций в ведущих отраслях промышленности (получение и транспортировка нефти и газа, эксплуатация теплосетей и водопроводов, энергетика, производство коррозионностойких тароупаковочных материалов для консервной и пищевой промышленности и др.) </w:t>
      </w:r>
    </w:p>
    <w:p w:rsidR="00BF4B3E" w:rsidRPr="00E970AD" w:rsidRDefault="00BF4B3E" w:rsidP="00BF4B3E">
      <w:pPr>
        <w:spacing w:before="120"/>
        <w:jc w:val="center"/>
        <w:rPr>
          <w:b/>
          <w:bCs/>
          <w:sz w:val="28"/>
          <w:szCs w:val="28"/>
        </w:rPr>
      </w:pPr>
      <w:bookmarkStart w:id="7" w:name="_Toc112948671"/>
      <w:r w:rsidRPr="00E970AD">
        <w:rPr>
          <w:b/>
          <w:bCs/>
          <w:sz w:val="28"/>
          <w:szCs w:val="28"/>
        </w:rPr>
        <w:t>Список литературы</w:t>
      </w:r>
    </w:p>
    <w:bookmarkEnd w:id="7"/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1. “Основы общей химии”. Ю.Д.Третьяков, Ю.Г.Метлин. Москва “Просвещение” 2000 г.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2. “Общая химия”. Н.Л.Глинка. Издательство “Химия”, Ленинградское отделение 2002 г.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3. “Отчего и как разрушаются металлы”. С.А.Балезин. Москва “Просвещение” 2001 г.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 xml:space="preserve">4. “Пособие по химии для поступающих в вузы”. Г.П.Хомченко. 2001 г.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5. “Книга для чтения по неорганической химии”.</w:t>
      </w:r>
      <w:r>
        <w:t xml:space="preserve"> </w:t>
      </w:r>
      <w:r w:rsidRPr="0011135C">
        <w:t xml:space="preserve">Часть 2. Составитель </w:t>
      </w:r>
    </w:p>
    <w:p w:rsidR="00BF4B3E" w:rsidRPr="0011135C" w:rsidRDefault="00BF4B3E" w:rsidP="00BF4B3E">
      <w:pPr>
        <w:spacing w:before="120"/>
        <w:ind w:firstLine="567"/>
        <w:jc w:val="both"/>
      </w:pPr>
      <w:r w:rsidRPr="0011135C">
        <w:t>В.А.Крицман. Москва “Просвещение” 2001 г.</w:t>
      </w:r>
    </w:p>
    <w:p w:rsidR="00BF4B3E" w:rsidRDefault="00BF4B3E" w:rsidP="00BF4B3E">
      <w:pPr>
        <w:spacing w:before="120"/>
        <w:ind w:firstLine="567"/>
        <w:jc w:val="both"/>
      </w:pPr>
      <w:r w:rsidRPr="0011135C">
        <w:t xml:space="preserve">6. “Химия и научно-технический прогресс”. И.Н.Семенов, А.С.Максимов, А.А.Макареня. Москва “Просвещение” 2001 г. </w:t>
      </w:r>
    </w:p>
    <w:p w:rsidR="00E12572" w:rsidRDefault="00E12572">
      <w:bookmarkStart w:id="8" w:name="_GoBack"/>
      <w:bookmarkEnd w:id="8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4B3E"/>
    <w:rsid w:val="00051FB8"/>
    <w:rsid w:val="00095BA6"/>
    <w:rsid w:val="0011135C"/>
    <w:rsid w:val="00127217"/>
    <w:rsid w:val="0031418A"/>
    <w:rsid w:val="00350B15"/>
    <w:rsid w:val="00377A3D"/>
    <w:rsid w:val="005642EE"/>
    <w:rsid w:val="005A2562"/>
    <w:rsid w:val="007125BC"/>
    <w:rsid w:val="00755964"/>
    <w:rsid w:val="009C6B64"/>
    <w:rsid w:val="00A44D32"/>
    <w:rsid w:val="00A969B1"/>
    <w:rsid w:val="00B115DC"/>
    <w:rsid w:val="00BF4B3E"/>
    <w:rsid w:val="00E12572"/>
    <w:rsid w:val="00E9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9121520-80C1-4AC8-A2B5-BA569BE4C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B3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F4B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1591</Words>
  <Characters>9070</Characters>
  <Application>Microsoft Office Word</Application>
  <DocSecurity>0</DocSecurity>
  <Lines>75</Lines>
  <Paragraphs>21</Paragraphs>
  <ScaleCrop>false</ScaleCrop>
  <Company>Home</Company>
  <LinksUpToDate>false</LinksUpToDate>
  <CharactersWithSpaces>10640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Металлы и сплавы, применяемые в полиграфии</dc:title>
  <dc:subject/>
  <dc:creator>Alena</dc:creator>
  <cp:keywords/>
  <dc:description/>
  <cp:lastModifiedBy>admin</cp:lastModifiedBy>
  <cp:revision>2</cp:revision>
  <dcterms:created xsi:type="dcterms:W3CDTF">2014-02-19T14:54:00Z</dcterms:created>
  <dcterms:modified xsi:type="dcterms:W3CDTF">2014-02-19T14:54:00Z</dcterms:modified>
</cp:coreProperties>
</file>