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ED1" w:rsidRPr="0091183F" w:rsidRDefault="00FD0ED1" w:rsidP="00FD0ED1">
      <w:pPr>
        <w:spacing w:before="120"/>
        <w:jc w:val="center"/>
        <w:rPr>
          <w:b/>
          <w:bCs/>
          <w:sz w:val="32"/>
          <w:szCs w:val="32"/>
        </w:rPr>
      </w:pPr>
      <w:bookmarkStart w:id="0" w:name="1003507-A-101"/>
      <w:bookmarkEnd w:id="0"/>
      <w:r w:rsidRPr="0091183F">
        <w:rPr>
          <w:b/>
          <w:bCs/>
          <w:sz w:val="32"/>
          <w:szCs w:val="32"/>
        </w:rPr>
        <w:t xml:space="preserve">Холестерин </w:t>
      </w:r>
    </w:p>
    <w:p w:rsidR="00FD0ED1" w:rsidRPr="0091183F" w:rsidRDefault="00FD0ED1" w:rsidP="00FD0ED1">
      <w:pPr>
        <w:spacing w:before="120"/>
        <w:ind w:firstLine="567"/>
        <w:jc w:val="both"/>
      </w:pPr>
      <w:r w:rsidRPr="0091183F">
        <w:t xml:space="preserve">Холестерин (холестерол), жирорастворимое вещество, присутствующее во всех тканях животного организма. Функции холестерина весьма разнообразны. Он входит в состав клеточных мембран, является частью растворимых липопротеиновых комплексов, циркулирующих в крови и других физиологических жидкостях; вместе с другими веществами его выделяют сальные железы. В печени холестерин используется как предшественник желчных кислот, а в половых железах и надпочечниках из него образуются стероидные гормоны. Кроме того, он необходим для синтеза витамина D, играющего ключевую роль в развитии костной ткани. </w:t>
      </w:r>
    </w:p>
    <w:p w:rsidR="00FD0ED1" w:rsidRPr="0091183F" w:rsidRDefault="00FD0ED1" w:rsidP="00FD0ED1">
      <w:pPr>
        <w:spacing w:before="120"/>
        <w:ind w:firstLine="567"/>
        <w:jc w:val="both"/>
      </w:pPr>
      <w:r w:rsidRPr="0091183F">
        <w:t xml:space="preserve">С химической точки зрения, холестерин – жирорастворимый спирт, относящийся к классу стероидов. В чистом виде это белое кристаллическое вещество без вкуса и запаха. </w:t>
      </w:r>
    </w:p>
    <w:p w:rsidR="00FD0ED1" w:rsidRPr="0091183F" w:rsidRDefault="00FD0ED1" w:rsidP="00FD0ED1">
      <w:pPr>
        <w:spacing w:before="120"/>
        <w:ind w:firstLine="567"/>
        <w:jc w:val="both"/>
      </w:pPr>
      <w:r w:rsidRPr="0091183F">
        <w:t xml:space="preserve">Человеческий организм вырабатывает холестерин самостоятельно и получает его с пищей – мясом, рыбой, яйцами и молоком. Синтез холестерина происходит главным образом в печени, хотя значительные его количества образуются в надпочечниках, коже, стенках кишечника и других органах. </w:t>
      </w:r>
    </w:p>
    <w:p w:rsidR="00FD0ED1" w:rsidRPr="0091183F" w:rsidRDefault="00FD0ED1" w:rsidP="00FD0ED1">
      <w:pPr>
        <w:spacing w:before="120"/>
        <w:ind w:firstLine="567"/>
        <w:jc w:val="both"/>
      </w:pPr>
      <w:r w:rsidRPr="0091183F">
        <w:t xml:space="preserve">Высокий уровень холестерина в крови (гиперхолестеринемия) способствует формированию на стенках кровеносных сосудов холестериновых бляшек, на которых легко образуются тромбы. Если такие тромбы отрываются и попадают в кровоток, они могут вызвать закупорку сосудов в жизненно важных органах и, в частности, стать причиной инфаркта миокарда . Гиперхолестеринемия относится к ведущим факторам развития атеросклероза . </w:t>
      </w:r>
    </w:p>
    <w:p w:rsidR="00FD0ED1" w:rsidRPr="0091183F" w:rsidRDefault="00FD0ED1" w:rsidP="00FD0ED1">
      <w:pPr>
        <w:spacing w:before="120"/>
        <w:ind w:firstLine="567"/>
        <w:jc w:val="both"/>
      </w:pPr>
      <w:r w:rsidRPr="0091183F">
        <w:t xml:space="preserve">Однако в развитии сосудистой патологии играет роль не только общий уровень холестерина в крови, как полагали раньше, но и содержание отдельных фракций липопротеинов, в состав которых он входит. Для транспорта холестерина организм использует четыре типа липопротеинов: все они состоят из липидов (жиров) и белков, но различаются по своей плотности (удельному весу). По всей вероятности, развитие сосудистой недостаточности зависит от двух типов липопротеинов: липопротеинов низкой плотности (ЛПНП) и липопротеинов высокой плотности (ЛПВП). Было показано, что высокий уровень холестерина в составе ЛПНП повышает вероятность сосудистой недостаточности, тогда как при высоком содержании в крови связанного с ЛПВП холестерина риск сосудистой недостаточности, напротив, снижен. Этот факт может объясняться, в частности, тем, что холестерин в составе ЛПВП эффективнее выводится из организма. </w:t>
      </w:r>
    </w:p>
    <w:p w:rsidR="00FD0ED1" w:rsidRPr="0091183F" w:rsidRDefault="00FD0ED1" w:rsidP="00FD0ED1">
      <w:pPr>
        <w:spacing w:before="120"/>
        <w:ind w:firstLine="567"/>
        <w:jc w:val="both"/>
      </w:pPr>
      <w:r w:rsidRPr="0091183F">
        <w:t xml:space="preserve">Изменение пищевого рациона позволяет уменьшить содержание холестерина в крови ниже опасного уровня: следует потреблять меньше холестерина и жиров, а некоторые насыщенные жирные кислоты заменять на ненасыщенные. Как правило, насыщенные жирные кислоты, содержащиеся в жирах как растительного, так и животного происхождения, при комнатной температуре находятся в твердом состоянии. Большинство растительных масел и рыбий жир содержат ненасыщенные жирные кислоты. Общие рекомендации состоят в том, чтобы потреблять меньше сладостей, печенья, яиц, масла и необезжиренного молока и приготовлять пищу на растительном масле. </w:t>
      </w:r>
    </w:p>
    <w:p w:rsidR="00FD0ED1" w:rsidRPr="0091183F" w:rsidRDefault="00FD0ED1" w:rsidP="00FD0ED1">
      <w:pPr>
        <w:spacing w:before="120"/>
        <w:ind w:firstLine="567"/>
        <w:jc w:val="both"/>
      </w:pPr>
      <w:r w:rsidRPr="0091183F">
        <w:t xml:space="preserve">В исследованиях 1980-х годов была убедительно продемонстрирована связь между риском сердечно-сосудистых заболеваний и содержанием холестерина в пище. </w:t>
      </w:r>
    </w:p>
    <w:p w:rsidR="00FD0ED1" w:rsidRPr="0091183F" w:rsidRDefault="00FD0ED1" w:rsidP="00FD0ED1">
      <w:pPr>
        <w:spacing w:before="120"/>
        <w:jc w:val="center"/>
        <w:rPr>
          <w:b/>
          <w:bCs/>
          <w:sz w:val="28"/>
          <w:szCs w:val="28"/>
        </w:rPr>
      </w:pPr>
      <w:bookmarkStart w:id="1" w:name="1003507-R-102"/>
      <w:bookmarkEnd w:id="1"/>
      <w:r w:rsidRPr="0091183F">
        <w:rPr>
          <w:b/>
          <w:bCs/>
          <w:sz w:val="28"/>
          <w:szCs w:val="28"/>
        </w:rPr>
        <w:t>Список литературы</w:t>
      </w:r>
    </w:p>
    <w:p w:rsidR="00FD0ED1" w:rsidRPr="0091183F" w:rsidRDefault="00FD0ED1" w:rsidP="00FD0ED1">
      <w:pPr>
        <w:spacing w:before="120"/>
        <w:ind w:firstLine="567"/>
        <w:jc w:val="both"/>
      </w:pPr>
      <w:r w:rsidRPr="0091183F">
        <w:t xml:space="preserve">Марри Р., Греннер Д., Майес П., Родуэлл В. Биохимия человека, тт. 1–2. М., 1993 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ED1"/>
    <w:rsid w:val="00014E10"/>
    <w:rsid w:val="00095BA6"/>
    <w:rsid w:val="0031418A"/>
    <w:rsid w:val="003309E1"/>
    <w:rsid w:val="005A2562"/>
    <w:rsid w:val="0091183F"/>
    <w:rsid w:val="00A44D32"/>
    <w:rsid w:val="00E12572"/>
    <w:rsid w:val="00FD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6EAFFB-D828-483D-89F1-3AD06E68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ED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0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2739</Characters>
  <Application>Microsoft Office Word</Application>
  <DocSecurity>0</DocSecurity>
  <Lines>22</Lines>
  <Paragraphs>6</Paragraphs>
  <ScaleCrop>false</ScaleCrop>
  <Company>Home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Холестерин </dc:title>
  <dc:subject/>
  <dc:creator>Alena</dc:creator>
  <cp:keywords/>
  <dc:description/>
  <cp:lastModifiedBy>admin</cp:lastModifiedBy>
  <cp:revision>2</cp:revision>
  <dcterms:created xsi:type="dcterms:W3CDTF">2014-02-16T14:34:00Z</dcterms:created>
  <dcterms:modified xsi:type="dcterms:W3CDTF">2014-02-16T14:34:00Z</dcterms:modified>
</cp:coreProperties>
</file>