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3335" w:rsidRPr="00766631" w:rsidRDefault="007F3335" w:rsidP="007F3335">
      <w:pPr>
        <w:spacing w:before="120"/>
        <w:jc w:val="center"/>
        <w:rPr>
          <w:b/>
          <w:bCs/>
        </w:rPr>
      </w:pPr>
      <w:r w:rsidRPr="00766631">
        <w:rPr>
          <w:b/>
          <w:bCs/>
        </w:rPr>
        <w:t>Сравнение результатов хроматографической идентификации сложных смесей органических соединений</w:t>
      </w:r>
    </w:p>
    <w:p w:rsidR="007F3335" w:rsidRPr="00766631" w:rsidRDefault="007F3335" w:rsidP="007F3335">
      <w:pPr>
        <w:spacing w:before="120"/>
        <w:jc w:val="center"/>
        <w:rPr>
          <w:sz w:val="28"/>
          <w:szCs w:val="28"/>
        </w:rPr>
      </w:pPr>
      <w:r w:rsidRPr="00766631">
        <w:rPr>
          <w:sz w:val="28"/>
          <w:szCs w:val="28"/>
        </w:rPr>
        <w:t>И.И.Медведовcкая, С.В.Тихомирова, Т.Д.Красавина, Л.Н.Губкина</w:t>
      </w:r>
      <w:r w:rsidRPr="00766631">
        <w:rPr>
          <w:rFonts w:ascii="Times New Roman" w:hAnsi="Times New Roman" w:cs="Times New Roman"/>
          <w:sz w:val="28"/>
          <w:szCs w:val="28"/>
        </w:rPr>
        <w:t xml:space="preserve">, </w:t>
      </w:r>
      <w:r w:rsidRPr="00766631">
        <w:rPr>
          <w:sz w:val="28"/>
          <w:szCs w:val="28"/>
        </w:rPr>
        <w:t>Омский государственный университет, кафедра химии нефти и аналитической химии</w:t>
      </w:r>
    </w:p>
    <w:p w:rsidR="007F3335" w:rsidRPr="0099489F" w:rsidRDefault="007F3335" w:rsidP="007F3335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 xml:space="preserve">Качественный анализ хроматографии базируется в первую очередь на закономерностях удерживания. Для точной идентификации могут использоваться как чисто хроматографические приемы (сравнение параметров удерживания, получение корреляционных зависимостей типа параметр удерживания - физико-химические характеристики, использование селективных декторов и др.), так и варианты, сочетающие газовую хроматографию с другими физико-химическими методами. Особую надежность обеспечивает сочетание хроматографии с масс-спектрометрией </w:t>
      </w:r>
      <w:r w:rsidRPr="002C5571">
        <w:rPr>
          <w:sz w:val="24"/>
          <w:szCs w:val="24"/>
        </w:rPr>
        <w:t>[1]</w:t>
      </w:r>
      <w:r w:rsidRPr="0099489F">
        <w:rPr>
          <w:sz w:val="24"/>
          <w:szCs w:val="24"/>
        </w:rPr>
        <w:t xml:space="preserve">. Однако для большинства обычных аналитических лабораторий как у нас в стране, так и за рубежом, предназначенных для массового пользователя, последний подход остается достаточно сложным и дорогим, а потому не реализуемым. В настоящей работе идентифицировали продукты алкилирования фенола бутиленом с использованием чисто хроматографических приемов, а также различных алкилбензолов с применением хромато-масс-спектрометрии. На рис. 1 и 2 приведены хроматограммы алкилфенолов и алкилбензолов. Хроматографическую идентификацию проводили тремя методами: 1) По индексам Ковача определяли при работе в режиме программирования температуры по следующей формуле: </w:t>
      </w:r>
    </w:p>
    <w:tbl>
      <w:tblPr>
        <w:tblW w:w="5000" w:type="pct"/>
        <w:tblCellSpacing w:w="15" w:type="dxa"/>
        <w:tblInd w:w="-4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45"/>
        <w:gridCol w:w="8161"/>
        <w:gridCol w:w="922"/>
      </w:tblGrid>
      <w:tr w:rsidR="007F3335" w:rsidRPr="0099489F" w:rsidTr="009053E9">
        <w:trPr>
          <w:tblCellSpacing w:w="15" w:type="dxa"/>
        </w:trPr>
        <w:tc>
          <w:tcPr>
            <w:tcW w:w="600" w:type="dxa"/>
            <w:vAlign w:val="center"/>
          </w:tcPr>
          <w:p w:rsidR="007F3335" w:rsidRPr="0099489F" w:rsidRDefault="007F3335" w:rsidP="009053E9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7F3335" w:rsidRPr="0099489F" w:rsidRDefault="00A158DA" w:rsidP="009053E9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1" type="#_x0000_t75" style="width:156.75pt;height:29.25pt">
                  <v:imagedata r:id="rId4" o:title=""/>
                </v:shape>
              </w:pict>
            </w:r>
          </w:p>
        </w:tc>
        <w:tc>
          <w:tcPr>
            <w:tcW w:w="600" w:type="dxa"/>
            <w:vAlign w:val="center"/>
          </w:tcPr>
          <w:p w:rsidR="007F3335" w:rsidRPr="0099489F" w:rsidRDefault="007F3335" w:rsidP="009053E9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(1)</w:t>
            </w:r>
          </w:p>
        </w:tc>
      </w:tr>
    </w:tbl>
    <w:p w:rsidR="007F3335" w:rsidRPr="0099489F" w:rsidRDefault="007F3335" w:rsidP="007F3335">
      <w:pPr>
        <w:spacing w:before="120"/>
        <w:ind w:firstLine="567"/>
        <w:jc w:val="both"/>
        <w:rPr>
          <w:sz w:val="24"/>
          <w:szCs w:val="24"/>
        </w:rPr>
      </w:pPr>
    </w:p>
    <w:p w:rsidR="007F3335" w:rsidRPr="0099489F" w:rsidRDefault="00A158DA" w:rsidP="007F3335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034" type="#_x0000_t75" style="width:198.75pt;height:140.25pt">
            <v:imagedata r:id="rId5" o:title=""/>
          </v:shape>
        </w:pict>
      </w:r>
    </w:p>
    <w:p w:rsidR="007F3335" w:rsidRPr="0099489F" w:rsidRDefault="007F3335" w:rsidP="007F3335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 xml:space="preserve">Рис.1. Хроматограмма разделения алкилфенолов (капиллярная колонка 50 м, НЖФ-SE-101, программированный нагрев 50-320 </w:t>
      </w:r>
      <w:r>
        <w:rPr>
          <w:sz w:val="24"/>
          <w:szCs w:val="24"/>
        </w:rPr>
        <w:t xml:space="preserve"> </w:t>
      </w:r>
      <w:r w:rsidR="00A158DA">
        <w:rPr>
          <w:sz w:val="24"/>
          <w:szCs w:val="24"/>
        </w:rPr>
        <w:pict>
          <v:shape id="_x0000_i1037" type="#_x0000_t75" style="width:2.25pt;height:9pt">
            <v:imagedata r:id="rId6" o:title=""/>
          </v:shape>
        </w:pict>
      </w:r>
      <w:r w:rsidRPr="0099489F">
        <w:rPr>
          <w:sz w:val="24"/>
          <w:szCs w:val="24"/>
        </w:rPr>
        <w:t>С, 7</w:t>
      </w:r>
      <w:r w:rsidR="00A158DA">
        <w:rPr>
          <w:sz w:val="24"/>
          <w:szCs w:val="24"/>
        </w:rPr>
        <w:pict>
          <v:shape id="_x0000_i1040" type="#_x0000_t75" style="width:2.25pt;height:9pt">
            <v:imagedata r:id="rId6" o:title=""/>
          </v:shape>
        </w:pict>
      </w:r>
      <w:r w:rsidRPr="0099489F">
        <w:rPr>
          <w:sz w:val="24"/>
          <w:szCs w:val="24"/>
        </w:rPr>
        <w:t>/мин): 1 - фенол; 2 - 2,6-диэтилфенол; 3 - 2-трет-бутил-4-метилфенол; 4 - 2,6-дитрет-бутилфенол; 5 - 4-трет-бутилфенол; 6 - 2-метил-4-пропилфенол; 7 - 4-втор-бутилфенол; 8 - 2,5-диэтилфенол; 9 - 4-изобутилфенол; 10 - 2,3,5,6-тетраметилфенол; 11 - 4-бутилфенол; 12 - 3-бутилфенол; 13 - 2-этил-4,5-диметилфенол; 14 - 3,4-диэтилфенол; 15 - 2-этил-5-пропилфенол; 16 - 2,4-дитрет-бутилфенол; 17 - 2,4,6-тритрет-бутилфенол</w:t>
      </w:r>
    </w:p>
    <w:p w:rsidR="007F3335" w:rsidRPr="0099489F" w:rsidRDefault="007F3335" w:rsidP="007F3335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>Результаты идентификации продуктов алкилирования фенола изобутилленами на SE-30 (Ik, Tкип и др.) хроматографическими методами</w:t>
      </w:r>
    </w:p>
    <w:tbl>
      <w:tblPr>
        <w:tblW w:w="5000" w:type="pct"/>
        <w:jc w:val="center"/>
        <w:tblCellSpacing w:w="7" w:type="dxa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1283"/>
        <w:gridCol w:w="3140"/>
        <w:gridCol w:w="1411"/>
        <w:gridCol w:w="1409"/>
        <w:gridCol w:w="2513"/>
      </w:tblGrid>
      <w:tr w:rsidR="007F3335" w:rsidRPr="0099489F" w:rsidTr="009053E9">
        <w:trPr>
          <w:tblCellSpacing w:w="7" w:type="dxa"/>
          <w:jc w:val="center"/>
        </w:trPr>
        <w:tc>
          <w:tcPr>
            <w:tcW w:w="648" w:type="pct"/>
            <w:vMerge w:val="restart"/>
            <w:shd w:val="clear" w:color="auto" w:fill="FFFFFF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N</w:t>
            </w:r>
          </w:p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 xml:space="preserve">пиков </w:t>
            </w:r>
          </w:p>
        </w:tc>
        <w:tc>
          <w:tcPr>
            <w:tcW w:w="1604" w:type="pct"/>
            <w:vMerge w:val="restart"/>
            <w:shd w:val="clear" w:color="auto" w:fill="FFFFFF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 xml:space="preserve">Наименование компонентов </w:t>
            </w:r>
          </w:p>
        </w:tc>
        <w:tc>
          <w:tcPr>
            <w:tcW w:w="1433" w:type="pct"/>
            <w:gridSpan w:val="2"/>
            <w:shd w:val="clear" w:color="auto" w:fill="FFFFFF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Ik</w:t>
            </w:r>
          </w:p>
        </w:tc>
        <w:tc>
          <w:tcPr>
            <w:tcW w:w="1279" w:type="pct"/>
            <w:vMerge w:val="restart"/>
            <w:shd w:val="clear" w:color="auto" w:fill="FFFFFF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 xml:space="preserve">T кипения, лит. данные </w:t>
            </w:r>
          </w:p>
        </w:tc>
      </w:tr>
      <w:tr w:rsidR="007F3335" w:rsidRPr="0099489F" w:rsidTr="009053E9">
        <w:trPr>
          <w:tblCellSpacing w:w="7" w:type="dxa"/>
          <w:jc w:val="center"/>
        </w:trPr>
        <w:tc>
          <w:tcPr>
            <w:tcW w:w="648" w:type="pct"/>
            <w:vMerge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</w:p>
        </w:tc>
        <w:tc>
          <w:tcPr>
            <w:tcW w:w="1604" w:type="pct"/>
            <w:vMerge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</w:p>
        </w:tc>
        <w:tc>
          <w:tcPr>
            <w:tcW w:w="717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экспер.</w:t>
            </w:r>
          </w:p>
        </w:tc>
        <w:tc>
          <w:tcPr>
            <w:tcW w:w="709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расчет.</w:t>
            </w:r>
          </w:p>
        </w:tc>
        <w:tc>
          <w:tcPr>
            <w:tcW w:w="1279" w:type="pct"/>
            <w:vMerge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</w:p>
        </w:tc>
      </w:tr>
      <w:tr w:rsidR="007F3335" w:rsidRPr="0099489F" w:rsidTr="009053E9">
        <w:trPr>
          <w:tblCellSpacing w:w="7" w:type="dxa"/>
          <w:jc w:val="center"/>
        </w:trPr>
        <w:tc>
          <w:tcPr>
            <w:tcW w:w="648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604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 xml:space="preserve">Фенол </w:t>
            </w:r>
          </w:p>
        </w:tc>
        <w:tc>
          <w:tcPr>
            <w:tcW w:w="717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 xml:space="preserve">967 </w:t>
            </w:r>
          </w:p>
        </w:tc>
        <w:tc>
          <w:tcPr>
            <w:tcW w:w="709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 xml:space="preserve">182.0 </w:t>
            </w:r>
          </w:p>
        </w:tc>
        <w:tc>
          <w:tcPr>
            <w:tcW w:w="1279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 xml:space="preserve">182.0 </w:t>
            </w:r>
          </w:p>
        </w:tc>
      </w:tr>
      <w:tr w:rsidR="007F3335" w:rsidRPr="0099489F" w:rsidTr="009053E9">
        <w:trPr>
          <w:tblCellSpacing w:w="7" w:type="dxa"/>
          <w:jc w:val="center"/>
        </w:trPr>
        <w:tc>
          <w:tcPr>
            <w:tcW w:w="648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604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 xml:space="preserve">2,6-диэтилфенол </w:t>
            </w:r>
          </w:p>
        </w:tc>
        <w:tc>
          <w:tcPr>
            <w:tcW w:w="717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 xml:space="preserve">1218 </w:t>
            </w:r>
          </w:p>
        </w:tc>
        <w:tc>
          <w:tcPr>
            <w:tcW w:w="709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 xml:space="preserve">201.0 </w:t>
            </w:r>
          </w:p>
        </w:tc>
        <w:tc>
          <w:tcPr>
            <w:tcW w:w="1279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 xml:space="preserve">200.6 </w:t>
            </w:r>
          </w:p>
        </w:tc>
      </w:tr>
      <w:tr w:rsidR="007F3335" w:rsidRPr="0099489F" w:rsidTr="009053E9">
        <w:trPr>
          <w:tblCellSpacing w:w="7" w:type="dxa"/>
          <w:jc w:val="center"/>
        </w:trPr>
        <w:tc>
          <w:tcPr>
            <w:tcW w:w="648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 xml:space="preserve">3 </w:t>
            </w:r>
          </w:p>
        </w:tc>
        <w:tc>
          <w:tcPr>
            <w:tcW w:w="1604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 xml:space="preserve">2-третбутил-4-метилфенол </w:t>
            </w:r>
          </w:p>
        </w:tc>
        <w:tc>
          <w:tcPr>
            <w:tcW w:w="717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 xml:space="preserve">1223 </w:t>
            </w:r>
          </w:p>
        </w:tc>
        <w:tc>
          <w:tcPr>
            <w:tcW w:w="709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 xml:space="preserve">233.2 </w:t>
            </w:r>
          </w:p>
        </w:tc>
        <w:tc>
          <w:tcPr>
            <w:tcW w:w="1279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 xml:space="preserve">233 </w:t>
            </w:r>
          </w:p>
        </w:tc>
      </w:tr>
      <w:tr w:rsidR="007F3335" w:rsidRPr="0099489F" w:rsidTr="009053E9">
        <w:trPr>
          <w:tblCellSpacing w:w="7" w:type="dxa"/>
          <w:jc w:val="center"/>
        </w:trPr>
        <w:tc>
          <w:tcPr>
            <w:tcW w:w="648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 xml:space="preserve">4 </w:t>
            </w:r>
          </w:p>
        </w:tc>
        <w:tc>
          <w:tcPr>
            <w:tcW w:w="1604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 xml:space="preserve">2,6-дитретбутилфенол </w:t>
            </w:r>
          </w:p>
        </w:tc>
        <w:tc>
          <w:tcPr>
            <w:tcW w:w="717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 xml:space="preserve">1233 </w:t>
            </w:r>
          </w:p>
        </w:tc>
        <w:tc>
          <w:tcPr>
            <w:tcW w:w="709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 xml:space="preserve">235.2 </w:t>
            </w:r>
          </w:p>
        </w:tc>
        <w:tc>
          <w:tcPr>
            <w:tcW w:w="1279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 xml:space="preserve">235 </w:t>
            </w:r>
          </w:p>
        </w:tc>
      </w:tr>
      <w:tr w:rsidR="007F3335" w:rsidRPr="0099489F" w:rsidTr="009053E9">
        <w:trPr>
          <w:tblCellSpacing w:w="7" w:type="dxa"/>
          <w:jc w:val="center"/>
        </w:trPr>
        <w:tc>
          <w:tcPr>
            <w:tcW w:w="648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 xml:space="preserve">5 </w:t>
            </w:r>
          </w:p>
        </w:tc>
        <w:tc>
          <w:tcPr>
            <w:tcW w:w="1604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 xml:space="preserve">4-третбутилфенол </w:t>
            </w:r>
          </w:p>
        </w:tc>
        <w:tc>
          <w:tcPr>
            <w:tcW w:w="717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 xml:space="preserve">1256 </w:t>
            </w:r>
          </w:p>
        </w:tc>
        <w:tc>
          <w:tcPr>
            <w:tcW w:w="709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 xml:space="preserve">239.8 </w:t>
            </w:r>
          </w:p>
        </w:tc>
        <w:tc>
          <w:tcPr>
            <w:tcW w:w="1279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 xml:space="preserve">237.0 </w:t>
            </w:r>
          </w:p>
        </w:tc>
      </w:tr>
      <w:tr w:rsidR="007F3335" w:rsidRPr="0099489F" w:rsidTr="009053E9">
        <w:trPr>
          <w:tblCellSpacing w:w="7" w:type="dxa"/>
          <w:jc w:val="center"/>
        </w:trPr>
        <w:tc>
          <w:tcPr>
            <w:tcW w:w="648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 xml:space="preserve">6 </w:t>
            </w:r>
          </w:p>
        </w:tc>
        <w:tc>
          <w:tcPr>
            <w:tcW w:w="1604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 xml:space="preserve">2-метил-4н.пропилфенол </w:t>
            </w:r>
          </w:p>
        </w:tc>
        <w:tc>
          <w:tcPr>
            <w:tcW w:w="717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 xml:space="preserve">1263 </w:t>
            </w:r>
          </w:p>
        </w:tc>
        <w:tc>
          <w:tcPr>
            <w:tcW w:w="709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 xml:space="preserve">241.2 </w:t>
            </w:r>
          </w:p>
        </w:tc>
        <w:tc>
          <w:tcPr>
            <w:tcW w:w="1279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 xml:space="preserve">241.3 </w:t>
            </w:r>
          </w:p>
        </w:tc>
      </w:tr>
      <w:tr w:rsidR="007F3335" w:rsidRPr="0099489F" w:rsidTr="009053E9">
        <w:trPr>
          <w:tblCellSpacing w:w="7" w:type="dxa"/>
          <w:jc w:val="center"/>
        </w:trPr>
        <w:tc>
          <w:tcPr>
            <w:tcW w:w="648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 xml:space="preserve">7 </w:t>
            </w:r>
          </w:p>
        </w:tc>
        <w:tc>
          <w:tcPr>
            <w:tcW w:w="1604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 xml:space="preserve">4-вторбутилфенол </w:t>
            </w:r>
          </w:p>
        </w:tc>
        <w:tc>
          <w:tcPr>
            <w:tcW w:w="717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 xml:space="preserve">1265 </w:t>
            </w:r>
          </w:p>
        </w:tc>
        <w:tc>
          <w:tcPr>
            <w:tcW w:w="709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 xml:space="preserve">241.6 </w:t>
            </w:r>
          </w:p>
        </w:tc>
        <w:tc>
          <w:tcPr>
            <w:tcW w:w="1279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 xml:space="preserve">242.1 </w:t>
            </w:r>
          </w:p>
        </w:tc>
      </w:tr>
      <w:tr w:rsidR="007F3335" w:rsidRPr="0099489F" w:rsidTr="009053E9">
        <w:trPr>
          <w:tblCellSpacing w:w="7" w:type="dxa"/>
          <w:jc w:val="center"/>
        </w:trPr>
        <w:tc>
          <w:tcPr>
            <w:tcW w:w="648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 xml:space="preserve">8 </w:t>
            </w:r>
          </w:p>
        </w:tc>
        <w:tc>
          <w:tcPr>
            <w:tcW w:w="1604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 xml:space="preserve">2,5-диэтилфенол </w:t>
            </w:r>
          </w:p>
        </w:tc>
        <w:tc>
          <w:tcPr>
            <w:tcW w:w="717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 xml:space="preserve">1271 </w:t>
            </w:r>
          </w:p>
        </w:tc>
        <w:tc>
          <w:tcPr>
            <w:tcW w:w="709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 xml:space="preserve">242.7 </w:t>
            </w:r>
          </w:p>
        </w:tc>
        <w:tc>
          <w:tcPr>
            <w:tcW w:w="1279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 xml:space="preserve">242.5 </w:t>
            </w:r>
          </w:p>
        </w:tc>
      </w:tr>
      <w:tr w:rsidR="007F3335" w:rsidRPr="0099489F" w:rsidTr="009053E9">
        <w:trPr>
          <w:tblCellSpacing w:w="7" w:type="dxa"/>
          <w:jc w:val="center"/>
        </w:trPr>
        <w:tc>
          <w:tcPr>
            <w:tcW w:w="648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 xml:space="preserve">9 </w:t>
            </w:r>
          </w:p>
        </w:tc>
        <w:tc>
          <w:tcPr>
            <w:tcW w:w="1604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 xml:space="preserve">4-изобутилфенол </w:t>
            </w:r>
          </w:p>
        </w:tc>
        <w:tc>
          <w:tcPr>
            <w:tcW w:w="717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 xml:space="preserve">1279 </w:t>
            </w:r>
          </w:p>
        </w:tc>
        <w:tc>
          <w:tcPr>
            <w:tcW w:w="709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 xml:space="preserve">244.4 </w:t>
            </w:r>
          </w:p>
        </w:tc>
        <w:tc>
          <w:tcPr>
            <w:tcW w:w="1279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 xml:space="preserve">243.9 </w:t>
            </w:r>
          </w:p>
        </w:tc>
      </w:tr>
      <w:tr w:rsidR="007F3335" w:rsidRPr="0099489F" w:rsidTr="009053E9">
        <w:trPr>
          <w:tblCellSpacing w:w="7" w:type="dxa"/>
          <w:jc w:val="center"/>
        </w:trPr>
        <w:tc>
          <w:tcPr>
            <w:tcW w:w="648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 xml:space="preserve">10 </w:t>
            </w:r>
          </w:p>
        </w:tc>
        <w:tc>
          <w:tcPr>
            <w:tcW w:w="1604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 xml:space="preserve">2,3,5,6-тетрометилфенол </w:t>
            </w:r>
          </w:p>
        </w:tc>
        <w:tc>
          <w:tcPr>
            <w:tcW w:w="717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 xml:space="preserve">1287 </w:t>
            </w:r>
          </w:p>
        </w:tc>
        <w:tc>
          <w:tcPr>
            <w:tcW w:w="709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 xml:space="preserve">246.0 </w:t>
            </w:r>
          </w:p>
        </w:tc>
        <w:tc>
          <w:tcPr>
            <w:tcW w:w="1279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 xml:space="preserve">248.0 </w:t>
            </w:r>
          </w:p>
        </w:tc>
      </w:tr>
      <w:tr w:rsidR="007F3335" w:rsidRPr="0099489F" w:rsidTr="009053E9">
        <w:trPr>
          <w:tblCellSpacing w:w="7" w:type="dxa"/>
          <w:jc w:val="center"/>
        </w:trPr>
        <w:tc>
          <w:tcPr>
            <w:tcW w:w="648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 xml:space="preserve">11 </w:t>
            </w:r>
          </w:p>
        </w:tc>
        <w:tc>
          <w:tcPr>
            <w:tcW w:w="1604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 xml:space="preserve">4-н.бутилфенол </w:t>
            </w:r>
          </w:p>
        </w:tc>
        <w:tc>
          <w:tcPr>
            <w:tcW w:w="717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 xml:space="preserve">1297 </w:t>
            </w:r>
          </w:p>
        </w:tc>
        <w:tc>
          <w:tcPr>
            <w:tcW w:w="709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 xml:space="preserve">248.1 </w:t>
            </w:r>
          </w:p>
        </w:tc>
        <w:tc>
          <w:tcPr>
            <w:tcW w:w="1279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 xml:space="preserve">248.0 </w:t>
            </w:r>
          </w:p>
        </w:tc>
      </w:tr>
      <w:tr w:rsidR="007F3335" w:rsidRPr="0099489F" w:rsidTr="009053E9">
        <w:trPr>
          <w:tblCellSpacing w:w="7" w:type="dxa"/>
          <w:jc w:val="center"/>
        </w:trPr>
        <w:tc>
          <w:tcPr>
            <w:tcW w:w="648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 xml:space="preserve">12 </w:t>
            </w:r>
          </w:p>
        </w:tc>
        <w:tc>
          <w:tcPr>
            <w:tcW w:w="1604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 xml:space="preserve">3-н.бутилфенол </w:t>
            </w:r>
          </w:p>
        </w:tc>
        <w:tc>
          <w:tcPr>
            <w:tcW w:w="717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 xml:space="preserve">1302 </w:t>
            </w:r>
          </w:p>
        </w:tc>
        <w:tc>
          <w:tcPr>
            <w:tcW w:w="709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 xml:space="preserve">249.1 </w:t>
            </w:r>
          </w:p>
        </w:tc>
        <w:tc>
          <w:tcPr>
            <w:tcW w:w="1279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 xml:space="preserve">250.5 </w:t>
            </w:r>
          </w:p>
        </w:tc>
      </w:tr>
      <w:tr w:rsidR="007F3335" w:rsidRPr="0099489F" w:rsidTr="009053E9">
        <w:trPr>
          <w:tblCellSpacing w:w="7" w:type="dxa"/>
          <w:jc w:val="center"/>
        </w:trPr>
        <w:tc>
          <w:tcPr>
            <w:tcW w:w="648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 xml:space="preserve">13 </w:t>
            </w:r>
          </w:p>
        </w:tc>
        <w:tc>
          <w:tcPr>
            <w:tcW w:w="1604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 xml:space="preserve">2-этил-4,5-диметилфенол </w:t>
            </w:r>
          </w:p>
        </w:tc>
        <w:tc>
          <w:tcPr>
            <w:tcW w:w="717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 xml:space="preserve">1313 </w:t>
            </w:r>
          </w:p>
        </w:tc>
        <w:tc>
          <w:tcPr>
            <w:tcW w:w="709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250.2</w:t>
            </w:r>
          </w:p>
        </w:tc>
        <w:tc>
          <w:tcPr>
            <w:tcW w:w="1279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 xml:space="preserve">251.2 </w:t>
            </w:r>
          </w:p>
        </w:tc>
      </w:tr>
      <w:tr w:rsidR="007F3335" w:rsidRPr="0099489F" w:rsidTr="009053E9">
        <w:trPr>
          <w:tblCellSpacing w:w="7" w:type="dxa"/>
          <w:jc w:val="center"/>
        </w:trPr>
        <w:tc>
          <w:tcPr>
            <w:tcW w:w="648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 xml:space="preserve">14 </w:t>
            </w:r>
          </w:p>
        </w:tc>
        <w:tc>
          <w:tcPr>
            <w:tcW w:w="1604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 xml:space="preserve">3,4-диэтилфенол </w:t>
            </w:r>
          </w:p>
        </w:tc>
        <w:tc>
          <w:tcPr>
            <w:tcW w:w="717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 xml:space="preserve">1318 </w:t>
            </w:r>
          </w:p>
        </w:tc>
        <w:tc>
          <w:tcPr>
            <w:tcW w:w="709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 xml:space="preserve">252.2 </w:t>
            </w:r>
          </w:p>
        </w:tc>
        <w:tc>
          <w:tcPr>
            <w:tcW w:w="1279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 xml:space="preserve">252.5 </w:t>
            </w:r>
          </w:p>
        </w:tc>
      </w:tr>
      <w:tr w:rsidR="007F3335" w:rsidRPr="0099489F" w:rsidTr="009053E9">
        <w:trPr>
          <w:tblCellSpacing w:w="7" w:type="dxa"/>
          <w:jc w:val="center"/>
        </w:trPr>
        <w:tc>
          <w:tcPr>
            <w:tcW w:w="648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 xml:space="preserve">15 </w:t>
            </w:r>
          </w:p>
        </w:tc>
        <w:tc>
          <w:tcPr>
            <w:tcW w:w="1604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 xml:space="preserve">2-этил-5н.пропилфенол </w:t>
            </w:r>
          </w:p>
        </w:tc>
        <w:tc>
          <w:tcPr>
            <w:tcW w:w="717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 xml:space="preserve">1334 </w:t>
            </w:r>
          </w:p>
        </w:tc>
        <w:tc>
          <w:tcPr>
            <w:tcW w:w="709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 xml:space="preserve">255.4 </w:t>
            </w:r>
          </w:p>
        </w:tc>
        <w:tc>
          <w:tcPr>
            <w:tcW w:w="1279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 xml:space="preserve">257.6 </w:t>
            </w:r>
          </w:p>
        </w:tc>
      </w:tr>
      <w:tr w:rsidR="007F3335" w:rsidRPr="0099489F" w:rsidTr="009053E9">
        <w:trPr>
          <w:tblCellSpacing w:w="7" w:type="dxa"/>
          <w:jc w:val="center"/>
        </w:trPr>
        <w:tc>
          <w:tcPr>
            <w:tcW w:w="648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 xml:space="preserve">16 </w:t>
            </w:r>
          </w:p>
        </w:tc>
        <w:tc>
          <w:tcPr>
            <w:tcW w:w="1604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 xml:space="preserve">2,4-дитретбутилфенол </w:t>
            </w:r>
          </w:p>
        </w:tc>
        <w:tc>
          <w:tcPr>
            <w:tcW w:w="717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 xml:space="preserve">1356 </w:t>
            </w:r>
          </w:p>
        </w:tc>
        <w:tc>
          <w:tcPr>
            <w:tcW w:w="709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 xml:space="preserve">265.0 </w:t>
            </w:r>
          </w:p>
        </w:tc>
        <w:tc>
          <w:tcPr>
            <w:tcW w:w="1279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 xml:space="preserve">266.0 </w:t>
            </w:r>
          </w:p>
        </w:tc>
      </w:tr>
      <w:tr w:rsidR="007F3335" w:rsidRPr="0099489F" w:rsidTr="009053E9">
        <w:trPr>
          <w:tblCellSpacing w:w="7" w:type="dxa"/>
          <w:jc w:val="center"/>
        </w:trPr>
        <w:tc>
          <w:tcPr>
            <w:tcW w:w="648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 xml:space="preserve">17 </w:t>
            </w:r>
          </w:p>
        </w:tc>
        <w:tc>
          <w:tcPr>
            <w:tcW w:w="1604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 xml:space="preserve">2,4,6-третбутилфенол </w:t>
            </w:r>
          </w:p>
        </w:tc>
        <w:tc>
          <w:tcPr>
            <w:tcW w:w="717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 xml:space="preserve">1405 </w:t>
            </w:r>
          </w:p>
        </w:tc>
        <w:tc>
          <w:tcPr>
            <w:tcW w:w="709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 xml:space="preserve">276.0 </w:t>
            </w:r>
          </w:p>
        </w:tc>
        <w:tc>
          <w:tcPr>
            <w:tcW w:w="1279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277.0</w:t>
            </w:r>
          </w:p>
        </w:tc>
      </w:tr>
    </w:tbl>
    <w:p w:rsidR="007F3335" w:rsidRPr="0099489F" w:rsidRDefault="007F3335" w:rsidP="007F3335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>Результаты идентификации алкилбензолов (технического диизопропилбензола) хроматографическими и хромато-масс-спектрометрическими методами</w:t>
      </w:r>
    </w:p>
    <w:tbl>
      <w:tblPr>
        <w:tblW w:w="5000" w:type="pct"/>
        <w:jc w:val="center"/>
        <w:tblCellSpacing w:w="7" w:type="dxa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624"/>
        <w:gridCol w:w="3272"/>
        <w:gridCol w:w="1016"/>
        <w:gridCol w:w="931"/>
        <w:gridCol w:w="843"/>
        <w:gridCol w:w="832"/>
        <w:gridCol w:w="1022"/>
        <w:gridCol w:w="1216"/>
      </w:tblGrid>
      <w:tr w:rsidR="007F3335" w:rsidRPr="0099489F" w:rsidTr="009053E9">
        <w:trPr>
          <w:tblCellSpacing w:w="7" w:type="dxa"/>
          <w:jc w:val="center"/>
        </w:trPr>
        <w:tc>
          <w:tcPr>
            <w:tcW w:w="346" w:type="pct"/>
            <w:vMerge w:val="restart"/>
            <w:shd w:val="clear" w:color="auto" w:fill="FFFFFF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N</w:t>
            </w:r>
          </w:p>
        </w:tc>
        <w:tc>
          <w:tcPr>
            <w:tcW w:w="1429" w:type="pct"/>
            <w:vMerge w:val="restart"/>
            <w:shd w:val="clear" w:color="auto" w:fill="FFFFFF"/>
            <w:noWrap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Наименование компонента</w:t>
            </w:r>
          </w:p>
        </w:tc>
        <w:tc>
          <w:tcPr>
            <w:tcW w:w="1059" w:type="pct"/>
            <w:gridSpan w:val="2"/>
            <w:shd w:val="clear" w:color="auto" w:fill="FFFFFF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Ik</w:t>
            </w:r>
          </w:p>
        </w:tc>
        <w:tc>
          <w:tcPr>
            <w:tcW w:w="919" w:type="pct"/>
            <w:gridSpan w:val="2"/>
            <w:shd w:val="clear" w:color="auto" w:fill="FFFFFF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Т кипения</w:t>
            </w:r>
          </w:p>
        </w:tc>
        <w:tc>
          <w:tcPr>
            <w:tcW w:w="1204" w:type="pct"/>
            <w:gridSpan w:val="2"/>
            <w:shd w:val="clear" w:color="auto" w:fill="FFFFFF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Коэффицеент совпадения (ХМС)</w:t>
            </w:r>
          </w:p>
        </w:tc>
      </w:tr>
      <w:tr w:rsidR="007F3335" w:rsidRPr="0099489F" w:rsidTr="009053E9">
        <w:trPr>
          <w:tblCellSpacing w:w="7" w:type="dxa"/>
          <w:jc w:val="center"/>
        </w:trPr>
        <w:tc>
          <w:tcPr>
            <w:tcW w:w="346" w:type="pct"/>
            <w:vMerge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</w:p>
        </w:tc>
        <w:tc>
          <w:tcPr>
            <w:tcW w:w="1429" w:type="pct"/>
            <w:vMerge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</w:p>
        </w:tc>
        <w:tc>
          <w:tcPr>
            <w:tcW w:w="551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сквалан</w:t>
            </w:r>
          </w:p>
        </w:tc>
        <w:tc>
          <w:tcPr>
            <w:tcW w:w="501" w:type="pct"/>
            <w:shd w:val="clear" w:color="auto" w:fill="FFFFFF"/>
            <w:noWrap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99489F">
              <w:rPr>
                <w:sz w:val="24"/>
                <w:szCs w:val="24"/>
              </w:rPr>
              <w:t>SE-52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56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99489F">
              <w:rPr>
                <w:sz w:val="24"/>
                <w:szCs w:val="24"/>
              </w:rPr>
              <w:t>Расчет.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56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99489F">
              <w:rPr>
                <w:sz w:val="24"/>
                <w:szCs w:val="24"/>
              </w:rPr>
              <w:t>Лит.</w:t>
            </w:r>
            <w:r>
              <w:rPr>
                <w:sz w:val="24"/>
                <w:szCs w:val="24"/>
              </w:rPr>
              <w:t xml:space="preserve">   </w:t>
            </w:r>
          </w:p>
        </w:tc>
        <w:tc>
          <w:tcPr>
            <w:tcW w:w="554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Прямой</w:t>
            </w:r>
          </w:p>
        </w:tc>
        <w:tc>
          <w:tcPr>
            <w:tcW w:w="643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Обратный</w:t>
            </w:r>
          </w:p>
        </w:tc>
      </w:tr>
      <w:tr w:rsidR="007F3335" w:rsidRPr="0099489F" w:rsidTr="009053E9">
        <w:trPr>
          <w:tblCellSpacing w:w="7" w:type="dxa"/>
          <w:jc w:val="center"/>
        </w:trPr>
        <w:tc>
          <w:tcPr>
            <w:tcW w:w="346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1</w:t>
            </w:r>
          </w:p>
        </w:tc>
        <w:tc>
          <w:tcPr>
            <w:tcW w:w="1429" w:type="pct"/>
            <w:shd w:val="clear" w:color="auto" w:fill="FFFFFF"/>
            <w:noWrap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1,3 - диэтилбензол</w:t>
            </w:r>
          </w:p>
        </w:tc>
        <w:tc>
          <w:tcPr>
            <w:tcW w:w="551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981</w:t>
            </w:r>
          </w:p>
        </w:tc>
        <w:tc>
          <w:tcPr>
            <w:tcW w:w="501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1099</w:t>
            </w:r>
          </w:p>
        </w:tc>
        <w:tc>
          <w:tcPr>
            <w:tcW w:w="456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181.2</w:t>
            </w:r>
          </w:p>
        </w:tc>
        <w:tc>
          <w:tcPr>
            <w:tcW w:w="456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181.1</w:t>
            </w:r>
          </w:p>
        </w:tc>
        <w:tc>
          <w:tcPr>
            <w:tcW w:w="554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863</w:t>
            </w:r>
          </w:p>
        </w:tc>
        <w:tc>
          <w:tcPr>
            <w:tcW w:w="643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863</w:t>
            </w:r>
          </w:p>
        </w:tc>
      </w:tr>
      <w:tr w:rsidR="007F3335" w:rsidRPr="0099489F" w:rsidTr="009053E9">
        <w:trPr>
          <w:tblCellSpacing w:w="7" w:type="dxa"/>
          <w:jc w:val="center"/>
        </w:trPr>
        <w:tc>
          <w:tcPr>
            <w:tcW w:w="346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2</w:t>
            </w:r>
          </w:p>
        </w:tc>
        <w:tc>
          <w:tcPr>
            <w:tcW w:w="1429" w:type="pct"/>
            <w:shd w:val="clear" w:color="auto" w:fill="FFFFFF"/>
            <w:noWrap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1,4 - диэтилбензол</w:t>
            </w:r>
          </w:p>
        </w:tc>
        <w:tc>
          <w:tcPr>
            <w:tcW w:w="551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989</w:t>
            </w:r>
          </w:p>
        </w:tc>
        <w:tc>
          <w:tcPr>
            <w:tcW w:w="501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1106</w:t>
            </w:r>
          </w:p>
        </w:tc>
        <w:tc>
          <w:tcPr>
            <w:tcW w:w="456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183.8</w:t>
            </w:r>
          </w:p>
        </w:tc>
        <w:tc>
          <w:tcPr>
            <w:tcW w:w="456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183.8</w:t>
            </w:r>
          </w:p>
        </w:tc>
        <w:tc>
          <w:tcPr>
            <w:tcW w:w="554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755</w:t>
            </w:r>
          </w:p>
        </w:tc>
        <w:tc>
          <w:tcPr>
            <w:tcW w:w="643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779</w:t>
            </w:r>
          </w:p>
        </w:tc>
      </w:tr>
      <w:tr w:rsidR="007F3335" w:rsidRPr="0099489F" w:rsidTr="009053E9">
        <w:trPr>
          <w:tblCellSpacing w:w="7" w:type="dxa"/>
          <w:jc w:val="center"/>
        </w:trPr>
        <w:tc>
          <w:tcPr>
            <w:tcW w:w="346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3</w:t>
            </w:r>
          </w:p>
        </w:tc>
        <w:tc>
          <w:tcPr>
            <w:tcW w:w="1429" w:type="pct"/>
            <w:shd w:val="clear" w:color="auto" w:fill="FFFFFF"/>
            <w:noWrap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1-этил-3-изопропилбензол</w:t>
            </w:r>
          </w:p>
        </w:tc>
        <w:tc>
          <w:tcPr>
            <w:tcW w:w="551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1005</w:t>
            </w:r>
          </w:p>
        </w:tc>
        <w:tc>
          <w:tcPr>
            <w:tcW w:w="501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1125</w:t>
            </w:r>
          </w:p>
        </w:tc>
        <w:tc>
          <w:tcPr>
            <w:tcW w:w="456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190.0</w:t>
            </w:r>
          </w:p>
        </w:tc>
        <w:tc>
          <w:tcPr>
            <w:tcW w:w="456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190.0</w:t>
            </w:r>
          </w:p>
        </w:tc>
        <w:tc>
          <w:tcPr>
            <w:tcW w:w="554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967</w:t>
            </w:r>
          </w:p>
        </w:tc>
        <w:tc>
          <w:tcPr>
            <w:tcW w:w="643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978</w:t>
            </w:r>
          </w:p>
        </w:tc>
      </w:tr>
      <w:tr w:rsidR="007F3335" w:rsidRPr="0099489F" w:rsidTr="009053E9">
        <w:trPr>
          <w:tblCellSpacing w:w="7" w:type="dxa"/>
          <w:jc w:val="center"/>
        </w:trPr>
        <w:tc>
          <w:tcPr>
            <w:tcW w:w="346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4</w:t>
            </w:r>
          </w:p>
        </w:tc>
        <w:tc>
          <w:tcPr>
            <w:tcW w:w="1429" w:type="pct"/>
            <w:shd w:val="clear" w:color="auto" w:fill="FFFFFF"/>
            <w:noWrap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1-этил-2-изопропилбензол</w:t>
            </w:r>
          </w:p>
        </w:tc>
        <w:tc>
          <w:tcPr>
            <w:tcW w:w="551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1020</w:t>
            </w:r>
          </w:p>
        </w:tc>
        <w:tc>
          <w:tcPr>
            <w:tcW w:w="501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1135</w:t>
            </w:r>
          </w:p>
        </w:tc>
        <w:tc>
          <w:tcPr>
            <w:tcW w:w="456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193.2</w:t>
            </w:r>
          </w:p>
        </w:tc>
        <w:tc>
          <w:tcPr>
            <w:tcW w:w="456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193.0</w:t>
            </w:r>
          </w:p>
        </w:tc>
        <w:tc>
          <w:tcPr>
            <w:tcW w:w="554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947</w:t>
            </w:r>
          </w:p>
        </w:tc>
        <w:tc>
          <w:tcPr>
            <w:tcW w:w="643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989</w:t>
            </w:r>
          </w:p>
        </w:tc>
      </w:tr>
      <w:tr w:rsidR="007F3335" w:rsidRPr="0099489F" w:rsidTr="009053E9">
        <w:trPr>
          <w:tblCellSpacing w:w="7" w:type="dxa"/>
          <w:jc w:val="center"/>
        </w:trPr>
        <w:tc>
          <w:tcPr>
            <w:tcW w:w="346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5</w:t>
            </w:r>
          </w:p>
        </w:tc>
        <w:tc>
          <w:tcPr>
            <w:tcW w:w="1429" w:type="pct"/>
            <w:shd w:val="clear" w:color="auto" w:fill="FFFFFF"/>
            <w:noWrap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1-этил-4-изопропилбензол</w:t>
            </w:r>
          </w:p>
        </w:tc>
        <w:tc>
          <w:tcPr>
            <w:tcW w:w="551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1032</w:t>
            </w:r>
          </w:p>
        </w:tc>
        <w:tc>
          <w:tcPr>
            <w:tcW w:w="501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1149</w:t>
            </w:r>
          </w:p>
        </w:tc>
        <w:tc>
          <w:tcPr>
            <w:tcW w:w="456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198.0</w:t>
            </w:r>
          </w:p>
        </w:tc>
        <w:tc>
          <w:tcPr>
            <w:tcW w:w="456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197.0</w:t>
            </w:r>
          </w:p>
        </w:tc>
        <w:tc>
          <w:tcPr>
            <w:tcW w:w="554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944</w:t>
            </w:r>
          </w:p>
        </w:tc>
        <w:tc>
          <w:tcPr>
            <w:tcW w:w="643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953</w:t>
            </w:r>
          </w:p>
        </w:tc>
      </w:tr>
      <w:tr w:rsidR="007F3335" w:rsidRPr="0099489F" w:rsidTr="009053E9">
        <w:trPr>
          <w:tblCellSpacing w:w="7" w:type="dxa"/>
          <w:jc w:val="center"/>
        </w:trPr>
        <w:tc>
          <w:tcPr>
            <w:tcW w:w="346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6</w:t>
            </w:r>
          </w:p>
        </w:tc>
        <w:tc>
          <w:tcPr>
            <w:tcW w:w="1429" w:type="pct"/>
            <w:shd w:val="clear" w:color="auto" w:fill="FFFFFF"/>
            <w:noWrap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1,3-диизопропилбензол</w:t>
            </w:r>
          </w:p>
        </w:tc>
        <w:tc>
          <w:tcPr>
            <w:tcW w:w="551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1045</w:t>
            </w:r>
          </w:p>
        </w:tc>
        <w:tc>
          <w:tcPr>
            <w:tcW w:w="501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1161</w:t>
            </w:r>
          </w:p>
        </w:tc>
        <w:tc>
          <w:tcPr>
            <w:tcW w:w="456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202.2</w:t>
            </w:r>
          </w:p>
        </w:tc>
        <w:tc>
          <w:tcPr>
            <w:tcW w:w="456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203.0</w:t>
            </w:r>
          </w:p>
        </w:tc>
        <w:tc>
          <w:tcPr>
            <w:tcW w:w="554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836</w:t>
            </w:r>
          </w:p>
        </w:tc>
        <w:tc>
          <w:tcPr>
            <w:tcW w:w="643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914</w:t>
            </w:r>
          </w:p>
        </w:tc>
      </w:tr>
      <w:tr w:rsidR="007F3335" w:rsidRPr="0099489F" w:rsidTr="009053E9">
        <w:trPr>
          <w:tblCellSpacing w:w="7" w:type="dxa"/>
          <w:jc w:val="center"/>
        </w:trPr>
        <w:tc>
          <w:tcPr>
            <w:tcW w:w="346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7</w:t>
            </w:r>
          </w:p>
        </w:tc>
        <w:tc>
          <w:tcPr>
            <w:tcW w:w="1429" w:type="pct"/>
            <w:shd w:val="clear" w:color="auto" w:fill="FFFFFF"/>
            <w:noWrap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1,2-диизопропилбензол</w:t>
            </w:r>
          </w:p>
        </w:tc>
        <w:tc>
          <w:tcPr>
            <w:tcW w:w="551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1050</w:t>
            </w:r>
          </w:p>
        </w:tc>
        <w:tc>
          <w:tcPr>
            <w:tcW w:w="501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1166</w:t>
            </w:r>
          </w:p>
        </w:tc>
        <w:tc>
          <w:tcPr>
            <w:tcW w:w="456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204.0</w:t>
            </w:r>
          </w:p>
        </w:tc>
        <w:tc>
          <w:tcPr>
            <w:tcW w:w="456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203.8</w:t>
            </w:r>
          </w:p>
        </w:tc>
        <w:tc>
          <w:tcPr>
            <w:tcW w:w="554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695</w:t>
            </w:r>
          </w:p>
        </w:tc>
        <w:tc>
          <w:tcPr>
            <w:tcW w:w="643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706</w:t>
            </w:r>
          </w:p>
        </w:tc>
      </w:tr>
      <w:tr w:rsidR="007F3335" w:rsidRPr="0099489F" w:rsidTr="009053E9">
        <w:trPr>
          <w:tblCellSpacing w:w="7" w:type="dxa"/>
          <w:jc w:val="center"/>
        </w:trPr>
        <w:tc>
          <w:tcPr>
            <w:tcW w:w="346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8</w:t>
            </w:r>
          </w:p>
        </w:tc>
        <w:tc>
          <w:tcPr>
            <w:tcW w:w="1429" w:type="pct"/>
            <w:shd w:val="clear" w:color="auto" w:fill="FFFFFF"/>
            <w:noWrap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1,1,3-триметилиндан</w:t>
            </w:r>
          </w:p>
        </w:tc>
        <w:tc>
          <w:tcPr>
            <w:tcW w:w="551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1062</w:t>
            </w:r>
          </w:p>
        </w:tc>
        <w:tc>
          <w:tcPr>
            <w:tcW w:w="501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1178</w:t>
            </w:r>
          </w:p>
        </w:tc>
        <w:tc>
          <w:tcPr>
            <w:tcW w:w="456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208.0</w:t>
            </w:r>
          </w:p>
        </w:tc>
        <w:tc>
          <w:tcPr>
            <w:tcW w:w="456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206.8</w:t>
            </w:r>
          </w:p>
        </w:tc>
        <w:tc>
          <w:tcPr>
            <w:tcW w:w="554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937</w:t>
            </w:r>
          </w:p>
        </w:tc>
        <w:tc>
          <w:tcPr>
            <w:tcW w:w="643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953</w:t>
            </w:r>
          </w:p>
        </w:tc>
      </w:tr>
      <w:tr w:rsidR="007F3335" w:rsidRPr="0099489F" w:rsidTr="009053E9">
        <w:trPr>
          <w:tblCellSpacing w:w="7" w:type="dxa"/>
          <w:jc w:val="center"/>
        </w:trPr>
        <w:tc>
          <w:tcPr>
            <w:tcW w:w="346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9</w:t>
            </w:r>
          </w:p>
        </w:tc>
        <w:tc>
          <w:tcPr>
            <w:tcW w:w="1429" w:type="pct"/>
            <w:shd w:val="clear" w:color="auto" w:fill="FFFFFF"/>
            <w:noWrap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1,4-диизопропилбензол</w:t>
            </w:r>
          </w:p>
        </w:tc>
        <w:tc>
          <w:tcPr>
            <w:tcW w:w="551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1068</w:t>
            </w:r>
          </w:p>
        </w:tc>
        <w:tc>
          <w:tcPr>
            <w:tcW w:w="501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1183</w:t>
            </w:r>
          </w:p>
        </w:tc>
        <w:tc>
          <w:tcPr>
            <w:tcW w:w="456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210.0</w:t>
            </w:r>
          </w:p>
        </w:tc>
        <w:tc>
          <w:tcPr>
            <w:tcW w:w="456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210.0</w:t>
            </w:r>
          </w:p>
        </w:tc>
        <w:tc>
          <w:tcPr>
            <w:tcW w:w="554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865</w:t>
            </w:r>
          </w:p>
        </w:tc>
        <w:tc>
          <w:tcPr>
            <w:tcW w:w="643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877</w:t>
            </w:r>
          </w:p>
        </w:tc>
      </w:tr>
      <w:tr w:rsidR="007F3335" w:rsidRPr="0099489F" w:rsidTr="009053E9">
        <w:trPr>
          <w:tblCellSpacing w:w="7" w:type="dxa"/>
          <w:jc w:val="center"/>
        </w:trPr>
        <w:tc>
          <w:tcPr>
            <w:tcW w:w="346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10</w:t>
            </w:r>
          </w:p>
        </w:tc>
        <w:tc>
          <w:tcPr>
            <w:tcW w:w="1429" w:type="pct"/>
            <w:shd w:val="clear" w:color="auto" w:fill="FFFFFF"/>
            <w:noWrap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1,3,5-триизопропилбензол</w:t>
            </w:r>
          </w:p>
        </w:tc>
        <w:tc>
          <w:tcPr>
            <w:tcW w:w="551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-</w:t>
            </w:r>
          </w:p>
        </w:tc>
        <w:tc>
          <w:tcPr>
            <w:tcW w:w="501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1194</w:t>
            </w:r>
          </w:p>
        </w:tc>
        <w:tc>
          <w:tcPr>
            <w:tcW w:w="456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213.8</w:t>
            </w:r>
          </w:p>
        </w:tc>
        <w:tc>
          <w:tcPr>
            <w:tcW w:w="456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213.5</w:t>
            </w:r>
          </w:p>
        </w:tc>
        <w:tc>
          <w:tcPr>
            <w:tcW w:w="554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970</w:t>
            </w:r>
          </w:p>
        </w:tc>
        <w:tc>
          <w:tcPr>
            <w:tcW w:w="643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979</w:t>
            </w:r>
          </w:p>
        </w:tc>
      </w:tr>
      <w:tr w:rsidR="007F3335" w:rsidRPr="0099489F" w:rsidTr="009053E9">
        <w:trPr>
          <w:tblCellSpacing w:w="7" w:type="dxa"/>
          <w:jc w:val="center"/>
        </w:trPr>
        <w:tc>
          <w:tcPr>
            <w:tcW w:w="346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11</w:t>
            </w:r>
          </w:p>
        </w:tc>
        <w:tc>
          <w:tcPr>
            <w:tcW w:w="1429" w:type="pct"/>
            <w:shd w:val="clear" w:color="auto" w:fill="FFFFFF"/>
            <w:noWrap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1,2,4-триизопропилбензол</w:t>
            </w:r>
          </w:p>
        </w:tc>
        <w:tc>
          <w:tcPr>
            <w:tcW w:w="551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-</w:t>
            </w:r>
          </w:p>
        </w:tc>
        <w:tc>
          <w:tcPr>
            <w:tcW w:w="501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1201</w:t>
            </w:r>
          </w:p>
        </w:tc>
        <w:tc>
          <w:tcPr>
            <w:tcW w:w="456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216.0</w:t>
            </w:r>
          </w:p>
        </w:tc>
        <w:tc>
          <w:tcPr>
            <w:tcW w:w="456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216.0</w:t>
            </w:r>
          </w:p>
        </w:tc>
        <w:tc>
          <w:tcPr>
            <w:tcW w:w="554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969</w:t>
            </w:r>
          </w:p>
        </w:tc>
        <w:tc>
          <w:tcPr>
            <w:tcW w:w="643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983</w:t>
            </w:r>
          </w:p>
        </w:tc>
      </w:tr>
      <w:tr w:rsidR="007F3335" w:rsidRPr="0099489F" w:rsidTr="009053E9">
        <w:trPr>
          <w:tblCellSpacing w:w="7" w:type="dxa"/>
          <w:jc w:val="center"/>
        </w:trPr>
        <w:tc>
          <w:tcPr>
            <w:tcW w:w="346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12</w:t>
            </w:r>
          </w:p>
        </w:tc>
        <w:tc>
          <w:tcPr>
            <w:tcW w:w="1429" w:type="pct"/>
            <w:shd w:val="clear" w:color="auto" w:fill="FFFFFF"/>
            <w:noWrap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1,1-диметил-5-третбутилиндан</w:t>
            </w:r>
          </w:p>
        </w:tc>
        <w:tc>
          <w:tcPr>
            <w:tcW w:w="551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-</w:t>
            </w:r>
          </w:p>
        </w:tc>
        <w:tc>
          <w:tcPr>
            <w:tcW w:w="501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-</w:t>
            </w:r>
          </w:p>
        </w:tc>
        <w:tc>
          <w:tcPr>
            <w:tcW w:w="456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-</w:t>
            </w:r>
          </w:p>
        </w:tc>
        <w:tc>
          <w:tcPr>
            <w:tcW w:w="456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-</w:t>
            </w:r>
          </w:p>
        </w:tc>
        <w:tc>
          <w:tcPr>
            <w:tcW w:w="554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833</w:t>
            </w:r>
          </w:p>
        </w:tc>
        <w:tc>
          <w:tcPr>
            <w:tcW w:w="643" w:type="pct"/>
            <w:shd w:val="clear" w:color="auto" w:fill="FFFFFF"/>
            <w:vAlign w:val="center"/>
          </w:tcPr>
          <w:p w:rsidR="007F3335" w:rsidRPr="0099489F" w:rsidRDefault="007F3335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890</w:t>
            </w:r>
          </w:p>
        </w:tc>
      </w:tr>
    </w:tbl>
    <w:p w:rsidR="007F3335" w:rsidRPr="0099489F" w:rsidRDefault="007F3335" w:rsidP="007F3335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99489F">
        <w:rPr>
          <w:sz w:val="24"/>
          <w:szCs w:val="24"/>
        </w:rPr>
        <w:t xml:space="preserve"> </w:t>
      </w:r>
    </w:p>
    <w:p w:rsidR="007F3335" w:rsidRPr="0099489F" w:rsidRDefault="007F3335" w:rsidP="007F3335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 xml:space="preserve">где Ti, Tz, Tz+1-температуры выхода пиков i-компонента и нормальных парафиновых углеводородов, содержащих z и z+1 атомов углерода в молекуле; 2) По зависимости индексов Ковача от температуры, которая в пределах одного гомологического ряда хорошо описывается линейным соотношением: </w:t>
      </w: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752"/>
        <w:gridCol w:w="7054"/>
        <w:gridCol w:w="922"/>
      </w:tblGrid>
      <w:tr w:rsidR="007F3335" w:rsidRPr="0099489F" w:rsidTr="009053E9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7F3335" w:rsidRPr="0099489F" w:rsidRDefault="007F3335" w:rsidP="009053E9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9948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7F3335" w:rsidRPr="00F826F7" w:rsidRDefault="007F3335" w:rsidP="009053E9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F826F7">
              <w:rPr>
                <w:sz w:val="24"/>
                <w:szCs w:val="24"/>
                <w:lang w:val="en-US"/>
              </w:rPr>
              <w:t>ln I(k) = a+bT</w:t>
            </w:r>
            <w:r w:rsidRPr="0099489F">
              <w:rPr>
                <w:sz w:val="24"/>
                <w:szCs w:val="24"/>
              </w:rPr>
              <w:t>кип</w:t>
            </w:r>
            <w:r w:rsidRPr="00F826F7">
              <w:rPr>
                <w:sz w:val="24"/>
                <w:szCs w:val="24"/>
                <w:lang w:val="en-US"/>
              </w:rPr>
              <w:t xml:space="preserve"> ,</w:t>
            </w:r>
          </w:p>
        </w:tc>
        <w:tc>
          <w:tcPr>
            <w:tcW w:w="600" w:type="dxa"/>
            <w:vAlign w:val="center"/>
          </w:tcPr>
          <w:p w:rsidR="007F3335" w:rsidRPr="0099489F" w:rsidRDefault="007F3335" w:rsidP="009053E9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(2)</w:t>
            </w:r>
          </w:p>
        </w:tc>
      </w:tr>
    </w:tbl>
    <w:p w:rsidR="007F3335" w:rsidRPr="0099489F" w:rsidRDefault="007F3335" w:rsidP="007F3335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 xml:space="preserve">где a и b-константы, зависящие от гомологического ряда, характеристик сорбента и температуры колонки: Ткип-температура кипения компонента; 3) В тех случаях, когда отсутствовали справочные данные по температурам кипения некоторых соединений, их устанавливали по зависимости индексов удерживания соединений от температурного инкримента по формуле: </w:t>
      </w: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108"/>
        <w:gridCol w:w="6698"/>
        <w:gridCol w:w="922"/>
      </w:tblGrid>
      <w:tr w:rsidR="007F3335" w:rsidRPr="0099489F" w:rsidTr="009053E9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7F3335" w:rsidRPr="0099489F" w:rsidRDefault="007F3335" w:rsidP="009053E9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9948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7F3335" w:rsidRPr="0099489F" w:rsidRDefault="007F3335" w:rsidP="009053E9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dI = 5dТкип ,</w:t>
            </w:r>
          </w:p>
        </w:tc>
        <w:tc>
          <w:tcPr>
            <w:tcW w:w="600" w:type="dxa"/>
            <w:vAlign w:val="center"/>
          </w:tcPr>
          <w:p w:rsidR="007F3335" w:rsidRPr="0099489F" w:rsidRDefault="007F3335" w:rsidP="009053E9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(3)</w:t>
            </w:r>
          </w:p>
        </w:tc>
      </w:tr>
    </w:tbl>
    <w:p w:rsidR="007F3335" w:rsidRPr="0099489F" w:rsidRDefault="007F3335" w:rsidP="007F3335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>где dI - разность между индексами определяемого неизвестного и известного соединий, а dTкип-разность их температур кипения. Совпадение расчетных значений температур кипения компонентов со справочными данными является убедительным доказательством правильности идентификации [</w:t>
      </w:r>
      <w:r w:rsidRPr="002C5571">
        <w:rPr>
          <w:sz w:val="24"/>
          <w:szCs w:val="24"/>
        </w:rPr>
        <w:t>1</w:t>
      </w:r>
      <w:r w:rsidRPr="0099489F">
        <w:rPr>
          <w:sz w:val="24"/>
          <w:szCs w:val="24"/>
        </w:rPr>
        <w:t>,</w:t>
      </w:r>
      <w:r w:rsidRPr="002C5571">
        <w:rPr>
          <w:sz w:val="24"/>
          <w:szCs w:val="24"/>
        </w:rPr>
        <w:t>2</w:t>
      </w:r>
      <w:r w:rsidRPr="0099489F">
        <w:rPr>
          <w:sz w:val="24"/>
          <w:szCs w:val="24"/>
        </w:rPr>
        <w:t xml:space="preserve">]. </w:t>
      </w:r>
    </w:p>
    <w:p w:rsidR="007F3335" w:rsidRPr="0099489F" w:rsidRDefault="007F3335" w:rsidP="007F3335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 xml:space="preserve">Задача идентификации компонентного состава хроматографическими методами легче решается в тех случаях, когда в распоряжении исследователей есть много тесторных соединений и табличные значения их физико-химических характеристик или параметров удерживания. К сожалению, мы располагали всего несколькими тесторами: фенолом, орто-, мета- и паракрезолом (для алкилфенолов) и 1,4 - диэтилбензолом, 1-этил-3-изопропилбензолом, 1,4-диизопропилбензолом. </w:t>
      </w:r>
    </w:p>
    <w:p w:rsidR="007F3335" w:rsidRPr="0099489F" w:rsidRDefault="007F3335" w:rsidP="007F3335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 xml:space="preserve">В табл.1 и 2 приведены полученные нами результаты определения компонентного состава значений индексов Ковача, многие из которых отсутствуют в банках данных, и температуры кипения. Состав алкилфенолов определяли только хроматографическими методами, а алкилбензолов - хроматографическими и хромато-масс-спектрометрическими. </w:t>
      </w:r>
    </w:p>
    <w:p w:rsidR="007F3335" w:rsidRPr="0099489F" w:rsidRDefault="00A158DA" w:rsidP="007F3335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043" type="#_x0000_t75" style="width:196.5pt;height:114.75pt">
            <v:imagedata r:id="rId7" o:title=""/>
          </v:shape>
        </w:pict>
      </w:r>
    </w:p>
    <w:p w:rsidR="007F3335" w:rsidRPr="0099489F" w:rsidRDefault="007F3335" w:rsidP="007F3335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>Table 1: Хроматограмма разделения алкилбензолов (капиллярная колонка 30 м, НЖФ-OV-101, программированный нагрев 100-350 '27 С, 6'27/мин): 1 - 1,3-диэтилбензол; 2 - 1,4-диэтилбензол; 3 - 1-этил-3-изопропилбензол; 4 - 1-этил-2-изопропилбензол; 5 - 1-этил-4-изопропилбензол; 6 - 1,3-диизопропилбензол; 7 - 1,2-диизопропилбензол, 8 - 1,1,3-триметилиндан; 9 - 1,4-диизопропилбензол; 10 - 1,3,5-триизопропилбензол; 11 - 1,2,4-триизопропилбензол; 12 - 1,1-диметил-5-трет-бутилиндан</w:t>
      </w:r>
    </w:p>
    <w:p w:rsidR="007F3335" w:rsidRPr="0099489F" w:rsidRDefault="007F3335" w:rsidP="007F3335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>Для обработки результатов идентификации алкилбензолов (прибор МД-800) использовали программу Masslab версия 12 и библиотеку масс-спектров NIST Library в редакции 1992 г. Сравнение полученных масс-спектров с данными, имеющимися в библиотеке, приводили к комбинированным прямым-обратным поискам, что повысило точность идентификации. При сравнении полученного масс-спектра каждого компонента со справочными данными рассчитывали коэффициент совпадения (см.</w:t>
      </w:r>
      <w:r>
        <w:rPr>
          <w:sz w:val="24"/>
          <w:szCs w:val="24"/>
        </w:rPr>
        <w:t xml:space="preserve"> </w:t>
      </w:r>
      <w:r w:rsidRPr="0099489F">
        <w:rPr>
          <w:sz w:val="24"/>
          <w:szCs w:val="24"/>
        </w:rPr>
        <w:t>табл.</w:t>
      </w:r>
      <w:r>
        <w:rPr>
          <w:sz w:val="24"/>
          <w:szCs w:val="24"/>
        </w:rPr>
        <w:t xml:space="preserve"> </w:t>
      </w:r>
      <w:r w:rsidRPr="0099489F">
        <w:rPr>
          <w:sz w:val="24"/>
          <w:szCs w:val="24"/>
        </w:rPr>
        <w:t xml:space="preserve">2). </w:t>
      </w:r>
    </w:p>
    <w:p w:rsidR="007F3335" w:rsidRDefault="007F3335" w:rsidP="007F3335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489F">
        <w:rPr>
          <w:sz w:val="24"/>
          <w:szCs w:val="24"/>
        </w:rPr>
        <w:t xml:space="preserve">Сравнение результатов качественного хроматографического анализа на основе индексов удерживания по трем основным методам - логарифмическим значениям Ik на различных НЖФ, графической зависимости Ik от температуры кипения компонентов на различных НЖФ и температурному инкрименту разделяемых соединений с ХМС - позволило доказать, что такое сочетание методов ГЖХ - идентификации позволяет получить достоверную информацию о составе сложных объектов даже при наличии минимального количества стандартов и их можно рекомендовать для широкого применения в аналитической практике. </w:t>
      </w:r>
    </w:p>
    <w:p w:rsidR="007F3335" w:rsidRPr="00766631" w:rsidRDefault="007F3335" w:rsidP="007F3335">
      <w:pPr>
        <w:spacing w:before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6631">
        <w:rPr>
          <w:rFonts w:ascii="Times New Roman" w:hAnsi="Times New Roman" w:cs="Times New Roman"/>
          <w:b/>
          <w:bCs/>
          <w:sz w:val="28"/>
          <w:szCs w:val="28"/>
        </w:rPr>
        <w:t>Список литературы</w:t>
      </w:r>
    </w:p>
    <w:p w:rsidR="007F3335" w:rsidRPr="0099489F" w:rsidRDefault="007F3335" w:rsidP="007F3335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 xml:space="preserve">Сакодынский К.И., Бражников В.В. и др. Аналитическая хроматография. M.: Химия, 1993. С.214-225. </w:t>
      </w:r>
    </w:p>
    <w:p w:rsidR="007F3335" w:rsidRPr="0099489F" w:rsidRDefault="007F3335" w:rsidP="007F3335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 xml:space="preserve">Куликов В.И., Сорокин М.Е. ЖАХ. 1975. Т.30. N 8. </w:t>
      </w:r>
    </w:p>
    <w:p w:rsidR="007F3335" w:rsidRPr="0099489F" w:rsidRDefault="007F3335" w:rsidP="007F3335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 xml:space="preserve">Набивач М.В. Кокс и химия. 1994. N 7. С.16-21.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3335"/>
    <w:rsid w:val="00095BA6"/>
    <w:rsid w:val="0027780F"/>
    <w:rsid w:val="002C5571"/>
    <w:rsid w:val="0031418A"/>
    <w:rsid w:val="005A2562"/>
    <w:rsid w:val="00766631"/>
    <w:rsid w:val="007F3335"/>
    <w:rsid w:val="009053E9"/>
    <w:rsid w:val="0099489F"/>
    <w:rsid w:val="00A158DA"/>
    <w:rsid w:val="00A44D32"/>
    <w:rsid w:val="00BB5519"/>
    <w:rsid w:val="00E12572"/>
    <w:rsid w:val="00F82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efaultImageDpi w14:val="0"/>
  <w15:docId w15:val="{1B67BE9A-E62C-4C8D-B582-536ED0665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3335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Peterburg" w:hAnsi="Peterburg" w:cs="Peterburg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7F333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jpeg"/><Relationship Id="rId4" Type="http://schemas.openxmlformats.org/officeDocument/2006/relationships/image" Target="media/image1.gi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1087</Words>
  <Characters>6201</Characters>
  <Application>Microsoft Office Word</Application>
  <DocSecurity>0</DocSecurity>
  <Lines>51</Lines>
  <Paragraphs>14</Paragraphs>
  <ScaleCrop>false</ScaleCrop>
  <Company>Home</Company>
  <LinksUpToDate>false</LinksUpToDate>
  <CharactersWithSpaces>7274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Сравнение результатов хроматографической идентификации сложных смесей органических соединений</dc:title>
  <dc:subject/>
  <dc:creator>Alena</dc:creator>
  <cp:keywords/>
  <dc:description/>
  <cp:lastModifiedBy>admin</cp:lastModifiedBy>
  <cp:revision>2</cp:revision>
  <dcterms:created xsi:type="dcterms:W3CDTF">2014-02-16T13:58:00Z</dcterms:created>
  <dcterms:modified xsi:type="dcterms:W3CDTF">2014-02-16T13:58:00Z</dcterms:modified>
</cp:coreProperties>
</file>