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0C1" w:rsidRPr="008D72EF" w:rsidRDefault="00FA70C1" w:rsidP="008D72EF">
      <w:pPr>
        <w:autoSpaceDE w:val="0"/>
        <w:autoSpaceDN w:val="0"/>
        <w:adjustRightInd w:val="0"/>
        <w:spacing w:after="0" w:line="360" w:lineRule="auto"/>
        <w:ind w:firstLine="709"/>
        <w:jc w:val="both"/>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Default="00B43947" w:rsidP="008D72EF">
      <w:pPr>
        <w:autoSpaceDE w:val="0"/>
        <w:autoSpaceDN w:val="0"/>
        <w:adjustRightInd w:val="0"/>
        <w:spacing w:after="0" w:line="360" w:lineRule="auto"/>
        <w:jc w:val="center"/>
        <w:rPr>
          <w:rFonts w:ascii="Times New Roman" w:hAnsi="Times New Roman"/>
          <w:b/>
          <w:sz w:val="28"/>
          <w:szCs w:val="28"/>
        </w:rPr>
      </w:pPr>
    </w:p>
    <w:p w:rsidR="008D72EF" w:rsidRDefault="008D72EF" w:rsidP="008D72EF">
      <w:pPr>
        <w:autoSpaceDE w:val="0"/>
        <w:autoSpaceDN w:val="0"/>
        <w:adjustRightInd w:val="0"/>
        <w:spacing w:after="0" w:line="360" w:lineRule="auto"/>
        <w:jc w:val="center"/>
        <w:rPr>
          <w:rFonts w:ascii="Times New Roman" w:hAnsi="Times New Roman"/>
          <w:b/>
          <w:sz w:val="28"/>
          <w:szCs w:val="28"/>
        </w:rPr>
      </w:pPr>
    </w:p>
    <w:p w:rsidR="008D72EF" w:rsidRDefault="008D72EF" w:rsidP="008D72EF">
      <w:pPr>
        <w:autoSpaceDE w:val="0"/>
        <w:autoSpaceDN w:val="0"/>
        <w:adjustRightInd w:val="0"/>
        <w:spacing w:after="0" w:line="360" w:lineRule="auto"/>
        <w:jc w:val="center"/>
        <w:rPr>
          <w:rFonts w:ascii="Times New Roman" w:hAnsi="Times New Roman"/>
          <w:b/>
          <w:sz w:val="28"/>
          <w:szCs w:val="28"/>
        </w:rPr>
      </w:pPr>
    </w:p>
    <w:p w:rsidR="008D72EF" w:rsidRPr="008D72EF" w:rsidRDefault="008D72EF" w:rsidP="008D72EF">
      <w:pPr>
        <w:autoSpaceDE w:val="0"/>
        <w:autoSpaceDN w:val="0"/>
        <w:adjustRightInd w:val="0"/>
        <w:spacing w:after="0" w:line="360" w:lineRule="auto"/>
        <w:jc w:val="center"/>
        <w:rPr>
          <w:rFonts w:ascii="Times New Roman" w:hAnsi="Times New Roman"/>
          <w:b/>
          <w:sz w:val="28"/>
          <w:szCs w:val="28"/>
        </w:rPr>
      </w:pPr>
    </w:p>
    <w:p w:rsidR="00B43947" w:rsidRPr="008D72EF" w:rsidRDefault="00B43947" w:rsidP="008D72EF">
      <w:pPr>
        <w:autoSpaceDE w:val="0"/>
        <w:autoSpaceDN w:val="0"/>
        <w:adjustRightInd w:val="0"/>
        <w:spacing w:after="0" w:line="360" w:lineRule="auto"/>
        <w:jc w:val="center"/>
        <w:rPr>
          <w:rFonts w:ascii="Times New Roman" w:hAnsi="Times New Roman"/>
          <w:b/>
          <w:sz w:val="28"/>
          <w:szCs w:val="28"/>
        </w:rPr>
      </w:pPr>
      <w:r w:rsidRPr="008D72EF">
        <w:rPr>
          <w:rFonts w:ascii="Times New Roman" w:hAnsi="Times New Roman"/>
          <w:b/>
          <w:sz w:val="28"/>
          <w:szCs w:val="28"/>
        </w:rPr>
        <w:t>КУРСОВАЯ РАБОТА</w:t>
      </w:r>
    </w:p>
    <w:p w:rsidR="00B43947" w:rsidRPr="008D72EF" w:rsidRDefault="00B43947" w:rsidP="008D72EF">
      <w:pPr>
        <w:autoSpaceDE w:val="0"/>
        <w:autoSpaceDN w:val="0"/>
        <w:adjustRightInd w:val="0"/>
        <w:spacing w:after="0" w:line="360" w:lineRule="auto"/>
        <w:jc w:val="center"/>
        <w:rPr>
          <w:rFonts w:ascii="Times New Roman" w:hAnsi="Times New Roman"/>
          <w:b/>
          <w:sz w:val="28"/>
          <w:szCs w:val="28"/>
        </w:rPr>
      </w:pPr>
      <w:r w:rsidRPr="008D72EF">
        <w:rPr>
          <w:rFonts w:ascii="Times New Roman" w:hAnsi="Times New Roman"/>
          <w:b/>
          <w:sz w:val="28"/>
          <w:szCs w:val="28"/>
        </w:rPr>
        <w:t>Кредитная система государства</w:t>
      </w:r>
    </w:p>
    <w:p w:rsidR="00B43947" w:rsidRPr="008D72EF" w:rsidRDefault="00B43947" w:rsidP="008D72EF">
      <w:pPr>
        <w:autoSpaceDE w:val="0"/>
        <w:autoSpaceDN w:val="0"/>
        <w:adjustRightInd w:val="0"/>
        <w:spacing w:after="0" w:line="360" w:lineRule="auto"/>
        <w:jc w:val="center"/>
        <w:rPr>
          <w:rFonts w:ascii="Times New Roman" w:hAnsi="Times New Roman"/>
          <w:sz w:val="28"/>
          <w:szCs w:val="28"/>
        </w:rPr>
      </w:pPr>
    </w:p>
    <w:p w:rsidR="00B43947" w:rsidRPr="008D72EF" w:rsidRDefault="008D72EF" w:rsidP="008D72EF">
      <w:pPr>
        <w:autoSpaceDE w:val="0"/>
        <w:autoSpaceDN w:val="0"/>
        <w:adjustRightInd w:val="0"/>
        <w:spacing w:after="0" w:line="360" w:lineRule="auto"/>
        <w:jc w:val="center"/>
        <w:rPr>
          <w:rFonts w:ascii="Times New Roman" w:hAnsi="Times New Roman"/>
          <w:b/>
          <w:sz w:val="28"/>
          <w:szCs w:val="28"/>
        </w:rPr>
      </w:pPr>
      <w:r>
        <w:rPr>
          <w:rFonts w:ascii="Times New Roman" w:hAnsi="Times New Roman"/>
          <w:sz w:val="28"/>
          <w:szCs w:val="28"/>
        </w:rPr>
        <w:br w:type="page"/>
      </w:r>
      <w:r w:rsidR="00B43947" w:rsidRPr="008D72EF">
        <w:rPr>
          <w:rFonts w:ascii="Times New Roman" w:hAnsi="Times New Roman"/>
          <w:b/>
          <w:sz w:val="28"/>
          <w:szCs w:val="28"/>
        </w:rPr>
        <w:t>СОДЕРЖАНИЕ</w:t>
      </w:r>
    </w:p>
    <w:p w:rsidR="00B43947" w:rsidRPr="008D72EF" w:rsidRDefault="00B43947" w:rsidP="008D72EF">
      <w:pPr>
        <w:autoSpaceDE w:val="0"/>
        <w:autoSpaceDN w:val="0"/>
        <w:adjustRightInd w:val="0"/>
        <w:spacing w:after="0" w:line="360" w:lineRule="auto"/>
        <w:ind w:firstLine="709"/>
        <w:jc w:val="both"/>
        <w:rPr>
          <w:rFonts w:ascii="Times New Roman" w:hAnsi="Times New Roman"/>
          <w:sz w:val="28"/>
          <w:szCs w:val="28"/>
        </w:rPr>
      </w:pPr>
    </w:p>
    <w:p w:rsidR="00B43947" w:rsidRPr="008D72EF" w:rsidRDefault="00B43947" w:rsidP="008D72EF">
      <w:pPr>
        <w:autoSpaceDE w:val="0"/>
        <w:autoSpaceDN w:val="0"/>
        <w:adjustRightInd w:val="0"/>
        <w:spacing w:after="0" w:line="360" w:lineRule="auto"/>
        <w:jc w:val="both"/>
        <w:rPr>
          <w:rFonts w:ascii="Times New Roman" w:hAnsi="Times New Roman"/>
          <w:sz w:val="28"/>
          <w:szCs w:val="28"/>
        </w:rPr>
      </w:pPr>
      <w:r w:rsidRPr="008D72EF">
        <w:rPr>
          <w:rFonts w:ascii="Times New Roman" w:hAnsi="Times New Roman"/>
          <w:sz w:val="28"/>
          <w:szCs w:val="28"/>
        </w:rPr>
        <w:t>В</w:t>
      </w:r>
      <w:r w:rsidR="008D72EF">
        <w:rPr>
          <w:rFonts w:ascii="Times New Roman" w:hAnsi="Times New Roman"/>
          <w:sz w:val="28"/>
          <w:szCs w:val="28"/>
        </w:rPr>
        <w:t>ведение</w:t>
      </w:r>
    </w:p>
    <w:p w:rsidR="00B43947" w:rsidRPr="008D72EF" w:rsidRDefault="00B43947" w:rsidP="008D72EF">
      <w:pPr>
        <w:autoSpaceDE w:val="0"/>
        <w:autoSpaceDN w:val="0"/>
        <w:adjustRightInd w:val="0"/>
        <w:spacing w:after="0" w:line="360" w:lineRule="auto"/>
        <w:jc w:val="both"/>
        <w:rPr>
          <w:rFonts w:ascii="Times New Roman" w:hAnsi="Times New Roman"/>
          <w:sz w:val="28"/>
          <w:szCs w:val="28"/>
        </w:rPr>
      </w:pPr>
      <w:r w:rsidRPr="008D72EF">
        <w:rPr>
          <w:rFonts w:ascii="Times New Roman" w:hAnsi="Times New Roman"/>
          <w:sz w:val="28"/>
          <w:szCs w:val="28"/>
        </w:rPr>
        <w:t>Г</w:t>
      </w:r>
      <w:r w:rsidR="008D72EF">
        <w:rPr>
          <w:rFonts w:ascii="Times New Roman" w:hAnsi="Times New Roman"/>
          <w:sz w:val="28"/>
          <w:szCs w:val="28"/>
        </w:rPr>
        <w:t>лава</w:t>
      </w:r>
      <w:r w:rsidRPr="008D72EF">
        <w:rPr>
          <w:rFonts w:ascii="Times New Roman" w:hAnsi="Times New Roman"/>
          <w:sz w:val="28"/>
          <w:szCs w:val="28"/>
        </w:rPr>
        <w:t xml:space="preserve"> I.</w:t>
      </w:r>
      <w:r w:rsidR="003C5942" w:rsidRPr="008D72EF">
        <w:rPr>
          <w:rFonts w:ascii="Times New Roman" w:hAnsi="Times New Roman"/>
          <w:sz w:val="28"/>
          <w:szCs w:val="28"/>
        </w:rPr>
        <w:t xml:space="preserve"> Современная кредитная система: </w:t>
      </w:r>
      <w:r w:rsidR="00822102" w:rsidRPr="008D72EF">
        <w:rPr>
          <w:rFonts w:ascii="Times New Roman" w:hAnsi="Times New Roman"/>
          <w:sz w:val="28"/>
          <w:szCs w:val="28"/>
        </w:rPr>
        <w:t>сущность, структур</w:t>
      </w:r>
      <w:r w:rsidR="0051333D" w:rsidRPr="008D72EF">
        <w:rPr>
          <w:rFonts w:ascii="Times New Roman" w:hAnsi="Times New Roman"/>
          <w:sz w:val="28"/>
          <w:szCs w:val="28"/>
        </w:rPr>
        <w:t>а</w:t>
      </w:r>
      <w:r w:rsidR="00822102" w:rsidRPr="008D72EF">
        <w:rPr>
          <w:rFonts w:ascii="Times New Roman" w:hAnsi="Times New Roman"/>
          <w:sz w:val="28"/>
          <w:szCs w:val="28"/>
        </w:rPr>
        <w:t>, виды</w:t>
      </w:r>
    </w:p>
    <w:p w:rsidR="00C64ECF" w:rsidRPr="008D72EF" w:rsidRDefault="00C64ECF" w:rsidP="008D72EF">
      <w:pPr>
        <w:autoSpaceDE w:val="0"/>
        <w:autoSpaceDN w:val="0"/>
        <w:adjustRightInd w:val="0"/>
        <w:spacing w:after="0" w:line="360" w:lineRule="auto"/>
        <w:jc w:val="both"/>
        <w:rPr>
          <w:rFonts w:ascii="Times New Roman" w:hAnsi="Times New Roman"/>
          <w:sz w:val="28"/>
          <w:szCs w:val="28"/>
        </w:rPr>
      </w:pPr>
      <w:r w:rsidRPr="008D72EF">
        <w:rPr>
          <w:rFonts w:ascii="Times New Roman" w:hAnsi="Times New Roman"/>
          <w:sz w:val="28"/>
          <w:szCs w:val="28"/>
        </w:rPr>
        <w:t xml:space="preserve">1.1 </w:t>
      </w:r>
      <w:r w:rsidR="00822102" w:rsidRPr="008D72EF">
        <w:rPr>
          <w:rFonts w:ascii="Times New Roman" w:hAnsi="Times New Roman"/>
          <w:sz w:val="28"/>
          <w:szCs w:val="28"/>
        </w:rPr>
        <w:t>Сущность и виды современных кредитных систем</w:t>
      </w:r>
    </w:p>
    <w:p w:rsidR="00C64ECF" w:rsidRPr="008D72EF" w:rsidRDefault="00C64ECF" w:rsidP="008D72EF">
      <w:pPr>
        <w:autoSpaceDE w:val="0"/>
        <w:autoSpaceDN w:val="0"/>
        <w:adjustRightInd w:val="0"/>
        <w:spacing w:after="0" w:line="360" w:lineRule="auto"/>
        <w:jc w:val="both"/>
        <w:rPr>
          <w:rFonts w:ascii="Times New Roman" w:hAnsi="Times New Roman"/>
          <w:sz w:val="28"/>
          <w:szCs w:val="28"/>
        </w:rPr>
      </w:pPr>
      <w:r w:rsidRPr="008D72EF">
        <w:rPr>
          <w:rFonts w:ascii="Times New Roman" w:hAnsi="Times New Roman"/>
          <w:sz w:val="28"/>
          <w:szCs w:val="28"/>
        </w:rPr>
        <w:t xml:space="preserve">1.2 </w:t>
      </w:r>
      <w:r w:rsidR="00822102" w:rsidRPr="008D72EF">
        <w:rPr>
          <w:rFonts w:ascii="Times New Roman" w:hAnsi="Times New Roman"/>
          <w:sz w:val="28"/>
          <w:szCs w:val="28"/>
        </w:rPr>
        <w:t>Основные элементы кредитной системы</w:t>
      </w:r>
    </w:p>
    <w:p w:rsidR="00B43947" w:rsidRPr="008D72EF" w:rsidRDefault="00B43947" w:rsidP="008D72EF">
      <w:pPr>
        <w:autoSpaceDE w:val="0"/>
        <w:autoSpaceDN w:val="0"/>
        <w:adjustRightInd w:val="0"/>
        <w:spacing w:after="0" w:line="360" w:lineRule="auto"/>
        <w:jc w:val="both"/>
        <w:rPr>
          <w:rFonts w:ascii="Times New Roman" w:hAnsi="Times New Roman"/>
          <w:sz w:val="28"/>
          <w:szCs w:val="28"/>
        </w:rPr>
      </w:pPr>
      <w:r w:rsidRPr="008D72EF">
        <w:rPr>
          <w:rFonts w:ascii="Times New Roman" w:hAnsi="Times New Roman"/>
          <w:sz w:val="28"/>
          <w:szCs w:val="28"/>
        </w:rPr>
        <w:t xml:space="preserve">ГЛАВА II. </w:t>
      </w:r>
      <w:r w:rsidR="00C64ECF" w:rsidRPr="008D72EF">
        <w:rPr>
          <w:rFonts w:ascii="Times New Roman" w:hAnsi="Times New Roman"/>
          <w:sz w:val="28"/>
          <w:szCs w:val="28"/>
        </w:rPr>
        <w:t>Кредитная система Российской Федерации</w:t>
      </w:r>
    </w:p>
    <w:p w:rsidR="00C64ECF" w:rsidRPr="008D72EF" w:rsidRDefault="00C64ECF" w:rsidP="008D72EF">
      <w:pPr>
        <w:autoSpaceDE w:val="0"/>
        <w:autoSpaceDN w:val="0"/>
        <w:adjustRightInd w:val="0"/>
        <w:spacing w:after="0" w:line="360" w:lineRule="auto"/>
        <w:jc w:val="both"/>
        <w:rPr>
          <w:rFonts w:ascii="Times New Roman" w:hAnsi="Times New Roman"/>
          <w:sz w:val="28"/>
          <w:szCs w:val="28"/>
        </w:rPr>
      </w:pPr>
      <w:r w:rsidRPr="008D72EF">
        <w:rPr>
          <w:rFonts w:ascii="Times New Roman" w:hAnsi="Times New Roman"/>
          <w:sz w:val="28"/>
          <w:szCs w:val="28"/>
        </w:rPr>
        <w:t>2.1</w:t>
      </w:r>
      <w:r w:rsidR="008D72EF">
        <w:rPr>
          <w:rFonts w:ascii="Times New Roman" w:hAnsi="Times New Roman"/>
          <w:sz w:val="28"/>
          <w:szCs w:val="28"/>
        </w:rPr>
        <w:t xml:space="preserve"> </w:t>
      </w:r>
      <w:r w:rsidRPr="008D72EF">
        <w:rPr>
          <w:rFonts w:ascii="Times New Roman" w:hAnsi="Times New Roman"/>
          <w:noProof/>
          <w:sz w:val="28"/>
          <w:szCs w:val="28"/>
        </w:rPr>
        <w:t>Центральный банк Российской Федерации</w:t>
      </w:r>
    </w:p>
    <w:p w:rsidR="00C64ECF" w:rsidRPr="008D72EF" w:rsidRDefault="00C64ECF" w:rsidP="008D72EF">
      <w:pPr>
        <w:autoSpaceDE w:val="0"/>
        <w:autoSpaceDN w:val="0"/>
        <w:adjustRightInd w:val="0"/>
        <w:spacing w:after="0" w:line="360" w:lineRule="auto"/>
        <w:jc w:val="both"/>
        <w:rPr>
          <w:rFonts w:ascii="Times New Roman" w:hAnsi="Times New Roman"/>
          <w:sz w:val="28"/>
          <w:szCs w:val="28"/>
        </w:rPr>
      </w:pPr>
      <w:r w:rsidRPr="008D72EF">
        <w:rPr>
          <w:rFonts w:ascii="Times New Roman" w:hAnsi="Times New Roman"/>
          <w:sz w:val="28"/>
          <w:szCs w:val="28"/>
        </w:rPr>
        <w:t xml:space="preserve">2.2 </w:t>
      </w:r>
      <w:r w:rsidRPr="008D72EF">
        <w:rPr>
          <w:rFonts w:ascii="Times New Roman" w:hAnsi="Times New Roman"/>
          <w:noProof/>
          <w:sz w:val="28"/>
          <w:szCs w:val="28"/>
        </w:rPr>
        <w:t>Кредитные организации и филиалы и представительства иностранных банков</w:t>
      </w:r>
    </w:p>
    <w:p w:rsidR="008D72EF" w:rsidRDefault="00B43947" w:rsidP="008D72EF">
      <w:pPr>
        <w:autoSpaceDE w:val="0"/>
        <w:autoSpaceDN w:val="0"/>
        <w:adjustRightInd w:val="0"/>
        <w:spacing w:after="0" w:line="360" w:lineRule="auto"/>
        <w:jc w:val="both"/>
        <w:rPr>
          <w:rFonts w:ascii="Times New Roman" w:hAnsi="Times New Roman"/>
          <w:sz w:val="28"/>
          <w:szCs w:val="28"/>
        </w:rPr>
      </w:pPr>
      <w:r w:rsidRPr="008D72EF">
        <w:rPr>
          <w:rFonts w:ascii="Times New Roman" w:hAnsi="Times New Roman"/>
          <w:sz w:val="28"/>
          <w:szCs w:val="28"/>
        </w:rPr>
        <w:t>З</w:t>
      </w:r>
      <w:r w:rsidR="008D72EF">
        <w:rPr>
          <w:rFonts w:ascii="Times New Roman" w:hAnsi="Times New Roman"/>
          <w:sz w:val="28"/>
          <w:szCs w:val="28"/>
        </w:rPr>
        <w:t>аключение</w:t>
      </w:r>
    </w:p>
    <w:p w:rsidR="00B43947" w:rsidRPr="008D72EF" w:rsidRDefault="00B43947" w:rsidP="008D72EF">
      <w:pPr>
        <w:autoSpaceDE w:val="0"/>
        <w:autoSpaceDN w:val="0"/>
        <w:adjustRightInd w:val="0"/>
        <w:spacing w:after="0" w:line="360" w:lineRule="auto"/>
        <w:jc w:val="both"/>
        <w:rPr>
          <w:rFonts w:ascii="Times New Roman" w:hAnsi="Times New Roman"/>
          <w:sz w:val="28"/>
          <w:szCs w:val="28"/>
        </w:rPr>
      </w:pPr>
      <w:r w:rsidRPr="008D72EF">
        <w:rPr>
          <w:rFonts w:ascii="Times New Roman" w:hAnsi="Times New Roman"/>
          <w:sz w:val="28"/>
          <w:szCs w:val="28"/>
        </w:rPr>
        <w:t>С</w:t>
      </w:r>
      <w:r w:rsidR="008D72EF">
        <w:rPr>
          <w:rFonts w:ascii="Times New Roman" w:hAnsi="Times New Roman"/>
          <w:sz w:val="28"/>
          <w:szCs w:val="28"/>
        </w:rPr>
        <w:t>писок использованной литературы</w:t>
      </w:r>
    </w:p>
    <w:p w:rsidR="00B43947" w:rsidRPr="008D72EF" w:rsidRDefault="00B43947" w:rsidP="008D72EF">
      <w:pPr>
        <w:autoSpaceDE w:val="0"/>
        <w:autoSpaceDN w:val="0"/>
        <w:adjustRightInd w:val="0"/>
        <w:spacing w:after="0" w:line="360" w:lineRule="auto"/>
        <w:jc w:val="both"/>
        <w:rPr>
          <w:rFonts w:ascii="Times New Roman" w:hAnsi="Times New Roman"/>
          <w:sz w:val="28"/>
          <w:szCs w:val="28"/>
        </w:rPr>
      </w:pPr>
    </w:p>
    <w:p w:rsidR="00B43947" w:rsidRPr="008D72EF" w:rsidRDefault="008D72EF" w:rsidP="008D72EF">
      <w:pPr>
        <w:autoSpaceDE w:val="0"/>
        <w:autoSpaceDN w:val="0"/>
        <w:adjustRightInd w:val="0"/>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B43947" w:rsidRPr="008D72EF">
        <w:rPr>
          <w:rFonts w:ascii="Times New Roman" w:hAnsi="Times New Roman"/>
          <w:b/>
          <w:sz w:val="28"/>
          <w:szCs w:val="28"/>
        </w:rPr>
        <w:t>ВВЕДЕНИЕ</w:t>
      </w:r>
    </w:p>
    <w:p w:rsidR="00B43947" w:rsidRPr="008D72EF" w:rsidRDefault="00B43947" w:rsidP="008D72EF">
      <w:pPr>
        <w:autoSpaceDE w:val="0"/>
        <w:autoSpaceDN w:val="0"/>
        <w:adjustRightInd w:val="0"/>
        <w:spacing w:after="0" w:line="360" w:lineRule="auto"/>
        <w:ind w:firstLine="709"/>
        <w:jc w:val="both"/>
        <w:rPr>
          <w:rFonts w:ascii="Times New Roman" w:hAnsi="Times New Roman"/>
          <w:sz w:val="28"/>
          <w:szCs w:val="28"/>
        </w:rPr>
      </w:pPr>
    </w:p>
    <w:p w:rsidR="00B43947" w:rsidRPr="008D72EF" w:rsidRDefault="00B43947"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Наша курсовая работа связана с изучением теории и практики кредитной системы государства.</w:t>
      </w:r>
    </w:p>
    <w:p w:rsidR="005B435A" w:rsidRPr="008D72EF" w:rsidRDefault="002E1F27"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Кредит выступает как одна из опор современной экономической системы, одним из главных элементов ее развития. В своей деятельности кредиты используют отдельные граждане и государства; мелкие и средние предприятия и крупные холдинги и корпорации. </w:t>
      </w:r>
      <w:r w:rsidR="005B435A" w:rsidRPr="008D72EF">
        <w:rPr>
          <w:rFonts w:ascii="Times New Roman" w:hAnsi="Times New Roman"/>
          <w:sz w:val="28"/>
          <w:szCs w:val="28"/>
        </w:rPr>
        <w:t>Предоставлением кредитов занимаются разнообразные институты, которые в свою очередь входят в так называемую «кредитную систему».</w:t>
      </w:r>
    </w:p>
    <w:p w:rsidR="008E7B63" w:rsidRPr="008D72EF" w:rsidRDefault="005B435A"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Кредитная система, согласно одному из общепризнанных определений – это совокупность кредитных отношений, существующих в стране, методов и форм кредитования, банков или других кредитных учреждений, которые предоставляют подобные отношения. </w:t>
      </w:r>
      <w:r w:rsidR="003C5942" w:rsidRPr="008D72EF">
        <w:rPr>
          <w:rFonts w:ascii="Times New Roman" w:hAnsi="Times New Roman"/>
          <w:sz w:val="28"/>
          <w:szCs w:val="28"/>
        </w:rPr>
        <w:t>Как правило, выделяют два основных вида кредитной системы: монобанковскую и двухуровневую.</w:t>
      </w:r>
    </w:p>
    <w:p w:rsidR="005B435A" w:rsidRPr="008D72EF" w:rsidRDefault="005B435A"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Кредитная система – неотъемлемый элемент современных экономических отношений. Этим определяется </w:t>
      </w:r>
      <w:r w:rsidRPr="008D72EF">
        <w:rPr>
          <w:rFonts w:ascii="Times New Roman" w:hAnsi="Times New Roman"/>
          <w:b/>
          <w:sz w:val="28"/>
          <w:szCs w:val="28"/>
        </w:rPr>
        <w:t>актуальность</w:t>
      </w:r>
      <w:r w:rsidRPr="008D72EF">
        <w:rPr>
          <w:rFonts w:ascii="Times New Roman" w:hAnsi="Times New Roman"/>
          <w:sz w:val="28"/>
          <w:szCs w:val="28"/>
        </w:rPr>
        <w:t xml:space="preserve"> нашей работы.</w:t>
      </w:r>
      <w:r w:rsidR="008D72EF">
        <w:rPr>
          <w:rFonts w:ascii="Times New Roman" w:hAnsi="Times New Roman"/>
          <w:sz w:val="28"/>
          <w:szCs w:val="28"/>
        </w:rPr>
        <w:t xml:space="preserve"> </w:t>
      </w:r>
      <w:r w:rsidR="003C5942" w:rsidRPr="008D72EF">
        <w:rPr>
          <w:rFonts w:ascii="Times New Roman" w:hAnsi="Times New Roman"/>
          <w:sz w:val="28"/>
          <w:szCs w:val="28"/>
        </w:rPr>
        <w:t>Актуальность эта также, вытекает из тех фактов, что банковская система России, до сих пор имеет много противоречий, и законодатели постоянно</w:t>
      </w:r>
      <w:r w:rsidR="008D72EF">
        <w:rPr>
          <w:rFonts w:ascii="Times New Roman" w:hAnsi="Times New Roman"/>
          <w:sz w:val="28"/>
          <w:szCs w:val="28"/>
        </w:rPr>
        <w:t xml:space="preserve"> </w:t>
      </w:r>
      <w:r w:rsidR="003C5942" w:rsidRPr="008D72EF">
        <w:rPr>
          <w:rFonts w:ascii="Times New Roman" w:hAnsi="Times New Roman"/>
          <w:sz w:val="28"/>
          <w:szCs w:val="28"/>
        </w:rPr>
        <w:t>вырабатывают новые концепции работы банков страны. В Российской Федерации банковская система, представляет собой двухуровневую структуру, верхний уровень которой представлен Центральным банком Российской Федерации, а нижний — коммерческими банками, а также филиалами и представительствами иностранных банков.</w:t>
      </w:r>
    </w:p>
    <w:p w:rsidR="005B435A" w:rsidRPr="008D72EF" w:rsidRDefault="005B435A"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b/>
          <w:sz w:val="28"/>
          <w:szCs w:val="28"/>
        </w:rPr>
        <w:t>Цель</w:t>
      </w:r>
      <w:r w:rsidRPr="008D72EF">
        <w:rPr>
          <w:rFonts w:ascii="Times New Roman" w:hAnsi="Times New Roman"/>
          <w:sz w:val="28"/>
          <w:szCs w:val="28"/>
        </w:rPr>
        <w:t xml:space="preserve"> нашей работы – изучить основные современные подходы к кредитной системе государства.</w:t>
      </w:r>
    </w:p>
    <w:p w:rsidR="005B435A" w:rsidRPr="008D72EF" w:rsidRDefault="005B435A"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b/>
          <w:sz w:val="28"/>
          <w:szCs w:val="28"/>
        </w:rPr>
        <w:t>Задачи</w:t>
      </w:r>
      <w:r w:rsidRPr="008D72EF">
        <w:rPr>
          <w:rFonts w:ascii="Times New Roman" w:hAnsi="Times New Roman"/>
          <w:sz w:val="28"/>
          <w:szCs w:val="28"/>
        </w:rPr>
        <w:t xml:space="preserve"> нашей работы, вытекающие из указанной цели таковы:</w:t>
      </w:r>
    </w:p>
    <w:p w:rsidR="008E7B63" w:rsidRPr="008D72EF" w:rsidRDefault="005B435A"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 </w:t>
      </w:r>
      <w:r w:rsidR="008E7B63" w:rsidRPr="008D72EF">
        <w:rPr>
          <w:rFonts w:ascii="Times New Roman" w:hAnsi="Times New Roman"/>
          <w:sz w:val="28"/>
          <w:szCs w:val="28"/>
        </w:rPr>
        <w:t xml:space="preserve">изучить </w:t>
      </w:r>
      <w:r w:rsidR="003C5942" w:rsidRPr="008D72EF">
        <w:rPr>
          <w:rFonts w:ascii="Times New Roman" w:hAnsi="Times New Roman"/>
          <w:sz w:val="28"/>
          <w:szCs w:val="28"/>
        </w:rPr>
        <w:t>теоретические подходы к современной кредитной системе: выявить ее сущность, структуру, основные ее элементы и виды;</w:t>
      </w:r>
    </w:p>
    <w:p w:rsidR="00AA6ECF" w:rsidRPr="008D72EF" w:rsidRDefault="00AA6ECF"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остановиться на</w:t>
      </w:r>
      <w:r w:rsidR="00ED72B3" w:rsidRPr="008D72EF">
        <w:rPr>
          <w:rFonts w:ascii="Times New Roman" w:hAnsi="Times New Roman"/>
          <w:sz w:val="28"/>
          <w:szCs w:val="28"/>
        </w:rPr>
        <w:t xml:space="preserve"> кредитной системе</w:t>
      </w:r>
      <w:r w:rsidRPr="008D72EF">
        <w:rPr>
          <w:rFonts w:ascii="Times New Roman" w:hAnsi="Times New Roman"/>
          <w:sz w:val="28"/>
          <w:szCs w:val="28"/>
        </w:rPr>
        <w:t xml:space="preserve"> Российской Федерации, дать </w:t>
      </w:r>
      <w:r w:rsidR="003C5942" w:rsidRPr="008D72EF">
        <w:rPr>
          <w:rFonts w:ascii="Times New Roman" w:hAnsi="Times New Roman"/>
          <w:sz w:val="28"/>
          <w:szCs w:val="28"/>
        </w:rPr>
        <w:t>характеристику отдельным ее элементам.</w:t>
      </w:r>
    </w:p>
    <w:p w:rsidR="008E7B63" w:rsidRPr="008D72EF" w:rsidRDefault="008E7B63"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Указанные цели и задачи курсовой работы формируют ее </w:t>
      </w:r>
      <w:r w:rsidRPr="008D72EF">
        <w:rPr>
          <w:rFonts w:ascii="Times New Roman" w:hAnsi="Times New Roman"/>
          <w:b/>
          <w:sz w:val="28"/>
          <w:szCs w:val="28"/>
        </w:rPr>
        <w:t>структуру</w:t>
      </w:r>
      <w:r w:rsidRPr="008D72EF">
        <w:rPr>
          <w:rFonts w:ascii="Times New Roman" w:hAnsi="Times New Roman"/>
          <w:sz w:val="28"/>
          <w:szCs w:val="28"/>
        </w:rPr>
        <w:t>, которая состоит из введения, двух глав (по два параграфа в каждой), заключения и списка использованной литературы.</w:t>
      </w:r>
    </w:p>
    <w:p w:rsidR="008E7B63" w:rsidRPr="008D72EF" w:rsidRDefault="008E7B63" w:rsidP="008D72EF">
      <w:pPr>
        <w:autoSpaceDE w:val="0"/>
        <w:autoSpaceDN w:val="0"/>
        <w:adjustRightInd w:val="0"/>
        <w:spacing w:after="0" w:line="360" w:lineRule="auto"/>
        <w:ind w:firstLine="709"/>
        <w:jc w:val="both"/>
        <w:rPr>
          <w:rFonts w:ascii="Times New Roman" w:hAnsi="Times New Roman"/>
          <w:sz w:val="28"/>
          <w:szCs w:val="28"/>
        </w:rPr>
      </w:pPr>
    </w:p>
    <w:p w:rsidR="002E1F27" w:rsidRPr="008D72EF" w:rsidRDefault="008D72EF" w:rsidP="008D72EF">
      <w:pPr>
        <w:autoSpaceDE w:val="0"/>
        <w:autoSpaceDN w:val="0"/>
        <w:adjustRightInd w:val="0"/>
        <w:spacing w:after="0" w:line="360" w:lineRule="auto"/>
        <w:ind w:firstLine="709"/>
        <w:jc w:val="center"/>
        <w:rPr>
          <w:rFonts w:ascii="Times New Roman" w:hAnsi="Times New Roman"/>
          <w:b/>
          <w:caps/>
          <w:sz w:val="28"/>
          <w:szCs w:val="28"/>
        </w:rPr>
      </w:pPr>
      <w:r>
        <w:rPr>
          <w:rFonts w:ascii="Times New Roman" w:hAnsi="Times New Roman"/>
          <w:sz w:val="28"/>
          <w:szCs w:val="28"/>
        </w:rPr>
        <w:br w:type="page"/>
      </w:r>
      <w:r w:rsidR="002E1F27" w:rsidRPr="008D72EF">
        <w:rPr>
          <w:rFonts w:ascii="Times New Roman" w:hAnsi="Times New Roman"/>
          <w:b/>
          <w:caps/>
          <w:sz w:val="28"/>
          <w:szCs w:val="28"/>
        </w:rPr>
        <w:t xml:space="preserve">ГЛАВА I. </w:t>
      </w:r>
      <w:r w:rsidR="0051333D" w:rsidRPr="008D72EF">
        <w:rPr>
          <w:rFonts w:ascii="Times New Roman" w:hAnsi="Times New Roman"/>
          <w:b/>
          <w:caps/>
          <w:sz w:val="28"/>
          <w:szCs w:val="28"/>
        </w:rPr>
        <w:t>Современная кредитная система: сущность, структура, виды</w:t>
      </w:r>
    </w:p>
    <w:p w:rsidR="0051333D" w:rsidRPr="008D72EF" w:rsidRDefault="0051333D" w:rsidP="008D72EF">
      <w:pPr>
        <w:autoSpaceDE w:val="0"/>
        <w:autoSpaceDN w:val="0"/>
        <w:adjustRightInd w:val="0"/>
        <w:spacing w:after="0" w:line="360" w:lineRule="auto"/>
        <w:ind w:firstLine="709"/>
        <w:jc w:val="both"/>
        <w:rPr>
          <w:rFonts w:ascii="Times New Roman" w:hAnsi="Times New Roman"/>
          <w:caps/>
          <w:sz w:val="28"/>
          <w:szCs w:val="28"/>
        </w:rPr>
      </w:pPr>
    </w:p>
    <w:p w:rsidR="0051333D" w:rsidRPr="008D72EF" w:rsidRDefault="0051333D" w:rsidP="008D72EF">
      <w:pPr>
        <w:autoSpaceDE w:val="0"/>
        <w:autoSpaceDN w:val="0"/>
        <w:adjustRightInd w:val="0"/>
        <w:spacing w:after="0" w:line="360" w:lineRule="auto"/>
        <w:ind w:firstLine="709"/>
        <w:jc w:val="center"/>
        <w:rPr>
          <w:rFonts w:ascii="Times New Roman" w:hAnsi="Times New Roman"/>
          <w:b/>
          <w:sz w:val="28"/>
          <w:szCs w:val="28"/>
        </w:rPr>
      </w:pPr>
      <w:r w:rsidRPr="008D72EF">
        <w:rPr>
          <w:rFonts w:ascii="Times New Roman" w:hAnsi="Times New Roman"/>
          <w:b/>
          <w:sz w:val="28"/>
          <w:szCs w:val="28"/>
        </w:rPr>
        <w:t>1.1 Сущность и виды современных кредитных систем</w:t>
      </w:r>
    </w:p>
    <w:p w:rsidR="0051333D" w:rsidRPr="008D72EF" w:rsidRDefault="0051333D" w:rsidP="008D72EF">
      <w:pPr>
        <w:autoSpaceDE w:val="0"/>
        <w:autoSpaceDN w:val="0"/>
        <w:adjustRightInd w:val="0"/>
        <w:spacing w:after="0" w:line="360" w:lineRule="auto"/>
        <w:ind w:firstLine="709"/>
        <w:jc w:val="both"/>
        <w:rPr>
          <w:rFonts w:ascii="Times New Roman" w:hAnsi="Times New Roman"/>
          <w:caps/>
          <w:sz w:val="28"/>
          <w:szCs w:val="28"/>
        </w:rPr>
      </w:pPr>
    </w:p>
    <w:p w:rsidR="002E1F27" w:rsidRPr="008D72EF" w:rsidRDefault="0051333D"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В настоящей части нашего изложения мы изучим сущность и виды современных кредитных систем.</w:t>
      </w:r>
    </w:p>
    <w:p w:rsidR="00192D62" w:rsidRPr="008D72EF" w:rsidRDefault="00192D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Кредитная система – это совокупность кредитных отношений, существующих в стране, методов и форм кредитования, банков или других кредитных учреждений, которые предоставляют подобные отношения</w:t>
      </w:r>
      <w:r w:rsidR="00621C17" w:rsidRPr="008D72EF">
        <w:rPr>
          <w:rStyle w:val="ac"/>
          <w:rFonts w:ascii="Times New Roman" w:hAnsi="Times New Roman"/>
          <w:sz w:val="28"/>
          <w:szCs w:val="28"/>
        </w:rPr>
        <w:footnoteReference w:id="1"/>
      </w:r>
      <w:r w:rsidRPr="008D72EF">
        <w:rPr>
          <w:rFonts w:ascii="Times New Roman" w:hAnsi="Times New Roman"/>
          <w:sz w:val="28"/>
          <w:szCs w:val="28"/>
        </w:rPr>
        <w:t>.</w:t>
      </w:r>
    </w:p>
    <w:p w:rsidR="002E1F27" w:rsidRPr="008D72EF" w:rsidRDefault="0051333D"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Сразу о</w:t>
      </w:r>
      <w:r w:rsidR="002E1F27" w:rsidRPr="008D72EF">
        <w:rPr>
          <w:rFonts w:ascii="Times New Roman" w:hAnsi="Times New Roman"/>
          <w:sz w:val="28"/>
          <w:szCs w:val="28"/>
        </w:rPr>
        <w:t>тметим, что кредитная система государства, в науке рассматривается с точки зрения двух аспектов: институциональном и функциональном</w:t>
      </w:r>
      <w:r w:rsidR="00621C17" w:rsidRPr="008D72EF">
        <w:rPr>
          <w:rStyle w:val="ac"/>
          <w:rFonts w:ascii="Times New Roman" w:hAnsi="Times New Roman"/>
          <w:sz w:val="28"/>
          <w:szCs w:val="28"/>
        </w:rPr>
        <w:footnoteReference w:id="2"/>
      </w:r>
      <w:r w:rsidR="002E1F27" w:rsidRPr="008D72EF">
        <w:rPr>
          <w:rFonts w:ascii="Times New Roman" w:hAnsi="Times New Roman"/>
          <w:sz w:val="28"/>
          <w:szCs w:val="28"/>
        </w:rPr>
        <w:t>.</w:t>
      </w:r>
    </w:p>
    <w:p w:rsidR="002E1F27" w:rsidRPr="008D72EF" w:rsidRDefault="002E1F27"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С точки зрения аспекта функционального, под кредитной системой подразумевается совокупность методов и форм кредитования, а также других кредитных отношений. Таким образом, банковская система представлена потребительским, международным, государственным, коммерческим и банковским кредитом. С точки зрения аспекта институционального рассматриваемая кредитная система представляет собой определенную совокупность кредитных институтов предоставляющих и аккумулирующую денежные средства в соответствии с законодательством и принципами кредитования.</w:t>
      </w:r>
    </w:p>
    <w:p w:rsidR="00FD059B" w:rsidRPr="008D72EF" w:rsidRDefault="00FD059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Современная кредитная система – это совокупность различных видов национальных банков и кредитных учреждений, действующих в рамках общего денежно-кредитного механизма.</w:t>
      </w:r>
    </w:p>
    <w:p w:rsidR="00FD059B" w:rsidRPr="008D72EF" w:rsidRDefault="002D3A7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Данная система, в</w:t>
      </w:r>
      <w:r w:rsidR="00FD059B" w:rsidRPr="008D72EF">
        <w:rPr>
          <w:rFonts w:ascii="Times New Roman" w:hAnsi="Times New Roman"/>
          <w:sz w:val="28"/>
          <w:szCs w:val="28"/>
        </w:rPr>
        <w:t>ключает Центральный банк, сеть коммерческих банков и других кредитно-расчетных центров (в случае двухуровневой банковской системы).</w:t>
      </w:r>
      <w:r w:rsidRPr="008D72EF">
        <w:rPr>
          <w:rFonts w:ascii="Times New Roman" w:hAnsi="Times New Roman"/>
          <w:sz w:val="28"/>
          <w:szCs w:val="28"/>
        </w:rPr>
        <w:t xml:space="preserve"> </w:t>
      </w:r>
      <w:r w:rsidR="00FD059B" w:rsidRPr="008D72EF">
        <w:rPr>
          <w:rFonts w:ascii="Times New Roman" w:hAnsi="Times New Roman"/>
          <w:sz w:val="28"/>
          <w:szCs w:val="28"/>
        </w:rPr>
        <w:t>Центральный банк проводит государственную эмиссионную и валютную политику, является ядром резервной системы. Коммерческие банки осуществляют все виды банковских операций.</w:t>
      </w:r>
    </w:p>
    <w:p w:rsidR="002D3A7B" w:rsidRPr="008D72EF" w:rsidRDefault="002D3A7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В настоящее время есть несколько основных видов кредитных систем</w:t>
      </w:r>
      <w:r w:rsidR="00621C17" w:rsidRPr="008D72EF">
        <w:rPr>
          <w:rStyle w:val="ac"/>
          <w:rFonts w:ascii="Times New Roman" w:hAnsi="Times New Roman"/>
          <w:sz w:val="28"/>
          <w:szCs w:val="28"/>
        </w:rPr>
        <w:footnoteReference w:id="3"/>
      </w:r>
      <w:r w:rsidRPr="008D72EF">
        <w:rPr>
          <w:rFonts w:ascii="Times New Roman" w:hAnsi="Times New Roman"/>
          <w:sz w:val="28"/>
          <w:szCs w:val="28"/>
        </w:rPr>
        <w:t>:</w:t>
      </w:r>
    </w:p>
    <w:p w:rsidR="002D3A7B" w:rsidRPr="008D72EF" w:rsidRDefault="00192D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w:t>
      </w:r>
      <w:r w:rsidR="002D3A7B" w:rsidRPr="008D72EF">
        <w:rPr>
          <w:rFonts w:ascii="Times New Roman" w:hAnsi="Times New Roman"/>
          <w:sz w:val="28"/>
          <w:szCs w:val="28"/>
        </w:rPr>
        <w:t xml:space="preserve"> двухуровневая банковская система (Центральный банк и система коммерческих банков) – наиболее распространенная в современном мире;</w:t>
      </w:r>
    </w:p>
    <w:p w:rsidR="002D3A7B" w:rsidRPr="008D72EF" w:rsidRDefault="00192D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w:t>
      </w:r>
      <w:r w:rsidR="002D3A7B" w:rsidRPr="008D72EF">
        <w:rPr>
          <w:rFonts w:ascii="Times New Roman" w:hAnsi="Times New Roman"/>
          <w:sz w:val="28"/>
          <w:szCs w:val="28"/>
        </w:rPr>
        <w:t xml:space="preserve"> централизованная монобанковская система (распространена гораздо меньше);</w:t>
      </w:r>
    </w:p>
    <w:p w:rsidR="002D3A7B" w:rsidRPr="008D72EF" w:rsidRDefault="00192D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 </w:t>
      </w:r>
      <w:r w:rsidR="002D3A7B" w:rsidRPr="008D72EF">
        <w:rPr>
          <w:rFonts w:ascii="Times New Roman" w:hAnsi="Times New Roman"/>
          <w:sz w:val="28"/>
          <w:szCs w:val="28"/>
        </w:rPr>
        <w:t>Федеральная резервная система США. Уникальная система, действующая лишь в одном государстве – США, основная сущностная характеристика которой – децентрализация.</w:t>
      </w:r>
    </w:p>
    <w:p w:rsidR="00FD059B" w:rsidRPr="008D72EF" w:rsidRDefault="002D3A7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Как правило, в</w:t>
      </w:r>
      <w:r w:rsidR="00FD059B" w:rsidRPr="008D72EF">
        <w:rPr>
          <w:rFonts w:ascii="Times New Roman" w:hAnsi="Times New Roman"/>
          <w:sz w:val="28"/>
          <w:szCs w:val="28"/>
        </w:rPr>
        <w:t xml:space="preserve"> странах с развитой рыночной экономикой</w:t>
      </w:r>
      <w:r w:rsidRPr="008D72EF">
        <w:rPr>
          <w:rFonts w:ascii="Times New Roman" w:hAnsi="Times New Roman"/>
          <w:sz w:val="28"/>
          <w:szCs w:val="28"/>
        </w:rPr>
        <w:t>,</w:t>
      </w:r>
      <w:r w:rsidR="00FD059B" w:rsidRPr="008D72EF">
        <w:rPr>
          <w:rFonts w:ascii="Times New Roman" w:hAnsi="Times New Roman"/>
          <w:sz w:val="28"/>
          <w:szCs w:val="28"/>
        </w:rPr>
        <w:t xml:space="preserve"> сложились двухуровневые банковские </w:t>
      </w:r>
      <w:r w:rsidRPr="008D72EF">
        <w:rPr>
          <w:rFonts w:ascii="Times New Roman" w:hAnsi="Times New Roman"/>
          <w:sz w:val="28"/>
          <w:szCs w:val="28"/>
        </w:rPr>
        <w:t>системы (за редким исключением).</w:t>
      </w:r>
    </w:p>
    <w:p w:rsidR="002D3A7B" w:rsidRPr="008D72EF" w:rsidRDefault="002D3A7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В случае с двухуровневой банковской системой верхний </w:t>
      </w:r>
      <w:r w:rsidR="00FD059B" w:rsidRPr="008D72EF">
        <w:rPr>
          <w:rFonts w:ascii="Times New Roman" w:hAnsi="Times New Roman"/>
          <w:sz w:val="28"/>
          <w:szCs w:val="28"/>
        </w:rPr>
        <w:t>уровень системы представлен Центральным (эмиссионным) банком.</w:t>
      </w:r>
    </w:p>
    <w:p w:rsidR="002D3A7B" w:rsidRPr="008D72EF" w:rsidRDefault="00FD059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На нижнем уровне действуют коммерческие банки, подразделяющиеся на</w:t>
      </w:r>
      <w:r w:rsidR="00621C17" w:rsidRPr="008D72EF">
        <w:rPr>
          <w:rStyle w:val="ac"/>
          <w:rFonts w:ascii="Times New Roman" w:hAnsi="Times New Roman"/>
          <w:sz w:val="28"/>
          <w:szCs w:val="28"/>
        </w:rPr>
        <w:footnoteReference w:id="4"/>
      </w:r>
      <w:r w:rsidR="002D3A7B" w:rsidRPr="008D72EF">
        <w:rPr>
          <w:rFonts w:ascii="Times New Roman" w:hAnsi="Times New Roman"/>
          <w:sz w:val="28"/>
          <w:szCs w:val="28"/>
        </w:rPr>
        <w:t>:</w:t>
      </w:r>
    </w:p>
    <w:p w:rsidR="002D3A7B" w:rsidRPr="008D72EF" w:rsidRDefault="002D3A7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w:t>
      </w:r>
      <w:r w:rsidR="008D72EF">
        <w:rPr>
          <w:rFonts w:ascii="Times New Roman" w:hAnsi="Times New Roman"/>
          <w:sz w:val="28"/>
          <w:szCs w:val="28"/>
        </w:rPr>
        <w:t xml:space="preserve"> </w:t>
      </w:r>
      <w:r w:rsidR="00FD059B" w:rsidRPr="008D72EF">
        <w:rPr>
          <w:rFonts w:ascii="Times New Roman" w:hAnsi="Times New Roman"/>
          <w:sz w:val="28"/>
          <w:szCs w:val="28"/>
        </w:rPr>
        <w:t>универсальные и специализированные банки (инвестиционные банки, сберегательные банки, ипотечные банки, банки потребительского кредита, отраслевые банки, внутрипроизво</w:t>
      </w:r>
      <w:r w:rsidRPr="008D72EF">
        <w:rPr>
          <w:rFonts w:ascii="Times New Roman" w:hAnsi="Times New Roman"/>
          <w:sz w:val="28"/>
          <w:szCs w:val="28"/>
        </w:rPr>
        <w:t>дственные банки);</w:t>
      </w:r>
    </w:p>
    <w:p w:rsidR="00FD059B" w:rsidRPr="008D72EF" w:rsidRDefault="002D3A7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 </w:t>
      </w:r>
      <w:r w:rsidR="00FD059B" w:rsidRPr="008D72EF">
        <w:rPr>
          <w:rFonts w:ascii="Times New Roman" w:hAnsi="Times New Roman"/>
          <w:sz w:val="28"/>
          <w:szCs w:val="28"/>
        </w:rPr>
        <w:t>небанковские кредитно-финансовые институты (инвестиционные компании, инвестиционные фонды, страховые компании, пенсионные фонды, ломбарды, трастовые компании и др.).</w:t>
      </w:r>
    </w:p>
    <w:p w:rsidR="00192D62" w:rsidRPr="008D72EF" w:rsidRDefault="00192D62"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Кредитные</w:t>
      </w:r>
      <w:r w:rsidR="0015339C" w:rsidRPr="008D72EF">
        <w:rPr>
          <w:rFonts w:ascii="Times New Roman" w:hAnsi="Times New Roman"/>
          <w:sz w:val="28"/>
          <w:szCs w:val="28"/>
        </w:rPr>
        <w:t xml:space="preserve"> системы различных стран, в целом, следуют одной из двух возможных схем организации регулирования и надзора за деятельностью кредитных организаций:</w:t>
      </w:r>
    </w:p>
    <w:p w:rsidR="00192D62" w:rsidRPr="008D72EF" w:rsidRDefault="00192D62"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 </w:t>
      </w:r>
      <w:r w:rsidR="0015339C" w:rsidRPr="008D72EF">
        <w:rPr>
          <w:rFonts w:ascii="Times New Roman" w:hAnsi="Times New Roman"/>
          <w:sz w:val="28"/>
          <w:szCs w:val="28"/>
        </w:rPr>
        <w:t>первая – надзорные функции выполняет только центральный банк страны;</w:t>
      </w:r>
    </w:p>
    <w:p w:rsidR="0015339C" w:rsidRPr="008D72EF" w:rsidRDefault="00192D62"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 </w:t>
      </w:r>
      <w:r w:rsidR="0015339C" w:rsidRPr="008D72EF">
        <w:rPr>
          <w:rFonts w:ascii="Times New Roman" w:hAnsi="Times New Roman"/>
          <w:sz w:val="28"/>
          <w:szCs w:val="28"/>
        </w:rPr>
        <w:t>вторая – надзорные функции наряду с центральным банком выполняет созданный для этого орган. В свою очередь вторая схема может распадаться на несколько типов, в зависимости от степени и характера участия в процессе надзора центрального банка.</w:t>
      </w:r>
    </w:p>
    <w:p w:rsidR="0015339C" w:rsidRPr="008D72EF" w:rsidRDefault="0015339C"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Таким образом, всего можно говорить о четырех моделях организации банковского надзора (при определенной доли условности такой четкой классификации). Приведем их краткую характеристику</w:t>
      </w:r>
      <w:r w:rsidRPr="008D72EF">
        <w:rPr>
          <w:rStyle w:val="ac"/>
          <w:rFonts w:ascii="Times New Roman" w:hAnsi="Times New Roman"/>
          <w:sz w:val="28"/>
          <w:szCs w:val="28"/>
        </w:rPr>
        <w:footnoteReference w:id="5"/>
      </w:r>
      <w:r w:rsidRPr="008D72EF">
        <w:rPr>
          <w:rFonts w:ascii="Times New Roman" w:hAnsi="Times New Roman"/>
          <w:sz w:val="28"/>
          <w:szCs w:val="28"/>
        </w:rPr>
        <w:t>:</w:t>
      </w:r>
    </w:p>
    <w:p w:rsidR="0015339C" w:rsidRPr="008D72EF" w:rsidRDefault="0015339C"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первая модель - основывается на законодательном закреплении за центральными банками исключительных полномочий в сфере надзора и регулирования банковской деятельности. Эта модель исторически была доминирующей, хотя и не исключительной, с момента возникновения надзорной практики в области банковского дела. Пример - Испания, Греция и Португалия;</w:t>
      </w:r>
    </w:p>
    <w:p w:rsidR="0015339C" w:rsidRPr="008D72EF" w:rsidRDefault="0015339C"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вторая модель - ее можно назвать «смешанной», представлена странами, где функции надзора и контроля выполняются специализированными органами при непосредственном участии центрального банка и министерства финансов. Примеры – США, Франция, Нидерланды, Италия;</w:t>
      </w:r>
    </w:p>
    <w:p w:rsidR="0015339C" w:rsidRPr="008D72EF" w:rsidRDefault="0015339C"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третья модель - характеризуется тем, что надзор за банковской деятельностью осуществляется независимыми специализированными органами в тесном взаимодействии с министерством финансов и при более или менее выраженном опосредованном участии центрального банка. Примеры - Канада, Австрия, Великобритания;</w:t>
      </w:r>
    </w:p>
    <w:p w:rsidR="0015339C" w:rsidRPr="008D72EF" w:rsidRDefault="0015339C"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четвертая модель - объединяет страны, принявшие законодательные решения о создании мегарегулятора на рынке финансовых услуг. Почти во всех этих странах функции надзора отделены от центральных банков. Примерами могут служить Сингапур и Ирландия.</w:t>
      </w:r>
    </w:p>
    <w:p w:rsidR="0015339C" w:rsidRPr="008D72EF" w:rsidRDefault="00192D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Забегая вперед, отметим, что р</w:t>
      </w:r>
      <w:r w:rsidR="0015339C" w:rsidRPr="008D72EF">
        <w:rPr>
          <w:rFonts w:ascii="Times New Roman" w:hAnsi="Times New Roman"/>
          <w:sz w:val="28"/>
          <w:szCs w:val="28"/>
        </w:rPr>
        <w:t>оссийское законодательство отдает предпочтение первой схеме. Центральный Банк Российской Федерации (ЦРБ) является единственным органом, осуществляющим регулирование и надзор за банковской деятельностью.</w:t>
      </w:r>
    </w:p>
    <w:p w:rsidR="00FD059B" w:rsidRPr="008D72EF" w:rsidRDefault="00FD059B" w:rsidP="008D72EF">
      <w:pPr>
        <w:autoSpaceDE w:val="0"/>
        <w:autoSpaceDN w:val="0"/>
        <w:adjustRightInd w:val="0"/>
        <w:spacing w:after="0" w:line="360" w:lineRule="auto"/>
        <w:ind w:firstLine="709"/>
        <w:jc w:val="both"/>
        <w:rPr>
          <w:rFonts w:ascii="Times New Roman" w:hAnsi="Times New Roman"/>
          <w:sz w:val="28"/>
          <w:szCs w:val="28"/>
        </w:rPr>
      </w:pPr>
    </w:p>
    <w:p w:rsidR="00FD059B" w:rsidRPr="008D72EF" w:rsidRDefault="00FD059B" w:rsidP="008D72EF">
      <w:pPr>
        <w:autoSpaceDE w:val="0"/>
        <w:autoSpaceDN w:val="0"/>
        <w:adjustRightInd w:val="0"/>
        <w:spacing w:after="0" w:line="360" w:lineRule="auto"/>
        <w:ind w:firstLine="709"/>
        <w:jc w:val="center"/>
        <w:rPr>
          <w:rFonts w:ascii="Times New Roman" w:hAnsi="Times New Roman"/>
          <w:b/>
          <w:sz w:val="28"/>
          <w:szCs w:val="28"/>
        </w:rPr>
      </w:pPr>
      <w:r w:rsidRPr="008D72EF">
        <w:rPr>
          <w:rFonts w:ascii="Times New Roman" w:hAnsi="Times New Roman"/>
          <w:b/>
          <w:sz w:val="28"/>
          <w:szCs w:val="28"/>
        </w:rPr>
        <w:t>1.2 Основные элементы кредитной системы</w:t>
      </w:r>
    </w:p>
    <w:p w:rsidR="00FD059B" w:rsidRPr="008D72EF" w:rsidRDefault="00FD059B" w:rsidP="008D72EF">
      <w:pPr>
        <w:autoSpaceDE w:val="0"/>
        <w:autoSpaceDN w:val="0"/>
        <w:adjustRightInd w:val="0"/>
        <w:spacing w:after="0" w:line="360" w:lineRule="auto"/>
        <w:ind w:firstLine="709"/>
        <w:jc w:val="both"/>
        <w:rPr>
          <w:rFonts w:ascii="Times New Roman" w:hAnsi="Times New Roman"/>
          <w:sz w:val="28"/>
          <w:szCs w:val="28"/>
        </w:rPr>
      </w:pPr>
    </w:p>
    <w:p w:rsidR="002D3A7B" w:rsidRPr="008D72EF" w:rsidRDefault="002D3A7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Ознакомившись с основными сущностными характеристиками кредитной системы государства, изучим основные элементы кредитной системы. </w:t>
      </w:r>
      <w:r w:rsidR="00192D62" w:rsidRPr="008D72EF">
        <w:rPr>
          <w:rFonts w:ascii="Times New Roman" w:hAnsi="Times New Roman"/>
          <w:sz w:val="28"/>
          <w:szCs w:val="28"/>
        </w:rPr>
        <w:t>В качестве основы для изучения возьмем двухуровневую кредитную систему, как саму распространенную в мире.</w:t>
      </w:r>
    </w:p>
    <w:p w:rsidR="002D3A7B" w:rsidRPr="008D72EF" w:rsidRDefault="00FD059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Верхний уровень </w:t>
      </w:r>
      <w:r w:rsidR="00192D62" w:rsidRPr="008D72EF">
        <w:rPr>
          <w:rFonts w:ascii="Times New Roman" w:hAnsi="Times New Roman"/>
          <w:sz w:val="28"/>
          <w:szCs w:val="28"/>
        </w:rPr>
        <w:t xml:space="preserve">двухуровневой </w:t>
      </w:r>
      <w:r w:rsidRPr="008D72EF">
        <w:rPr>
          <w:rFonts w:ascii="Times New Roman" w:hAnsi="Times New Roman"/>
          <w:sz w:val="28"/>
          <w:szCs w:val="28"/>
        </w:rPr>
        <w:t xml:space="preserve">кредитной системы государства представлен Центральным банком. </w:t>
      </w:r>
      <w:r w:rsidR="002D3A7B" w:rsidRPr="008D72EF">
        <w:rPr>
          <w:rFonts w:ascii="Times New Roman" w:hAnsi="Times New Roman"/>
          <w:sz w:val="28"/>
          <w:szCs w:val="28"/>
        </w:rPr>
        <w:t>Он же присутствует в виде единственного действующего лица в монобанковской кредитной системе</w:t>
      </w:r>
      <w:r w:rsidR="00EB37E8" w:rsidRPr="008D72EF">
        <w:rPr>
          <w:rStyle w:val="ac"/>
          <w:rFonts w:ascii="Times New Roman" w:hAnsi="Times New Roman"/>
          <w:sz w:val="28"/>
          <w:szCs w:val="28"/>
        </w:rPr>
        <w:footnoteReference w:id="6"/>
      </w:r>
      <w:r w:rsidR="002D3A7B" w:rsidRPr="008D72EF">
        <w:rPr>
          <w:rFonts w:ascii="Times New Roman" w:hAnsi="Times New Roman"/>
          <w:sz w:val="28"/>
          <w:szCs w:val="28"/>
        </w:rPr>
        <w:t>.</w:t>
      </w:r>
    </w:p>
    <w:p w:rsidR="002D3A7B" w:rsidRPr="008D72EF" w:rsidRDefault="00FD059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Центральный банк сочетает в себе черты обычного (коммерческого) банковского учреждения и государственного ведомства, обладая определенными властными функциями в области организации денежно-кредитного обращения.</w:t>
      </w:r>
    </w:p>
    <w:p w:rsidR="00FD059B" w:rsidRPr="008D72EF" w:rsidRDefault="00FD059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Для центрального банка характерен высокий уровень независимости от прочих государственных структур. Большей частью он подотчетен непосредственно парламенту или образованной парламентом специальной комиссии. Руководителя Центрального банка, как правило, назначает глава государства или парламент.</w:t>
      </w:r>
    </w:p>
    <w:p w:rsidR="002D3A7B" w:rsidRPr="008D72EF" w:rsidRDefault="002D3A7B"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По своему положению в кредитной системе центральный банк играет роль “банка банков”</w:t>
      </w:r>
      <w:r w:rsidR="00EB37E8" w:rsidRPr="008D72EF">
        <w:rPr>
          <w:rStyle w:val="ac"/>
          <w:rFonts w:ascii="Times New Roman" w:hAnsi="Times New Roman"/>
          <w:sz w:val="28"/>
          <w:szCs w:val="28"/>
        </w:rPr>
        <w:footnoteReference w:id="7"/>
      </w:r>
      <w:r w:rsidRPr="008D72EF">
        <w:rPr>
          <w:rFonts w:ascii="Times New Roman" w:hAnsi="Times New Roman"/>
          <w:sz w:val="28"/>
          <w:szCs w:val="28"/>
        </w:rPr>
        <w:t>, - аккумулирует свободные средства и обязательные резервы коммерческих банков и других учреждений, предоставляет им ссуды, выступает в качестве “кредитора последней инстанции”, организует национальную систему взаимозачетов денежных обязательств.</w:t>
      </w:r>
    </w:p>
    <w:p w:rsidR="002D3A7B" w:rsidRPr="008D72EF" w:rsidRDefault="00192D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Коммерческие банки – нижнее, но основное звено двухуровневой банковской системы. Сегодня к группе коммерческих банков в разных странах относится целый ряд институтов с различной структурой и разным отношением собственности. Главным их отличием от центральных банков является отсутствие права эмиссии банкнот. Коммерческие банки, сегодня, выполняют практически все виды банковских операций</w:t>
      </w:r>
      <w:r w:rsidR="00EB37E8" w:rsidRPr="008D72EF">
        <w:rPr>
          <w:rStyle w:val="ac"/>
          <w:rFonts w:ascii="Times New Roman" w:hAnsi="Times New Roman"/>
          <w:sz w:val="28"/>
          <w:szCs w:val="28"/>
        </w:rPr>
        <w:footnoteReference w:id="8"/>
      </w:r>
      <w:r w:rsidRPr="008D72EF">
        <w:rPr>
          <w:rFonts w:ascii="Times New Roman" w:hAnsi="Times New Roman"/>
          <w:sz w:val="28"/>
          <w:szCs w:val="28"/>
        </w:rPr>
        <w:t>.</w:t>
      </w:r>
    </w:p>
    <w:p w:rsidR="00A91162" w:rsidRPr="008D72EF" w:rsidRDefault="00A911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Подведем некоторые промежуточные выводы:</w:t>
      </w:r>
    </w:p>
    <w:p w:rsidR="00A91162" w:rsidRPr="008D72EF" w:rsidRDefault="00A911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кредитная система – это совокупность кредитных отношений, существующих в стране, методов и форм кредитования, банков или других кредитных учреждений, которые предоставляют подобные отношения;</w:t>
      </w:r>
    </w:p>
    <w:p w:rsidR="00A91162" w:rsidRPr="008D72EF" w:rsidRDefault="00A911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в настоящее время есть несколько основных видов кредитных систем: двухуровневая банковская система, централизованная монобанковская система и Федеральная резервная система США. Как правило, в странах с развитой рыночной экономикой (в том числе и в России), сложились двухуровневые банковские системы (за редким исключением);</w:t>
      </w:r>
    </w:p>
    <w:p w:rsidR="00A91162" w:rsidRPr="008D72EF" w:rsidRDefault="00A911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в случае с двухуровневой банковской системой верхний уровень представлен Центральным (эмиссионным) банком. На нижнем уровне действуют коммерческие банки и небанковские кредитно-финансовые институты;</w:t>
      </w:r>
    </w:p>
    <w:p w:rsidR="00A91162" w:rsidRPr="008D72EF" w:rsidRDefault="00A911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верхний уровень двухуровневой кредитной системы государства представлен Центральным банком. Он же присутствует в виде единственного действующего лица в монобанковской кредитной системе. Центральный банк сочетает в себе черты обычного банковского учреждения и государственного ведомства, обладая определенными властными функциями в области организации денежно-кредитного обращения;</w:t>
      </w:r>
    </w:p>
    <w:p w:rsidR="00A91162" w:rsidRPr="008D72EF" w:rsidRDefault="00A911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коммерческие банки – нижнее, но основное звено двухуровневой банковской системы. Главным их отличием от центральных банков является отсутствие права эмиссии банкнот. Коммерческие банки, сегодня, выполняют практически все виды банковских операций.</w:t>
      </w:r>
    </w:p>
    <w:p w:rsidR="00A91162" w:rsidRPr="008D72EF" w:rsidRDefault="00A91162"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Как мы уже отметили выше, в Российской Федерации получила закрепление двухуровневая кредитная система. В дальнейшем нашем изложении мы подробно остановимся на характеристике основных элементов </w:t>
      </w:r>
      <w:r w:rsidR="003D05F5" w:rsidRPr="008D72EF">
        <w:rPr>
          <w:rFonts w:ascii="Times New Roman" w:hAnsi="Times New Roman"/>
          <w:sz w:val="28"/>
          <w:szCs w:val="28"/>
        </w:rPr>
        <w:t>этой структуры.</w:t>
      </w:r>
    </w:p>
    <w:p w:rsidR="00EB37E8" w:rsidRPr="008D72EF" w:rsidRDefault="00EB37E8" w:rsidP="008D72EF">
      <w:pPr>
        <w:autoSpaceDE w:val="0"/>
        <w:autoSpaceDN w:val="0"/>
        <w:adjustRightInd w:val="0"/>
        <w:spacing w:after="0" w:line="360" w:lineRule="auto"/>
        <w:ind w:firstLine="709"/>
        <w:jc w:val="both"/>
        <w:rPr>
          <w:rFonts w:ascii="Times New Roman" w:hAnsi="Times New Roman"/>
          <w:sz w:val="28"/>
          <w:szCs w:val="28"/>
        </w:rPr>
      </w:pPr>
    </w:p>
    <w:p w:rsidR="00822102" w:rsidRPr="008D72EF" w:rsidRDefault="008D72EF" w:rsidP="008D72EF">
      <w:pPr>
        <w:autoSpaceDE w:val="0"/>
        <w:autoSpaceDN w:val="0"/>
        <w:adjustRightInd w:val="0"/>
        <w:spacing w:after="0" w:line="360" w:lineRule="auto"/>
        <w:ind w:firstLine="709"/>
        <w:jc w:val="center"/>
        <w:rPr>
          <w:rFonts w:ascii="Times New Roman" w:hAnsi="Times New Roman"/>
          <w:b/>
          <w:caps/>
          <w:sz w:val="28"/>
          <w:szCs w:val="28"/>
        </w:rPr>
      </w:pPr>
      <w:r>
        <w:rPr>
          <w:rFonts w:ascii="Times New Roman" w:hAnsi="Times New Roman"/>
          <w:sz w:val="28"/>
          <w:szCs w:val="28"/>
        </w:rPr>
        <w:br w:type="page"/>
      </w:r>
      <w:r w:rsidR="00822102" w:rsidRPr="008D72EF">
        <w:rPr>
          <w:rFonts w:ascii="Times New Roman" w:hAnsi="Times New Roman"/>
          <w:b/>
          <w:caps/>
          <w:sz w:val="28"/>
          <w:szCs w:val="28"/>
        </w:rPr>
        <w:t>ГЛАВА II. Кредитная система Российской Федерации</w:t>
      </w:r>
    </w:p>
    <w:p w:rsidR="00822102" w:rsidRPr="008D72EF" w:rsidRDefault="00822102" w:rsidP="008D72EF">
      <w:pPr>
        <w:autoSpaceDE w:val="0"/>
        <w:autoSpaceDN w:val="0"/>
        <w:adjustRightInd w:val="0"/>
        <w:spacing w:after="0" w:line="360" w:lineRule="auto"/>
        <w:ind w:firstLine="709"/>
        <w:jc w:val="both"/>
        <w:rPr>
          <w:rFonts w:ascii="Times New Roman" w:hAnsi="Times New Roman"/>
          <w:sz w:val="28"/>
          <w:szCs w:val="28"/>
        </w:rPr>
      </w:pPr>
    </w:p>
    <w:p w:rsidR="00822102" w:rsidRPr="008D72EF" w:rsidRDefault="00822102" w:rsidP="008D72EF">
      <w:pPr>
        <w:autoSpaceDE w:val="0"/>
        <w:autoSpaceDN w:val="0"/>
        <w:adjustRightInd w:val="0"/>
        <w:spacing w:after="0" w:line="360" w:lineRule="auto"/>
        <w:ind w:firstLine="709"/>
        <w:jc w:val="center"/>
        <w:rPr>
          <w:rFonts w:ascii="Times New Roman" w:hAnsi="Times New Roman"/>
          <w:b/>
          <w:noProof/>
          <w:sz w:val="28"/>
          <w:szCs w:val="28"/>
        </w:rPr>
      </w:pPr>
      <w:r w:rsidRPr="008D72EF">
        <w:rPr>
          <w:rFonts w:ascii="Times New Roman" w:hAnsi="Times New Roman"/>
          <w:b/>
          <w:sz w:val="28"/>
          <w:szCs w:val="28"/>
        </w:rPr>
        <w:t>2.1</w:t>
      </w:r>
      <w:r w:rsidR="008D72EF">
        <w:rPr>
          <w:rFonts w:ascii="Times New Roman" w:hAnsi="Times New Roman"/>
          <w:b/>
          <w:sz w:val="28"/>
          <w:szCs w:val="28"/>
        </w:rPr>
        <w:t xml:space="preserve"> </w:t>
      </w:r>
      <w:r w:rsidRPr="008D72EF">
        <w:rPr>
          <w:rFonts w:ascii="Times New Roman" w:hAnsi="Times New Roman"/>
          <w:b/>
          <w:noProof/>
          <w:sz w:val="28"/>
          <w:szCs w:val="28"/>
        </w:rPr>
        <w:t>Центральный банк Российской Федерации</w:t>
      </w:r>
    </w:p>
    <w:p w:rsidR="00822102" w:rsidRPr="008D72EF" w:rsidRDefault="00822102" w:rsidP="008D72EF">
      <w:pPr>
        <w:autoSpaceDE w:val="0"/>
        <w:autoSpaceDN w:val="0"/>
        <w:adjustRightInd w:val="0"/>
        <w:spacing w:after="0" w:line="360" w:lineRule="auto"/>
        <w:ind w:firstLine="709"/>
        <w:jc w:val="both"/>
        <w:rPr>
          <w:rFonts w:ascii="Times New Roman" w:hAnsi="Times New Roman"/>
          <w:b/>
          <w:noProof/>
          <w:sz w:val="28"/>
          <w:szCs w:val="28"/>
        </w:rPr>
      </w:pPr>
    </w:p>
    <w:p w:rsidR="003D05F5" w:rsidRPr="008D72EF" w:rsidRDefault="003D05F5" w:rsidP="008D72EF">
      <w:pPr>
        <w:spacing w:after="0" w:line="360" w:lineRule="auto"/>
        <w:ind w:firstLine="709"/>
        <w:jc w:val="both"/>
        <w:rPr>
          <w:rFonts w:ascii="Times New Roman" w:hAnsi="Times New Roman"/>
          <w:noProof/>
          <w:sz w:val="28"/>
          <w:szCs w:val="28"/>
        </w:rPr>
      </w:pPr>
      <w:r w:rsidRPr="008D72EF">
        <w:rPr>
          <w:rFonts w:ascii="Times New Roman" w:hAnsi="Times New Roman"/>
          <w:noProof/>
          <w:sz w:val="28"/>
          <w:szCs w:val="28"/>
        </w:rPr>
        <w:t>Остановимся на рассмотрении кредитной системы России.</w:t>
      </w:r>
    </w:p>
    <w:p w:rsidR="0051333D" w:rsidRPr="008D72EF" w:rsidRDefault="003D05F5"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В Российской Федерации банковская система, представляет собой двухуровневую структуру, верхний уровень которой представлен Центральным банком Российской Федерации, а нижний — коммерческими банками, а также филиалами и представительствами иностранных банков. Рассмотрим подробнее эти уровни</w:t>
      </w:r>
      <w:r w:rsidR="00EB37E8" w:rsidRPr="008D72EF">
        <w:rPr>
          <w:rStyle w:val="ac"/>
          <w:rFonts w:ascii="Times New Roman" w:hAnsi="Times New Roman"/>
          <w:sz w:val="28"/>
          <w:szCs w:val="28"/>
        </w:rPr>
        <w:footnoteReference w:id="9"/>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Центральный Банк Российской Федерации (ЦРБ) является единственным органом, осуществляющим регулирование и надзор за банковской деятельностью</w:t>
      </w:r>
      <w:r w:rsidR="00EB37E8" w:rsidRPr="008D72EF">
        <w:rPr>
          <w:rStyle w:val="ac"/>
          <w:rFonts w:ascii="Times New Roman" w:hAnsi="Times New Roman"/>
          <w:sz w:val="28"/>
          <w:szCs w:val="28"/>
        </w:rPr>
        <w:footnoteReference w:id="10"/>
      </w:r>
      <w:r w:rsidRPr="008D72EF">
        <w:rPr>
          <w:rFonts w:ascii="Times New Roman" w:hAnsi="Times New Roman"/>
          <w:sz w:val="28"/>
          <w:szCs w:val="28"/>
        </w:rPr>
        <w:t>. При этом, определенными контрольными полномочиями в отношении кредитных организаций располагают и другие органы</w:t>
      </w:r>
      <w:r w:rsidR="00EB37E8" w:rsidRPr="008D72EF">
        <w:rPr>
          <w:rStyle w:val="ac"/>
          <w:rFonts w:ascii="Times New Roman" w:hAnsi="Times New Roman"/>
          <w:sz w:val="28"/>
          <w:szCs w:val="28"/>
        </w:rPr>
        <w:footnoteReference w:id="11"/>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–Министерство РФ по антимонопольной политике (в части соблюдения положений антимонопольного законодательства при реорганизации кредитных организаций, приобретении акций кредитных организаций, государственной регистрации кредитных организаций);</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Комитет по финансовому мониторингу России (в части деятельности, направленной на предотвращение отмывания денег).</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В то же время функции этих органов не являются собственно «банковско-надзорными» - в рамках своей компетенции они осуществляют эти функции по отношению ко всем организациям, в том числе и кредитным.</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Охарактеризуем роль ЦРБ в банковской системе России.</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Закрепление статуса Центрального Банка Российской Федерации на конституционном уровне (ст.75 Конституции РФ) характеризует его как один из центральных институтов современного российского государства. При этом, банк России, не являясь органом государственной власти, наделен полномочиями схожими по полномочиям с органами государственной власти, и во исполнение своих целей вправе применять меры государственного принуждения. При этом свои полномочия России осуществляет независимо от других федеральных органов власти</w:t>
      </w:r>
      <w:r w:rsidR="00EB37E8" w:rsidRPr="008D72EF">
        <w:rPr>
          <w:rStyle w:val="ac"/>
          <w:rFonts w:ascii="Times New Roman" w:hAnsi="Times New Roman"/>
          <w:sz w:val="28"/>
          <w:szCs w:val="28"/>
        </w:rPr>
        <w:footnoteReference w:id="12"/>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Основополагающая цель деятельности Банка России – поддержание стабильности национальной экономики либо политической стабильности в стране.</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При этом получение прибыли не является целью деятельности Банка России. Центральный Банк Российской Федерации является единственным органом, осуществляющим регулирование и надзор за банковской деятельностью. При этом, конечно же, следует помнить, что определенными контрольными полномочиями в отношении кредитных организаций располагают и другие органы.</w:t>
      </w:r>
    </w:p>
    <w:p w:rsidR="003D05F5"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Функции ЦБ РФ перечислены в законе «О Центральном банке»</w:t>
      </w:r>
      <w:r w:rsidR="00EB37E8" w:rsidRPr="008D72EF">
        <w:rPr>
          <w:rStyle w:val="ac"/>
          <w:rFonts w:ascii="Times New Roman" w:hAnsi="Times New Roman"/>
          <w:sz w:val="28"/>
          <w:szCs w:val="28"/>
        </w:rPr>
        <w:footnoteReference w:id="13"/>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Банк России как орган банковского регулирования и банковского надзора обязан обеспечивать поддержание стабильности банковской системы РФ и защиту интересов вкладчиков и кредиторов – это является главной целью банковского регулирования и надзора. При этом регулирование и надзор имеют установленные законодательством пределы, Банк России не вмешивается в оперативную деятельность кредитных организаций, за исключением случаев, предусмотренных федеральными законами.</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Значение банковского надзора заключается в том, что он используется для управления рисками в банковской системе.</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Таким образом, общей целью банковского надзора является</w:t>
      </w:r>
      <w:r w:rsidR="00EB37E8" w:rsidRPr="008D72EF">
        <w:rPr>
          <w:rStyle w:val="ac"/>
          <w:rFonts w:ascii="Times New Roman" w:hAnsi="Times New Roman"/>
          <w:sz w:val="28"/>
          <w:szCs w:val="28"/>
        </w:rPr>
        <w:footnoteReference w:id="14"/>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поддержание денежной и финансовой стабильности и принятие в случае необходимости мер по финансовому оздоровлению и санированию банков;</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обеспечение эффективности банковской деятельности путем установления требований к качеству капитала и активов. Банковский надзор включает также оценку внутреннего контроля, качества управления рисками, внутренних банковских операций и финансового положения;</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защита интересов вкладчиков. Осуществление надзора за деятельностью банков, и особенно тех, которые не могут выполнить свои обязательства по отношению к вкладчикам.</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Во исполнение рассмотренных целей и задач Банк России наделен широкими полномочиями. Они выражаются в государственной регистрации кредитных организаций и лицензировании банковских операций, в установлении для кредитных организаций обязательных экономических нормативов, а также правил проведения банковских операций, правил бухгалтерского учета, составления статистической отчетности, в предъявлении квалификационных требований к руководителям исполнительных органов и главному бухгалтеру кредитной организации</w:t>
      </w:r>
      <w:r w:rsidR="00EB37E8" w:rsidRPr="008D72EF">
        <w:rPr>
          <w:rStyle w:val="ac"/>
          <w:rFonts w:ascii="Times New Roman" w:hAnsi="Times New Roman"/>
          <w:sz w:val="28"/>
          <w:szCs w:val="28"/>
        </w:rPr>
        <w:footnoteReference w:id="15"/>
      </w:r>
      <w:r w:rsidRPr="008D72EF">
        <w:rPr>
          <w:rFonts w:ascii="Times New Roman" w:hAnsi="Times New Roman"/>
          <w:sz w:val="28"/>
          <w:szCs w:val="28"/>
        </w:rPr>
        <w:t>.</w:t>
      </w:r>
    </w:p>
    <w:p w:rsidR="00822102"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Для осуществления надзорных функций Банк России наделен полномочиями по проверке кредитных организаций.</w:t>
      </w:r>
    </w:p>
    <w:p w:rsidR="00C5688B" w:rsidRPr="008D72EF" w:rsidRDefault="00C5688B" w:rsidP="008D72EF">
      <w:pPr>
        <w:spacing w:after="0" w:line="360" w:lineRule="auto"/>
        <w:ind w:firstLine="709"/>
        <w:jc w:val="both"/>
        <w:rPr>
          <w:rFonts w:ascii="Times New Roman" w:hAnsi="Times New Roman"/>
          <w:sz w:val="28"/>
          <w:szCs w:val="28"/>
        </w:rPr>
      </w:pPr>
    </w:p>
    <w:p w:rsidR="00822102" w:rsidRPr="008D72EF" w:rsidRDefault="0051333D" w:rsidP="008D72EF">
      <w:pPr>
        <w:autoSpaceDE w:val="0"/>
        <w:autoSpaceDN w:val="0"/>
        <w:adjustRightInd w:val="0"/>
        <w:spacing w:after="0" w:line="360" w:lineRule="auto"/>
        <w:ind w:firstLine="709"/>
        <w:jc w:val="center"/>
        <w:rPr>
          <w:rFonts w:ascii="Times New Roman" w:hAnsi="Times New Roman"/>
          <w:b/>
          <w:noProof/>
          <w:sz w:val="28"/>
          <w:szCs w:val="28"/>
        </w:rPr>
      </w:pPr>
      <w:r w:rsidRPr="008D72EF">
        <w:rPr>
          <w:rFonts w:ascii="Times New Roman" w:hAnsi="Times New Roman"/>
          <w:b/>
          <w:sz w:val="28"/>
          <w:szCs w:val="28"/>
        </w:rPr>
        <w:t xml:space="preserve">2.2 </w:t>
      </w:r>
      <w:r w:rsidRPr="008D72EF">
        <w:rPr>
          <w:rFonts w:ascii="Times New Roman" w:hAnsi="Times New Roman"/>
          <w:b/>
          <w:noProof/>
          <w:sz w:val="28"/>
          <w:szCs w:val="28"/>
        </w:rPr>
        <w:t>Кредитные организации и филиалы и представительства иностранных банков</w:t>
      </w:r>
    </w:p>
    <w:p w:rsidR="0051333D" w:rsidRPr="008D72EF" w:rsidRDefault="0051333D" w:rsidP="008D72EF">
      <w:pPr>
        <w:autoSpaceDE w:val="0"/>
        <w:autoSpaceDN w:val="0"/>
        <w:adjustRightInd w:val="0"/>
        <w:spacing w:after="0" w:line="360" w:lineRule="auto"/>
        <w:ind w:firstLine="709"/>
        <w:jc w:val="both"/>
        <w:rPr>
          <w:rFonts w:ascii="Times New Roman" w:hAnsi="Times New Roman"/>
          <w:b/>
          <w:noProof/>
          <w:sz w:val="28"/>
          <w:szCs w:val="28"/>
        </w:rPr>
      </w:pP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Как мы уже отмечали, банковская система РФ состоит из двух уровней. Верхний, в виде Центрального банка России, мы вкратце охарактеризовали выше, теперь, в соответствии с задачами работы изучим уровень нижний, в который входят кредитные организации и филиалы и представительства зарубежных банков.</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В начале остановимся на кредитных организациях. Определение понятия «кредитная организация» закреплено законодателем в законе «О банках и банковской деятельности», где под кредитной организацией понимается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Организационно, кредитная организация образуется на основе любой формы собственности как хозяйственное общество</w:t>
      </w:r>
      <w:r w:rsidR="00EB37E8" w:rsidRPr="008D72EF">
        <w:rPr>
          <w:rStyle w:val="ac"/>
          <w:rFonts w:ascii="Times New Roman" w:hAnsi="Times New Roman"/>
          <w:sz w:val="28"/>
          <w:szCs w:val="28"/>
        </w:rPr>
        <w:footnoteReference w:id="16"/>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Конструкция закона «О банках и банковской деятельности», позволяет выделить два вида кредитных организаций – банки и небанковские кредитные организации. Разновидностью банка признана также особая категория – «иностранный банк»</w:t>
      </w:r>
      <w:r w:rsidR="00EB37E8" w:rsidRPr="008D72EF">
        <w:rPr>
          <w:rStyle w:val="ac"/>
          <w:rFonts w:ascii="Times New Roman" w:hAnsi="Times New Roman"/>
          <w:sz w:val="28"/>
          <w:szCs w:val="28"/>
        </w:rPr>
        <w:footnoteReference w:id="17"/>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Рассмотрим понятие и правовой статус каждого из указанных субъектов банковской деятельности.</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Начнем с банков.</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Банком признается кредитная организация, которая имеет исключительное право осуществлять в </w:t>
      </w:r>
      <w:r w:rsidR="00EB37E8" w:rsidRPr="008D72EF">
        <w:rPr>
          <w:rFonts w:ascii="Times New Roman" w:hAnsi="Times New Roman"/>
          <w:sz w:val="28"/>
          <w:szCs w:val="28"/>
        </w:rPr>
        <w:t>совокупности,</w:t>
      </w:r>
      <w:r w:rsidRPr="008D72EF">
        <w:rPr>
          <w:rFonts w:ascii="Times New Roman" w:hAnsi="Times New Roman"/>
          <w:sz w:val="28"/>
          <w:szCs w:val="28"/>
        </w:rPr>
        <w:t xml:space="preserve">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В определении банка выделены следующие главные признаки</w:t>
      </w:r>
      <w:r w:rsidR="00EB37E8" w:rsidRPr="008D72EF">
        <w:rPr>
          <w:rStyle w:val="ac"/>
          <w:rFonts w:ascii="Times New Roman" w:hAnsi="Times New Roman"/>
          <w:sz w:val="28"/>
          <w:szCs w:val="28"/>
        </w:rPr>
        <w:footnoteReference w:id="18"/>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во-первых, только банку предоставлено право привлекать во вклады денежные средства физических и юридических лиц, размещать их от своего имени и за свой счет, а также открывать и вести банковские счета физических и юридических лиц;</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во-вторых, указанные операции банк вправе осуществлять в совокупности.</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Базисным критерием, позволяющим отличить банки от иных кредитных организаций, является наличие лицензии (разрешения) на привлечение денежных средств от физических лиц. Банки – наиболее распространенная форма кредитной организации в России.</w:t>
      </w:r>
    </w:p>
    <w:p w:rsidR="0051333D" w:rsidRPr="008D72EF" w:rsidRDefault="0051333D" w:rsidP="008D72EF">
      <w:pPr>
        <w:spacing w:after="0" w:line="360" w:lineRule="auto"/>
        <w:ind w:firstLine="709"/>
        <w:jc w:val="both"/>
        <w:rPr>
          <w:rFonts w:ascii="Times New Roman" w:hAnsi="Times New Roman"/>
          <w:b/>
          <w:sz w:val="28"/>
          <w:szCs w:val="28"/>
        </w:rPr>
      </w:pPr>
      <w:r w:rsidRPr="008D72EF">
        <w:rPr>
          <w:rFonts w:ascii="Times New Roman" w:hAnsi="Times New Roman"/>
          <w:sz w:val="28"/>
          <w:szCs w:val="28"/>
        </w:rPr>
        <w:t>Охарактеризовав, таким образом, банки России, перейдем к</w:t>
      </w:r>
      <w:r w:rsidRPr="008D72EF">
        <w:rPr>
          <w:rFonts w:ascii="Times New Roman" w:hAnsi="Times New Roman"/>
          <w:b/>
          <w:sz w:val="28"/>
          <w:szCs w:val="28"/>
        </w:rPr>
        <w:t xml:space="preserve"> </w:t>
      </w:r>
      <w:r w:rsidRPr="008D72EF">
        <w:rPr>
          <w:rFonts w:ascii="Times New Roman" w:hAnsi="Times New Roman"/>
          <w:sz w:val="28"/>
          <w:szCs w:val="28"/>
        </w:rPr>
        <w:t>небанковским кредитным организациям.</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Согласно закону небанковская кредитная организация - это кредитная организация, имеющая право осуществлять отдельные банковские операции. Допустимые сочетания банковских операций для небанковских кредитных организаций устанавливаются Банком России</w:t>
      </w:r>
      <w:r w:rsidR="00EB37E8" w:rsidRPr="008D72EF">
        <w:rPr>
          <w:rStyle w:val="ac"/>
          <w:rFonts w:ascii="Times New Roman" w:hAnsi="Times New Roman"/>
          <w:sz w:val="28"/>
          <w:szCs w:val="28"/>
        </w:rPr>
        <w:footnoteReference w:id="19"/>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Деление небанковских кредитных организаций на виды осуществляется по российскому законодательству актами Банка России путем определения круга банковских операций, предписанных для того или иного вида небанковских кредитных организаций.</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В целом, банки и небанковские кредитные организации обладают всеми признаки кредитной организации, перечисленные в законе. Они различаются определенным законодателем или Банком России сочетанием тех банковских операций, которые они вправе осуществлять в качестве основного предмета своей деятельности.</w:t>
      </w:r>
    </w:p>
    <w:p w:rsidR="0051333D" w:rsidRPr="008D72EF" w:rsidRDefault="0051333D" w:rsidP="008D72EF">
      <w:pPr>
        <w:spacing w:after="0" w:line="360" w:lineRule="auto"/>
        <w:ind w:firstLine="709"/>
        <w:jc w:val="both"/>
        <w:rPr>
          <w:rFonts w:ascii="Times New Roman" w:hAnsi="Times New Roman"/>
          <w:b/>
          <w:sz w:val="28"/>
          <w:szCs w:val="28"/>
        </w:rPr>
      </w:pPr>
      <w:r w:rsidRPr="008D72EF">
        <w:rPr>
          <w:rFonts w:ascii="Times New Roman" w:hAnsi="Times New Roman"/>
          <w:sz w:val="28"/>
          <w:szCs w:val="28"/>
        </w:rPr>
        <w:t>Перейдем к характеристике филиалов и представительств иностранных банков</w:t>
      </w:r>
      <w:r w:rsidR="00EB37E8" w:rsidRPr="008D72EF">
        <w:rPr>
          <w:rStyle w:val="ac"/>
          <w:rFonts w:ascii="Times New Roman" w:hAnsi="Times New Roman"/>
          <w:sz w:val="28"/>
          <w:szCs w:val="28"/>
        </w:rPr>
        <w:footnoteReference w:id="20"/>
      </w:r>
      <w:r w:rsidRPr="008D72EF">
        <w:rPr>
          <w:rFonts w:ascii="Times New Roman" w:hAnsi="Times New Roman"/>
          <w:sz w:val="28"/>
          <w:szCs w:val="28"/>
        </w:rPr>
        <w:t>.</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Еще одной формой участия иностранного капитала в банковской системе Российской Федерации – являются «кредитные организации с иностранными инвестициями», а также «филиалы» и иностранных банков. Формой участия иностранных банков на территории РФ – также являются «представительства».</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Кредитные организации с иностранными инвестициями являются юридическими лицами российского права, созданными по законодательству Российской Федерации, которые отличаются от других кредитных организаций только составом участников (все или часть из которых - нерезиденты), а также источником формирования уставного капитала: полностью или частично - средства нерезидентов.</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Подведем основные итоги данной части нашего изложения.</w:t>
      </w:r>
    </w:p>
    <w:p w:rsidR="003D05F5" w:rsidRPr="008D72EF" w:rsidRDefault="003D05F5"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в Российской Федерации банковская система, представляет собой двухуровневую структуру, верхний уровень которой представлен Центральным банком Российской Федерации, а нижний — коммерческими банками, а также филиалами и представительствами иностранных банков;</w:t>
      </w:r>
    </w:p>
    <w:p w:rsidR="003D05F5" w:rsidRPr="008D72EF" w:rsidRDefault="003D05F5"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закрепление статуса Центрального Банка Российской Федерации на конституционном уровне характеризует его как один из центральных институтов современного российского государства. При этом, банк России, не являясь органом государственной власти, наделен полномочиями схожими по полномочиям с органами государственной власти, и во исполнение своих целей вправе применять меры государственного принуждения. Основополагающая цель деятельности Банка России – поддержание стабильности национальной экономики либо политической стабильности в стране.</w:t>
      </w:r>
    </w:p>
    <w:p w:rsidR="003D05F5" w:rsidRPr="008D72EF" w:rsidRDefault="003D05F5"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Центральный банк России представляет собой верхний, надзорный уровень кредитной системы России. Банк России как орган банковского регулирования и банковского надзора обязан обеспечивать поддержание стабильности банковской системы РФ и защиту интересов вкладчиков и кредиторов – это является главной целью банковского регулирования и надзора. Для осуществления этих функций Банк России наделен широкими полномочиями по проверке кредитных организаций.</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нижний уровень структуры Банковской системы России представлен кредитными организациями, которые делятся на банки и небанковские кредитные организации, при этом:</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xml:space="preserve">- банком признается кредитная организация, которая имеет исключительное право осуществлять в </w:t>
      </w:r>
      <w:r w:rsidR="00EB37E8" w:rsidRPr="008D72EF">
        <w:rPr>
          <w:rFonts w:ascii="Times New Roman" w:hAnsi="Times New Roman"/>
          <w:sz w:val="28"/>
          <w:szCs w:val="28"/>
        </w:rPr>
        <w:t>совокупности,</w:t>
      </w:r>
      <w:r w:rsidRPr="008D72EF">
        <w:rPr>
          <w:rFonts w:ascii="Times New Roman" w:hAnsi="Times New Roman"/>
          <w:sz w:val="28"/>
          <w:szCs w:val="28"/>
        </w:rPr>
        <w:t xml:space="preserve">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Базисным критерием, позволяющим отличить банки от иных кредитных организаций, является наличие лицензии (разрешения) на привлечении денежных средств от физических лиц;</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небанковской кредитной организацией признается кредитная организация, имеющая право осуществлять отдельные банковские операции, сочетания которых</w:t>
      </w:r>
      <w:r w:rsidR="008D72EF">
        <w:rPr>
          <w:rFonts w:ascii="Times New Roman" w:hAnsi="Times New Roman"/>
          <w:sz w:val="28"/>
          <w:szCs w:val="28"/>
        </w:rPr>
        <w:t xml:space="preserve"> </w:t>
      </w:r>
      <w:r w:rsidRPr="008D72EF">
        <w:rPr>
          <w:rFonts w:ascii="Times New Roman" w:hAnsi="Times New Roman"/>
          <w:sz w:val="28"/>
          <w:szCs w:val="28"/>
        </w:rPr>
        <w:t>устанавливаются Банком России.</w:t>
      </w:r>
    </w:p>
    <w:p w:rsidR="0051333D"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в целом, банки и небанковские кредитные организации обладают всеми признаки кредитной организации. Они различаются определенным законодателем или Банком России сочетанием тех банковских операций, которые они вправе осуществлять в качестве основного предмета своей деятельности.</w:t>
      </w:r>
    </w:p>
    <w:p w:rsidR="003D05F5" w:rsidRPr="008D72EF" w:rsidRDefault="0051333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Кроме кредитных организаций в нижний уровень входят также филиалы и представительства зарубежных банков.</w:t>
      </w:r>
    </w:p>
    <w:p w:rsidR="003D05F5" w:rsidRPr="008D72EF" w:rsidRDefault="003D05F5" w:rsidP="008D72EF">
      <w:pPr>
        <w:autoSpaceDE w:val="0"/>
        <w:autoSpaceDN w:val="0"/>
        <w:adjustRightInd w:val="0"/>
        <w:spacing w:after="0" w:line="360" w:lineRule="auto"/>
        <w:ind w:firstLine="709"/>
        <w:jc w:val="both"/>
        <w:rPr>
          <w:rFonts w:ascii="Times New Roman" w:eastAsia="TimesNewRoman" w:hAnsi="Times New Roman"/>
          <w:sz w:val="28"/>
          <w:szCs w:val="28"/>
        </w:rPr>
      </w:pPr>
    </w:p>
    <w:p w:rsidR="003D05F5" w:rsidRPr="008D72EF" w:rsidRDefault="008D72EF" w:rsidP="008D72EF">
      <w:pPr>
        <w:autoSpaceDE w:val="0"/>
        <w:autoSpaceDN w:val="0"/>
        <w:adjustRightInd w:val="0"/>
        <w:spacing w:after="0" w:line="360" w:lineRule="auto"/>
        <w:ind w:firstLine="709"/>
        <w:jc w:val="center"/>
        <w:rPr>
          <w:rFonts w:ascii="Times New Roman" w:eastAsia="TimesNewRoman" w:hAnsi="Times New Roman"/>
          <w:b/>
          <w:sz w:val="28"/>
          <w:szCs w:val="28"/>
        </w:rPr>
      </w:pPr>
      <w:r>
        <w:rPr>
          <w:rFonts w:ascii="Times New Roman" w:eastAsia="TimesNewRoman" w:hAnsi="Times New Roman"/>
          <w:sz w:val="28"/>
          <w:szCs w:val="28"/>
        </w:rPr>
        <w:br w:type="page"/>
      </w:r>
      <w:r w:rsidR="003D05F5" w:rsidRPr="008D72EF">
        <w:rPr>
          <w:rFonts w:ascii="Times New Roman" w:eastAsia="TimesNewRoman" w:hAnsi="Times New Roman"/>
          <w:b/>
          <w:sz w:val="28"/>
          <w:szCs w:val="28"/>
        </w:rPr>
        <w:t>ЗАКЛЮЧЕНИЕ</w:t>
      </w:r>
    </w:p>
    <w:p w:rsidR="003D05F5" w:rsidRPr="008D72EF" w:rsidRDefault="003D05F5" w:rsidP="008D72EF">
      <w:pPr>
        <w:autoSpaceDE w:val="0"/>
        <w:autoSpaceDN w:val="0"/>
        <w:adjustRightInd w:val="0"/>
        <w:spacing w:after="0" w:line="360" w:lineRule="auto"/>
        <w:ind w:firstLine="709"/>
        <w:jc w:val="both"/>
        <w:rPr>
          <w:rFonts w:ascii="Times New Roman" w:eastAsia="TimesNewRoman" w:hAnsi="Times New Roman"/>
          <w:sz w:val="28"/>
          <w:szCs w:val="28"/>
        </w:rPr>
      </w:pPr>
    </w:p>
    <w:p w:rsidR="003D05F5" w:rsidRPr="008D72EF" w:rsidRDefault="003D05F5" w:rsidP="008D72EF">
      <w:pPr>
        <w:autoSpaceDE w:val="0"/>
        <w:autoSpaceDN w:val="0"/>
        <w:adjustRightInd w:val="0"/>
        <w:spacing w:after="0" w:line="360" w:lineRule="auto"/>
        <w:ind w:firstLine="709"/>
        <w:jc w:val="both"/>
        <w:rPr>
          <w:rFonts w:ascii="Times New Roman" w:eastAsia="TimesNewRoman" w:hAnsi="Times New Roman"/>
          <w:sz w:val="28"/>
          <w:szCs w:val="28"/>
        </w:rPr>
      </w:pPr>
      <w:r w:rsidRPr="008D72EF">
        <w:rPr>
          <w:rFonts w:ascii="Times New Roman" w:eastAsia="TimesNewRoman" w:hAnsi="Times New Roman"/>
          <w:sz w:val="28"/>
          <w:szCs w:val="28"/>
        </w:rPr>
        <w:t>Теперь, в соответствии с поставленными целями и задачами сформулируем основные выводы настоящей работы.</w:t>
      </w:r>
    </w:p>
    <w:p w:rsidR="003D05F5" w:rsidRPr="008D72EF" w:rsidRDefault="003D05F5" w:rsidP="008D72EF">
      <w:pPr>
        <w:autoSpaceDE w:val="0"/>
        <w:autoSpaceDN w:val="0"/>
        <w:adjustRightInd w:val="0"/>
        <w:spacing w:after="0" w:line="360" w:lineRule="auto"/>
        <w:ind w:firstLine="709"/>
        <w:jc w:val="both"/>
        <w:rPr>
          <w:rFonts w:ascii="Times New Roman" w:eastAsia="TimesNewRoman" w:hAnsi="Times New Roman"/>
          <w:sz w:val="28"/>
          <w:szCs w:val="28"/>
        </w:rPr>
      </w:pPr>
      <w:r w:rsidRPr="008D72EF">
        <w:rPr>
          <w:rFonts w:ascii="Times New Roman" w:eastAsia="TimesNewRoman" w:hAnsi="Times New Roman"/>
          <w:sz w:val="28"/>
          <w:szCs w:val="28"/>
        </w:rPr>
        <w:t>Итак, основные сущностные характеристик кредитной системы государства можно свести к нескольким основным результирующим:</w:t>
      </w:r>
    </w:p>
    <w:p w:rsidR="003D05F5" w:rsidRPr="008D72EF" w:rsidRDefault="003D05F5"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кредитная система – это совокупность кредитных отношений, существующих в стране, методов и форм кредитования, банков или других кредитных учреждений, которые предоставляют подобные отношения;</w:t>
      </w:r>
    </w:p>
    <w:p w:rsidR="003D05F5" w:rsidRPr="008D72EF" w:rsidRDefault="003D05F5"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в настоящее время есть несколько основных видов кредитных систем: двухуровневая банковская система, монобанковская система и Федеральная резервная система США. Как правило, в странах с развитой рыночной экономикой</w:t>
      </w:r>
      <w:r w:rsidR="00A441AD" w:rsidRPr="008D72EF">
        <w:rPr>
          <w:rFonts w:ascii="Times New Roman" w:hAnsi="Times New Roman"/>
          <w:sz w:val="28"/>
          <w:szCs w:val="28"/>
        </w:rPr>
        <w:t xml:space="preserve">; </w:t>
      </w:r>
      <w:r w:rsidRPr="008D72EF">
        <w:rPr>
          <w:rFonts w:ascii="Times New Roman" w:hAnsi="Times New Roman"/>
          <w:sz w:val="28"/>
          <w:szCs w:val="28"/>
        </w:rPr>
        <w:t>сложились двухуровневые банковские с</w:t>
      </w:r>
      <w:r w:rsidR="00A441AD" w:rsidRPr="008D72EF">
        <w:rPr>
          <w:rFonts w:ascii="Times New Roman" w:hAnsi="Times New Roman"/>
          <w:sz w:val="28"/>
          <w:szCs w:val="28"/>
        </w:rPr>
        <w:t>истемы;</w:t>
      </w:r>
    </w:p>
    <w:p w:rsidR="003D05F5" w:rsidRPr="008D72EF" w:rsidRDefault="003D05F5"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в случае с двухуровневой банковской системой верхний уровень представлен Центральным (эмиссионным) банком. На нижнем уровне действуют коммерческие банки и небанковские кредитно-финансовые институты;</w:t>
      </w:r>
    </w:p>
    <w:p w:rsidR="003D05F5" w:rsidRPr="008D72EF" w:rsidRDefault="003D05F5"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верхний уровень двухуровневой кредитной системы государства представлен Центральным банком. Он же присутствует в виде единственного действующего лица в монобанковской кредитной системе. Центральный банк сочетает в себе черты обычного банковского учреждения и государственного ведомства, обладая определенными властными функциями в области организации денежно-кредитного обращения;</w:t>
      </w:r>
    </w:p>
    <w:p w:rsidR="00A441AD" w:rsidRPr="008D72EF" w:rsidRDefault="003D05F5"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 коммерческие банки – нижнее, но основное звено двухуровневой банковской системы. Главным их отличием от центральных банков является отсутствие права эмиссии банкнот.</w:t>
      </w:r>
    </w:p>
    <w:p w:rsidR="003D05F5" w:rsidRPr="008D72EF" w:rsidRDefault="003D05F5" w:rsidP="008D72EF">
      <w:pPr>
        <w:autoSpaceDE w:val="0"/>
        <w:autoSpaceDN w:val="0"/>
        <w:adjustRightInd w:val="0"/>
        <w:spacing w:after="0" w:line="360" w:lineRule="auto"/>
        <w:ind w:firstLine="709"/>
        <w:jc w:val="both"/>
        <w:rPr>
          <w:rFonts w:ascii="Times New Roman" w:hAnsi="Times New Roman"/>
          <w:sz w:val="28"/>
          <w:szCs w:val="28"/>
        </w:rPr>
      </w:pPr>
      <w:r w:rsidRPr="008D72EF">
        <w:rPr>
          <w:rFonts w:ascii="Times New Roman" w:hAnsi="Times New Roman"/>
          <w:sz w:val="28"/>
          <w:szCs w:val="28"/>
        </w:rPr>
        <w:t>В Российской Федерации банковская система, представляет собой двухуровневую структуру, верхний уровень которой представлен Центральным банком Российской Федерации, а нижний — коммерческими банками, а также филиалами и представительствами иностранных банков.</w:t>
      </w:r>
    </w:p>
    <w:p w:rsidR="00A441AD" w:rsidRPr="008D72EF" w:rsidRDefault="00A441A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Основные принципы функционирования кредитной системы в России, таковы:</w:t>
      </w:r>
    </w:p>
    <w:p w:rsidR="00A441AD" w:rsidRPr="008D72EF" w:rsidRDefault="00A441A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банк России, не являясь органом государственной власти, наделен полномочиями схожими по полномочиям с органами государственной власти, и во исполнение своих целей вправе применять меры государственного принуждения. Основополагающая цель деятельности Банка России – поддержание стабильности национальной экономики либо политической стабильности в стране;</w:t>
      </w:r>
    </w:p>
    <w:p w:rsidR="00A441AD" w:rsidRPr="008D72EF" w:rsidRDefault="00A441A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Центральный банк России представляет собой верхний, надзорный уровень кредитной системы России. Банк России как орган банковского регулирования и банковского надзора обязан обеспечивать поддержание стабильности банковской системы РФ и защиту интересов вкладчиков и кредиторов – это является главной целью банковского регулирования и надзора;</w:t>
      </w:r>
    </w:p>
    <w:p w:rsidR="00A441AD" w:rsidRPr="008D72EF" w:rsidRDefault="00A441A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нижний уровень структуры Банковской системы России представлен кредитными организациями, которые делятся на банки и небанковские кредитные организации, при этом:</w:t>
      </w:r>
    </w:p>
    <w:p w:rsidR="00A441AD" w:rsidRPr="008D72EF" w:rsidRDefault="00A441A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банком признается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открытие и ведение банковских счетов физических и юридических лиц и др.;</w:t>
      </w:r>
    </w:p>
    <w:p w:rsidR="00A441AD" w:rsidRDefault="00A441AD" w:rsidP="008D72EF">
      <w:pPr>
        <w:spacing w:after="0" w:line="360" w:lineRule="auto"/>
        <w:ind w:firstLine="709"/>
        <w:jc w:val="both"/>
        <w:rPr>
          <w:rFonts w:ascii="Times New Roman" w:hAnsi="Times New Roman"/>
          <w:sz w:val="28"/>
          <w:szCs w:val="28"/>
        </w:rPr>
      </w:pPr>
      <w:r w:rsidRPr="008D72EF">
        <w:rPr>
          <w:rFonts w:ascii="Times New Roman" w:hAnsi="Times New Roman"/>
          <w:sz w:val="28"/>
          <w:szCs w:val="28"/>
        </w:rPr>
        <w:t>- небанковской кредитной организацией признается кредитная организация, имеющая право осуществлять отдельные банковские операции, сочетания которых</w:t>
      </w:r>
      <w:r w:rsidR="008D72EF">
        <w:rPr>
          <w:rFonts w:ascii="Times New Roman" w:hAnsi="Times New Roman"/>
          <w:sz w:val="28"/>
          <w:szCs w:val="28"/>
        </w:rPr>
        <w:t xml:space="preserve"> </w:t>
      </w:r>
      <w:r w:rsidRPr="008D72EF">
        <w:rPr>
          <w:rFonts w:ascii="Times New Roman" w:hAnsi="Times New Roman"/>
          <w:sz w:val="28"/>
          <w:szCs w:val="28"/>
        </w:rPr>
        <w:t xml:space="preserve">устанавливаются Банком России. Кроме кредитных организаций в нижний уровень </w:t>
      </w:r>
      <w:r w:rsidR="00EB37E8" w:rsidRPr="008D72EF">
        <w:rPr>
          <w:rFonts w:ascii="Times New Roman" w:hAnsi="Times New Roman"/>
          <w:sz w:val="28"/>
          <w:szCs w:val="28"/>
        </w:rPr>
        <w:t xml:space="preserve">также </w:t>
      </w:r>
      <w:r w:rsidRPr="008D72EF">
        <w:rPr>
          <w:rFonts w:ascii="Times New Roman" w:hAnsi="Times New Roman"/>
          <w:sz w:val="28"/>
          <w:szCs w:val="28"/>
        </w:rPr>
        <w:t>входят также филиалы и представительства зарубежных банков.</w:t>
      </w:r>
    </w:p>
    <w:p w:rsidR="008D72EF" w:rsidRDefault="008D72EF" w:rsidP="008D72EF">
      <w:pPr>
        <w:spacing w:after="0" w:line="360" w:lineRule="auto"/>
        <w:ind w:firstLine="709"/>
        <w:jc w:val="both"/>
        <w:rPr>
          <w:rFonts w:ascii="Times New Roman" w:hAnsi="Times New Roman"/>
          <w:sz w:val="28"/>
          <w:szCs w:val="28"/>
        </w:rPr>
      </w:pPr>
    </w:p>
    <w:p w:rsidR="003D05F5" w:rsidRPr="008D72EF" w:rsidRDefault="008D72EF" w:rsidP="008D72EF">
      <w:pPr>
        <w:spacing w:after="0" w:line="360" w:lineRule="auto"/>
        <w:ind w:firstLine="709"/>
        <w:jc w:val="center"/>
        <w:rPr>
          <w:rFonts w:ascii="Times New Roman" w:eastAsia="TimesNewRoman" w:hAnsi="Times New Roman"/>
          <w:b/>
          <w:sz w:val="28"/>
          <w:szCs w:val="28"/>
        </w:rPr>
      </w:pPr>
      <w:r>
        <w:rPr>
          <w:rFonts w:ascii="Times New Roman" w:hAnsi="Times New Roman"/>
          <w:sz w:val="28"/>
          <w:szCs w:val="28"/>
        </w:rPr>
        <w:br w:type="page"/>
      </w:r>
      <w:r w:rsidR="00A441AD" w:rsidRPr="008D72EF">
        <w:rPr>
          <w:rFonts w:ascii="Times New Roman" w:eastAsia="TimesNewRoman" w:hAnsi="Times New Roman"/>
          <w:b/>
          <w:sz w:val="28"/>
          <w:szCs w:val="28"/>
        </w:rPr>
        <w:t>СПИСОК ИСПОЛЬЗОВАННОЙ ЛИТЕРАТУРЫ</w:t>
      </w:r>
    </w:p>
    <w:p w:rsidR="00F00DE4" w:rsidRPr="008D72EF" w:rsidRDefault="00F00DE4" w:rsidP="008D72EF">
      <w:pPr>
        <w:autoSpaceDE w:val="0"/>
        <w:autoSpaceDN w:val="0"/>
        <w:adjustRightInd w:val="0"/>
        <w:spacing w:after="0" w:line="360" w:lineRule="auto"/>
        <w:ind w:firstLine="709"/>
        <w:jc w:val="both"/>
        <w:rPr>
          <w:rFonts w:ascii="Times New Roman" w:eastAsia="TimesNewRoman" w:hAnsi="Times New Roman"/>
          <w:b/>
          <w:sz w:val="28"/>
          <w:szCs w:val="28"/>
        </w:rPr>
      </w:pP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Борисов С.М., Коротков П.А. Банковская система России: состояние и</w:t>
      </w:r>
      <w:r w:rsidR="00621C17" w:rsidRPr="008D72EF">
        <w:rPr>
          <w:rFonts w:ascii="Times New Roman" w:hAnsi="Times New Roman"/>
          <w:sz w:val="28"/>
          <w:szCs w:val="28"/>
        </w:rPr>
        <w:t xml:space="preserve"> п</w:t>
      </w:r>
      <w:r w:rsidRPr="008D72EF">
        <w:rPr>
          <w:rFonts w:ascii="Times New Roman" w:hAnsi="Times New Roman"/>
          <w:sz w:val="28"/>
          <w:szCs w:val="28"/>
        </w:rPr>
        <w:t>ерспективы // Деньги и кредит. - 2006. - №8.- С. 56-78.</w:t>
      </w: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Братко А.Г. Банковское право России. – М.: Право, 2007. – 340 с.</w:t>
      </w: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 xml:space="preserve">Братко А.Г. Специфика нормативных актов Банка России // Право и экономика. - 2006 - №7. </w:t>
      </w:r>
      <w:r w:rsidRPr="008D72EF">
        <w:rPr>
          <w:rFonts w:ascii="Times New Roman" w:hAnsi="Times New Roman"/>
          <w:sz w:val="28"/>
          <w:szCs w:val="28"/>
          <w:lang w:val="en-US"/>
        </w:rPr>
        <w:t>C</w:t>
      </w:r>
      <w:r w:rsidRPr="008D72EF">
        <w:rPr>
          <w:rFonts w:ascii="Times New Roman" w:hAnsi="Times New Roman"/>
          <w:sz w:val="28"/>
          <w:szCs w:val="28"/>
        </w:rPr>
        <w:t>. 45-56.</w:t>
      </w:r>
    </w:p>
    <w:p w:rsidR="00621C17" w:rsidRPr="008D72EF" w:rsidRDefault="00621C17"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Венеаминов С.Г. Банковская система России. – М.: АСТ, 2009. – 292 с.</w:t>
      </w: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Лаврушин О.И. Деньги. Кредит. Банки. - М.: Финансы и статистика, 2007. – 480 с.</w:t>
      </w: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Лаврушин О.И., Мамонтова И.Д., Валенцева Н.И. Банковское дело. – М.: Финансы и статистика, 2006. – 386 с.</w:t>
      </w: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Красавина Л.Н. Международные валютно-кредитные и финансовые отношения. – М.: АСТ, 2008. – 370 с.</w:t>
      </w: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Лаврушин О.И. Банковские операции. – М.: Инфра-М, 2007. – 276 с.</w:t>
      </w: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Парамонова Т.В. Принципы</w:t>
      </w:r>
      <w:r w:rsidR="00621C17" w:rsidRPr="008D72EF">
        <w:rPr>
          <w:rFonts w:ascii="Times New Roman" w:hAnsi="Times New Roman"/>
          <w:sz w:val="28"/>
          <w:szCs w:val="28"/>
        </w:rPr>
        <w:t xml:space="preserve"> регулирования банковской сферы // </w:t>
      </w:r>
      <w:r w:rsidRPr="008D72EF">
        <w:rPr>
          <w:rFonts w:ascii="Times New Roman" w:hAnsi="Times New Roman"/>
          <w:sz w:val="28"/>
          <w:szCs w:val="28"/>
        </w:rPr>
        <w:t>Деньги и кредит</w:t>
      </w:r>
      <w:r w:rsidR="00621C17" w:rsidRPr="008D72EF">
        <w:rPr>
          <w:rFonts w:ascii="Times New Roman" w:hAnsi="Times New Roman"/>
          <w:sz w:val="28"/>
          <w:szCs w:val="28"/>
        </w:rPr>
        <w:t>.</w:t>
      </w:r>
      <w:r w:rsidRPr="008D72EF">
        <w:rPr>
          <w:rFonts w:ascii="Times New Roman" w:hAnsi="Times New Roman"/>
          <w:sz w:val="28"/>
          <w:szCs w:val="28"/>
        </w:rPr>
        <w:t xml:space="preserve"> </w:t>
      </w:r>
      <w:r w:rsidR="00621C17" w:rsidRPr="008D72EF">
        <w:rPr>
          <w:rFonts w:ascii="Times New Roman" w:hAnsi="Times New Roman"/>
          <w:sz w:val="28"/>
          <w:szCs w:val="28"/>
        </w:rPr>
        <w:t>- 2006</w:t>
      </w:r>
      <w:r w:rsidRPr="008D72EF">
        <w:rPr>
          <w:rFonts w:ascii="Times New Roman" w:hAnsi="Times New Roman"/>
          <w:sz w:val="28"/>
          <w:szCs w:val="28"/>
        </w:rPr>
        <w:t>.</w:t>
      </w:r>
      <w:r w:rsidR="00621C17" w:rsidRPr="008D72EF">
        <w:rPr>
          <w:rFonts w:ascii="Times New Roman" w:hAnsi="Times New Roman"/>
          <w:sz w:val="28"/>
          <w:szCs w:val="28"/>
        </w:rPr>
        <w:t xml:space="preserve"> </w:t>
      </w:r>
      <w:r w:rsidRPr="008D72EF">
        <w:rPr>
          <w:rFonts w:ascii="Times New Roman" w:hAnsi="Times New Roman"/>
          <w:sz w:val="28"/>
          <w:szCs w:val="28"/>
        </w:rPr>
        <w:t>-</w:t>
      </w:r>
      <w:r w:rsidR="00621C17" w:rsidRPr="008D72EF">
        <w:rPr>
          <w:rFonts w:ascii="Times New Roman" w:hAnsi="Times New Roman"/>
          <w:sz w:val="28"/>
          <w:szCs w:val="28"/>
        </w:rPr>
        <w:t xml:space="preserve"> </w:t>
      </w:r>
      <w:r w:rsidRPr="008D72EF">
        <w:rPr>
          <w:rFonts w:ascii="Times New Roman" w:hAnsi="Times New Roman"/>
          <w:sz w:val="28"/>
          <w:szCs w:val="28"/>
        </w:rPr>
        <w:t>№6</w:t>
      </w:r>
      <w:r w:rsidR="00621C17" w:rsidRPr="008D72EF">
        <w:rPr>
          <w:rFonts w:ascii="Times New Roman" w:hAnsi="Times New Roman"/>
          <w:sz w:val="28"/>
          <w:szCs w:val="28"/>
        </w:rPr>
        <w:t>. - С. 35-52.</w:t>
      </w:r>
    </w:p>
    <w:p w:rsidR="00612501" w:rsidRPr="008D72EF" w:rsidRDefault="00A441AD"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Правовое регулирование банковской деятельности в РФ. Мест</w:t>
      </w:r>
      <w:r w:rsidR="00621C17" w:rsidRPr="008D72EF">
        <w:rPr>
          <w:rFonts w:ascii="Times New Roman" w:hAnsi="Times New Roman"/>
          <w:sz w:val="28"/>
          <w:szCs w:val="28"/>
        </w:rPr>
        <w:t>о ЦБ РФ в банковской системе РФ</w:t>
      </w:r>
      <w:r w:rsidRPr="008D72EF">
        <w:rPr>
          <w:rFonts w:ascii="Times New Roman" w:hAnsi="Times New Roman"/>
          <w:sz w:val="28"/>
          <w:szCs w:val="28"/>
        </w:rPr>
        <w:t>.</w:t>
      </w:r>
      <w:r w:rsidR="00621C17" w:rsidRPr="008D72EF">
        <w:rPr>
          <w:rFonts w:ascii="Times New Roman" w:hAnsi="Times New Roman"/>
          <w:sz w:val="28"/>
          <w:szCs w:val="28"/>
        </w:rPr>
        <w:t xml:space="preserve"> -</w:t>
      </w:r>
      <w:r w:rsidR="008D72EF">
        <w:rPr>
          <w:rFonts w:ascii="Times New Roman" w:hAnsi="Times New Roman"/>
          <w:sz w:val="28"/>
          <w:szCs w:val="28"/>
        </w:rPr>
        <w:t xml:space="preserve"> </w:t>
      </w:r>
      <w:r w:rsidRPr="008D72EF">
        <w:rPr>
          <w:rFonts w:ascii="Times New Roman" w:hAnsi="Times New Roman"/>
          <w:sz w:val="28"/>
          <w:szCs w:val="28"/>
        </w:rPr>
        <w:t xml:space="preserve">М.: </w:t>
      </w:r>
      <w:r w:rsidRPr="008D72EF">
        <w:rPr>
          <w:rFonts w:ascii="Times New Roman" w:hAnsi="Times New Roman"/>
          <w:sz w:val="28"/>
          <w:szCs w:val="28"/>
          <w:lang w:val="en-US"/>
        </w:rPr>
        <w:t>Allpravo</w:t>
      </w:r>
      <w:r w:rsidRPr="008D72EF">
        <w:rPr>
          <w:rFonts w:ascii="Times New Roman" w:hAnsi="Times New Roman"/>
          <w:sz w:val="28"/>
          <w:szCs w:val="28"/>
        </w:rPr>
        <w:t>, 2007. – 269 с.</w:t>
      </w:r>
    </w:p>
    <w:p w:rsidR="00612501" w:rsidRPr="008D72EF" w:rsidRDefault="00621C17"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eastAsia="TimesNewRoman" w:hAnsi="Times New Roman"/>
          <w:sz w:val="28"/>
          <w:szCs w:val="28"/>
        </w:rPr>
        <w:t xml:space="preserve">Правов В.Д. </w:t>
      </w:r>
      <w:r w:rsidR="00612501" w:rsidRPr="008D72EF">
        <w:rPr>
          <w:rFonts w:ascii="Times New Roman" w:eastAsia="TimesNewRoman" w:hAnsi="Times New Roman"/>
          <w:sz w:val="28"/>
          <w:szCs w:val="28"/>
        </w:rPr>
        <w:t>Проблемы деятельности коммерческих банков на современном этапе развития экономики</w:t>
      </w:r>
      <w:r w:rsidRPr="008D72EF">
        <w:rPr>
          <w:rFonts w:ascii="Times New Roman" w:eastAsia="TimesNewRoman" w:hAnsi="Times New Roman"/>
          <w:sz w:val="28"/>
          <w:szCs w:val="28"/>
        </w:rPr>
        <w:t xml:space="preserve"> </w:t>
      </w:r>
      <w:r w:rsidR="00612501" w:rsidRPr="008D72EF">
        <w:rPr>
          <w:rFonts w:ascii="Times New Roman" w:eastAsia="TimesNewRoman" w:hAnsi="Times New Roman"/>
          <w:sz w:val="28"/>
          <w:szCs w:val="28"/>
        </w:rPr>
        <w:t>// Деньги и кредит</w:t>
      </w:r>
      <w:r w:rsidRPr="008D72EF">
        <w:rPr>
          <w:rFonts w:ascii="Times New Roman" w:eastAsia="TimesNewRoman" w:hAnsi="Times New Roman"/>
          <w:sz w:val="28"/>
          <w:szCs w:val="28"/>
        </w:rPr>
        <w:t>.</w:t>
      </w:r>
      <w:r w:rsidR="00612501" w:rsidRPr="008D72EF">
        <w:rPr>
          <w:rFonts w:ascii="Times New Roman" w:eastAsia="TimesNewRoman" w:hAnsi="Times New Roman"/>
          <w:sz w:val="28"/>
          <w:szCs w:val="28"/>
        </w:rPr>
        <w:t xml:space="preserve"> </w:t>
      </w:r>
      <w:r w:rsidRPr="008D72EF">
        <w:rPr>
          <w:rFonts w:ascii="Times New Roman" w:eastAsia="TimesNewRoman" w:hAnsi="Times New Roman"/>
          <w:sz w:val="28"/>
          <w:szCs w:val="28"/>
        </w:rPr>
        <w:t>- 2004</w:t>
      </w:r>
      <w:r w:rsidR="00612501" w:rsidRPr="008D72EF">
        <w:rPr>
          <w:rFonts w:ascii="Times New Roman" w:eastAsia="TimesNewRoman" w:hAnsi="Times New Roman"/>
          <w:sz w:val="28"/>
          <w:szCs w:val="28"/>
        </w:rPr>
        <w:t>.</w:t>
      </w:r>
      <w:r w:rsidRPr="008D72EF">
        <w:rPr>
          <w:rFonts w:ascii="Times New Roman" w:eastAsia="TimesNewRoman" w:hAnsi="Times New Roman"/>
          <w:sz w:val="28"/>
          <w:szCs w:val="28"/>
        </w:rPr>
        <w:t xml:space="preserve"> </w:t>
      </w:r>
      <w:r w:rsidR="00612501" w:rsidRPr="008D72EF">
        <w:rPr>
          <w:rFonts w:ascii="Times New Roman" w:eastAsia="TimesNewRoman" w:hAnsi="Times New Roman"/>
          <w:sz w:val="28"/>
          <w:szCs w:val="28"/>
        </w:rPr>
        <w:t>-</w:t>
      </w:r>
      <w:r w:rsidRPr="008D72EF">
        <w:rPr>
          <w:rFonts w:ascii="Times New Roman" w:eastAsia="TimesNewRoman" w:hAnsi="Times New Roman"/>
          <w:sz w:val="28"/>
          <w:szCs w:val="28"/>
        </w:rPr>
        <w:t xml:space="preserve"> </w:t>
      </w:r>
      <w:r w:rsidR="00612501" w:rsidRPr="008D72EF">
        <w:rPr>
          <w:rFonts w:ascii="Times New Roman" w:eastAsia="TimesNewRoman" w:hAnsi="Times New Roman"/>
          <w:sz w:val="28"/>
          <w:szCs w:val="28"/>
        </w:rPr>
        <w:t>№6</w:t>
      </w:r>
      <w:r w:rsidRPr="008D72EF">
        <w:rPr>
          <w:rFonts w:ascii="Times New Roman" w:eastAsia="TimesNewRoman" w:hAnsi="Times New Roman"/>
          <w:sz w:val="28"/>
          <w:szCs w:val="28"/>
        </w:rPr>
        <w:t>. – 280 с.</w:t>
      </w: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Щиборщ К.</w:t>
      </w:r>
      <w:r w:rsidR="00621C17" w:rsidRPr="008D72EF">
        <w:rPr>
          <w:rFonts w:ascii="Times New Roman" w:hAnsi="Times New Roman"/>
          <w:sz w:val="28"/>
          <w:szCs w:val="28"/>
        </w:rPr>
        <w:t xml:space="preserve"> С.</w:t>
      </w:r>
      <w:r w:rsidRPr="008D72EF">
        <w:rPr>
          <w:rFonts w:ascii="Times New Roman" w:hAnsi="Times New Roman"/>
          <w:sz w:val="28"/>
          <w:szCs w:val="28"/>
        </w:rPr>
        <w:t xml:space="preserve"> Потребительский кредит: западный опыт и перспективы развития в России. </w:t>
      </w:r>
      <w:r w:rsidR="00621C17" w:rsidRPr="008D72EF">
        <w:rPr>
          <w:rFonts w:ascii="Times New Roman" w:hAnsi="Times New Roman"/>
          <w:sz w:val="28"/>
          <w:szCs w:val="28"/>
        </w:rPr>
        <w:t>М.: RBC, 2008. – 175 с.</w:t>
      </w:r>
    </w:p>
    <w:p w:rsidR="00612501" w:rsidRPr="008D72EF" w:rsidRDefault="00621C17"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 xml:space="preserve">Булатов А.С. </w:t>
      </w:r>
      <w:r w:rsidR="00612501" w:rsidRPr="008D72EF">
        <w:rPr>
          <w:rFonts w:ascii="Times New Roman" w:hAnsi="Times New Roman"/>
          <w:sz w:val="28"/>
          <w:szCs w:val="28"/>
        </w:rPr>
        <w:t>Экономика.</w:t>
      </w:r>
      <w:r w:rsidRPr="008D72EF">
        <w:rPr>
          <w:rFonts w:ascii="Times New Roman" w:hAnsi="Times New Roman"/>
          <w:sz w:val="28"/>
          <w:szCs w:val="28"/>
        </w:rPr>
        <w:t xml:space="preserve"> – М.: Юристъ, 2006</w:t>
      </w:r>
      <w:r w:rsidR="00612501" w:rsidRPr="008D72EF">
        <w:rPr>
          <w:rFonts w:ascii="Times New Roman" w:hAnsi="Times New Roman"/>
          <w:sz w:val="28"/>
          <w:szCs w:val="28"/>
        </w:rPr>
        <w:t>.</w:t>
      </w:r>
      <w:r w:rsidRPr="008D72EF">
        <w:rPr>
          <w:rFonts w:ascii="Times New Roman" w:hAnsi="Times New Roman"/>
          <w:sz w:val="28"/>
          <w:szCs w:val="28"/>
        </w:rPr>
        <w:t xml:space="preserve"> – 280 с.</w:t>
      </w:r>
    </w:p>
    <w:p w:rsidR="00612501"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 xml:space="preserve">Экономическая теория.– М.: </w:t>
      </w:r>
      <w:r w:rsidR="00621C17" w:rsidRPr="008D72EF">
        <w:rPr>
          <w:rFonts w:ascii="Times New Roman" w:hAnsi="Times New Roman"/>
          <w:sz w:val="28"/>
          <w:szCs w:val="28"/>
        </w:rPr>
        <w:t>ВЛАДОС, 2006. – 412 с.</w:t>
      </w:r>
    </w:p>
    <w:p w:rsidR="002E1F27" w:rsidRPr="008D72EF" w:rsidRDefault="00612501" w:rsidP="008D72EF">
      <w:pPr>
        <w:pStyle w:val="a7"/>
        <w:numPr>
          <w:ilvl w:val="0"/>
          <w:numId w:val="23"/>
        </w:numPr>
        <w:spacing w:after="0" w:line="360" w:lineRule="auto"/>
        <w:ind w:left="0" w:firstLine="0"/>
        <w:jc w:val="both"/>
        <w:rPr>
          <w:rFonts w:ascii="Times New Roman" w:hAnsi="Times New Roman"/>
          <w:sz w:val="28"/>
          <w:szCs w:val="28"/>
        </w:rPr>
      </w:pPr>
      <w:r w:rsidRPr="008D72EF">
        <w:rPr>
          <w:rFonts w:ascii="Times New Roman" w:hAnsi="Times New Roman"/>
          <w:sz w:val="28"/>
          <w:szCs w:val="28"/>
        </w:rPr>
        <w:t>Яковлев В.П.</w:t>
      </w:r>
      <w:r w:rsidR="00621C17" w:rsidRPr="008D72EF">
        <w:rPr>
          <w:rFonts w:ascii="Times New Roman" w:hAnsi="Times New Roman"/>
          <w:sz w:val="28"/>
          <w:szCs w:val="28"/>
        </w:rPr>
        <w:t xml:space="preserve"> Кредитная система государства. – М.: СК-Плюс, 2007. – 180 с.</w:t>
      </w:r>
      <w:bookmarkStart w:id="0" w:name="_GoBack"/>
      <w:bookmarkEnd w:id="0"/>
    </w:p>
    <w:sectPr w:rsidR="002E1F27" w:rsidRPr="008D72EF" w:rsidSect="008D72E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5FB" w:rsidRDefault="009325FB" w:rsidP="00465B40">
      <w:pPr>
        <w:spacing w:after="0" w:line="240" w:lineRule="auto"/>
      </w:pPr>
      <w:r>
        <w:separator/>
      </w:r>
    </w:p>
  </w:endnote>
  <w:endnote w:type="continuationSeparator" w:id="0">
    <w:p w:rsidR="009325FB" w:rsidRDefault="009325FB" w:rsidP="00465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5FB" w:rsidRDefault="009325FB" w:rsidP="00465B40">
      <w:pPr>
        <w:spacing w:after="0" w:line="240" w:lineRule="auto"/>
      </w:pPr>
      <w:r>
        <w:separator/>
      </w:r>
    </w:p>
  </w:footnote>
  <w:footnote w:type="continuationSeparator" w:id="0">
    <w:p w:rsidR="009325FB" w:rsidRDefault="009325FB" w:rsidP="00465B40">
      <w:pPr>
        <w:spacing w:after="0" w:line="240" w:lineRule="auto"/>
      </w:pPr>
      <w:r>
        <w:continuationSeparator/>
      </w:r>
    </w:p>
  </w:footnote>
  <w:footnote w:id="1">
    <w:p w:rsidR="009325FB" w:rsidRDefault="00621C17" w:rsidP="00621C17">
      <w:pPr>
        <w:pStyle w:val="aa"/>
        <w:jc w:val="both"/>
      </w:pPr>
      <w:r w:rsidRPr="00621C17">
        <w:rPr>
          <w:rStyle w:val="ac"/>
          <w:rFonts w:ascii="Times New Roman" w:hAnsi="Times New Roman"/>
        </w:rPr>
        <w:footnoteRef/>
      </w:r>
      <w:r w:rsidRPr="00621C17">
        <w:rPr>
          <w:rFonts w:ascii="Times New Roman" w:hAnsi="Times New Roman"/>
        </w:rPr>
        <w:t xml:space="preserve"> </w:t>
      </w:r>
      <w:r w:rsidRPr="00621C17">
        <w:rPr>
          <w:rStyle w:val="ab"/>
          <w:rFonts w:ascii="Times New Roman" w:hAnsi="Times New Roman"/>
        </w:rPr>
        <w:t>Яковлев В.П. Кредитная система государства. – М.: СК-Плюс, 2007. С. 8.</w:t>
      </w:r>
      <w:r w:rsidRPr="00621C17">
        <w:rPr>
          <w:rFonts w:ascii="Times New Roman" w:hAnsi="Times New Roman"/>
        </w:rPr>
        <w:t xml:space="preserve"> </w:t>
      </w:r>
    </w:p>
  </w:footnote>
  <w:footnote w:id="2">
    <w:p w:rsidR="009325FB" w:rsidRDefault="00621C17" w:rsidP="00621C17">
      <w:pPr>
        <w:pStyle w:val="aa"/>
        <w:jc w:val="both"/>
      </w:pPr>
      <w:r w:rsidRPr="00621C17">
        <w:rPr>
          <w:rStyle w:val="ac"/>
          <w:rFonts w:ascii="Times New Roman" w:hAnsi="Times New Roman"/>
        </w:rPr>
        <w:footnoteRef/>
      </w:r>
      <w:r w:rsidRPr="00621C17">
        <w:rPr>
          <w:rFonts w:ascii="Times New Roman" w:hAnsi="Times New Roman"/>
        </w:rPr>
        <w:t xml:space="preserve"> Приводится по: Булатов А.С. Экономика. – М.: Юристъ, 2006. С. 64.</w:t>
      </w:r>
      <w:r w:rsidRPr="00621C17">
        <w:rPr>
          <w:rFonts w:ascii="Times New Roman" w:hAnsi="Times New Roman"/>
          <w:sz w:val="28"/>
          <w:szCs w:val="28"/>
        </w:rPr>
        <w:t xml:space="preserve"> </w:t>
      </w:r>
    </w:p>
  </w:footnote>
  <w:footnote w:id="3">
    <w:p w:rsidR="009325FB" w:rsidRDefault="00621C17" w:rsidP="00621C17">
      <w:pPr>
        <w:pStyle w:val="aa"/>
        <w:jc w:val="both"/>
      </w:pPr>
      <w:r w:rsidRPr="00621C17">
        <w:rPr>
          <w:rStyle w:val="ac"/>
          <w:rFonts w:ascii="Times New Roman" w:hAnsi="Times New Roman"/>
        </w:rPr>
        <w:footnoteRef/>
      </w:r>
      <w:r w:rsidRPr="00621C17">
        <w:rPr>
          <w:rFonts w:ascii="Times New Roman" w:hAnsi="Times New Roman"/>
        </w:rPr>
        <w:t xml:space="preserve"> Красавина Л.Н. Международные валютно-кредитные и финансовые отношения. – М.: АСТ, 2008. С. 65. </w:t>
      </w:r>
    </w:p>
  </w:footnote>
  <w:footnote w:id="4">
    <w:p w:rsidR="009325FB" w:rsidRDefault="00621C17" w:rsidP="00621C17">
      <w:pPr>
        <w:pStyle w:val="aa"/>
        <w:jc w:val="both"/>
      </w:pPr>
      <w:r w:rsidRPr="00621C17">
        <w:rPr>
          <w:rStyle w:val="ac"/>
          <w:rFonts w:ascii="Times New Roman" w:hAnsi="Times New Roman"/>
        </w:rPr>
        <w:footnoteRef/>
      </w:r>
      <w:r w:rsidRPr="00621C17">
        <w:rPr>
          <w:rFonts w:ascii="Times New Roman" w:hAnsi="Times New Roman"/>
        </w:rPr>
        <w:t xml:space="preserve"> Щиборщ К. С. Потребительский кредит: западный опыт и перспективы развития в России. М.: RBC, 2008. С. 24-25.</w:t>
      </w:r>
      <w:r>
        <w:rPr>
          <w:rFonts w:ascii="Times New Roman" w:hAnsi="Times New Roman"/>
          <w:sz w:val="28"/>
          <w:szCs w:val="28"/>
        </w:rPr>
        <w:t xml:space="preserve"> </w:t>
      </w:r>
    </w:p>
  </w:footnote>
  <w:footnote w:id="5">
    <w:p w:rsidR="009325FB" w:rsidRDefault="0015339C" w:rsidP="008D72EF">
      <w:pPr>
        <w:pStyle w:val="aa"/>
        <w:jc w:val="both"/>
      </w:pPr>
      <w:r w:rsidRPr="007A2F01">
        <w:rPr>
          <w:rStyle w:val="ac"/>
        </w:rPr>
        <w:footnoteRef/>
      </w:r>
      <w:r w:rsidRPr="007A2F01">
        <w:t xml:space="preserve"> </w:t>
      </w:r>
      <w:r w:rsidRPr="003224C1">
        <w:rPr>
          <w:rFonts w:ascii="Times New Roman" w:hAnsi="Times New Roman"/>
        </w:rPr>
        <w:t xml:space="preserve">Приводится по: Правовое регулирование банковской деятельности в РФ. Место ЦБ РФ в банковской системе РФ. Учебное пособие // Авторский коллектив. М.: </w:t>
      </w:r>
      <w:r w:rsidRPr="003224C1">
        <w:rPr>
          <w:rFonts w:ascii="Times New Roman" w:hAnsi="Times New Roman"/>
          <w:lang w:val="en-US"/>
        </w:rPr>
        <w:t>Allpravo</w:t>
      </w:r>
      <w:r w:rsidRPr="003224C1">
        <w:rPr>
          <w:rFonts w:ascii="Times New Roman" w:hAnsi="Times New Roman"/>
        </w:rPr>
        <w:t>, 2007. С. 14.</w:t>
      </w:r>
      <w:r w:rsidR="008D72EF">
        <w:t xml:space="preserve"> </w:t>
      </w:r>
    </w:p>
  </w:footnote>
  <w:footnote w:id="6">
    <w:p w:rsidR="009325FB" w:rsidRDefault="00EB37E8">
      <w:pPr>
        <w:pStyle w:val="aa"/>
      </w:pPr>
      <w:r>
        <w:rPr>
          <w:rStyle w:val="ac"/>
        </w:rPr>
        <w:footnoteRef/>
      </w:r>
      <w:r>
        <w:t xml:space="preserve"> </w:t>
      </w:r>
      <w:r w:rsidRPr="00EB37E8">
        <w:rPr>
          <w:rFonts w:ascii="Times New Roman" w:hAnsi="Times New Roman"/>
        </w:rPr>
        <w:t xml:space="preserve">Красавина Л.Н. Указ. соч. С. 267 </w:t>
      </w:r>
    </w:p>
  </w:footnote>
  <w:footnote w:id="7">
    <w:p w:rsidR="009325FB" w:rsidRDefault="00EB37E8">
      <w:pPr>
        <w:pStyle w:val="aa"/>
      </w:pPr>
      <w:r w:rsidRPr="00EB37E8">
        <w:rPr>
          <w:rStyle w:val="ac"/>
          <w:rFonts w:ascii="Times New Roman" w:hAnsi="Times New Roman"/>
        </w:rPr>
        <w:footnoteRef/>
      </w:r>
      <w:r w:rsidRPr="00EB37E8">
        <w:rPr>
          <w:rFonts w:ascii="Times New Roman" w:hAnsi="Times New Roman"/>
        </w:rPr>
        <w:t xml:space="preserve"> Лаврушин О.И. Деньги. Кредит. Банки. - М.: Финансы и статистика, 2007. С. 85. </w:t>
      </w:r>
    </w:p>
  </w:footnote>
  <w:footnote w:id="8">
    <w:p w:rsidR="009325FB" w:rsidRDefault="00EB37E8" w:rsidP="008D72EF">
      <w:pPr>
        <w:pStyle w:val="aa"/>
        <w:jc w:val="both"/>
      </w:pPr>
      <w:r w:rsidRPr="00EB37E8">
        <w:rPr>
          <w:rStyle w:val="ac"/>
          <w:rFonts w:ascii="Times New Roman" w:hAnsi="Times New Roman"/>
        </w:rPr>
        <w:footnoteRef/>
      </w:r>
      <w:r w:rsidRPr="00EB37E8">
        <w:rPr>
          <w:rFonts w:ascii="Times New Roman" w:hAnsi="Times New Roman"/>
        </w:rPr>
        <w:t xml:space="preserve"> См. напр. Парамонова Т.В. Принципы регулирования банковской сферы // Деньги и кредит. - 2006. - №6. - С. 35-52. </w:t>
      </w:r>
    </w:p>
  </w:footnote>
  <w:footnote w:id="9">
    <w:p w:rsidR="009325FB" w:rsidRDefault="00EB37E8" w:rsidP="008D72EF">
      <w:pPr>
        <w:pStyle w:val="a7"/>
        <w:spacing w:after="0" w:line="240" w:lineRule="auto"/>
        <w:ind w:left="0"/>
        <w:jc w:val="both"/>
      </w:pPr>
      <w:r w:rsidRPr="00EB37E8">
        <w:rPr>
          <w:rStyle w:val="ac"/>
          <w:rFonts w:ascii="Times New Roman" w:hAnsi="Times New Roman"/>
          <w:sz w:val="20"/>
          <w:szCs w:val="20"/>
        </w:rPr>
        <w:footnoteRef/>
      </w:r>
      <w:r w:rsidRPr="00EB37E8">
        <w:rPr>
          <w:rFonts w:ascii="Times New Roman" w:hAnsi="Times New Roman"/>
          <w:sz w:val="20"/>
          <w:szCs w:val="20"/>
        </w:rPr>
        <w:t xml:space="preserve"> </w:t>
      </w:r>
      <w:r w:rsidRPr="00EB37E8">
        <w:rPr>
          <w:rStyle w:val="ab"/>
          <w:rFonts w:ascii="Times New Roman" w:hAnsi="Times New Roman"/>
          <w:sz w:val="20"/>
          <w:szCs w:val="20"/>
        </w:rPr>
        <w:t>Братко А.Г. Банковское право России. – М.: Право, 2007. С. 136.</w:t>
      </w:r>
    </w:p>
  </w:footnote>
  <w:footnote w:id="10">
    <w:p w:rsidR="009325FB" w:rsidRDefault="00EB37E8" w:rsidP="008D72EF">
      <w:pPr>
        <w:pStyle w:val="aa"/>
        <w:contextualSpacing/>
      </w:pPr>
      <w:r w:rsidRPr="00EB37E8">
        <w:rPr>
          <w:rStyle w:val="ac"/>
          <w:rFonts w:ascii="Times New Roman" w:hAnsi="Times New Roman"/>
        </w:rPr>
        <w:footnoteRef/>
      </w:r>
      <w:r w:rsidRPr="00EB37E8">
        <w:rPr>
          <w:rFonts w:ascii="Times New Roman" w:hAnsi="Times New Roman"/>
        </w:rPr>
        <w:t xml:space="preserve"> Там же, стр. 139. </w:t>
      </w:r>
    </w:p>
  </w:footnote>
  <w:footnote w:id="11">
    <w:p w:rsidR="009325FB" w:rsidRDefault="00EB37E8" w:rsidP="008D72EF">
      <w:pPr>
        <w:pStyle w:val="aa"/>
        <w:contextualSpacing/>
      </w:pPr>
      <w:r w:rsidRPr="00EB37E8">
        <w:rPr>
          <w:rStyle w:val="ac"/>
          <w:rFonts w:ascii="Times New Roman" w:hAnsi="Times New Roman"/>
        </w:rPr>
        <w:footnoteRef/>
      </w:r>
      <w:r w:rsidRPr="00EB37E8">
        <w:rPr>
          <w:rFonts w:ascii="Times New Roman" w:hAnsi="Times New Roman"/>
        </w:rPr>
        <w:t xml:space="preserve"> Там же, стр. 145</w:t>
      </w:r>
      <w:r>
        <w:rPr>
          <w:rFonts w:ascii="Times New Roman" w:hAnsi="Times New Roman"/>
        </w:rPr>
        <w:t>-146</w:t>
      </w:r>
      <w:r w:rsidRPr="00EB37E8">
        <w:rPr>
          <w:rFonts w:ascii="Times New Roman" w:hAnsi="Times New Roman"/>
        </w:rPr>
        <w:t>.</w:t>
      </w:r>
      <w:r>
        <w:t xml:space="preserve"> </w:t>
      </w:r>
    </w:p>
  </w:footnote>
  <w:footnote w:id="12">
    <w:p w:rsidR="009325FB" w:rsidRDefault="00EB37E8" w:rsidP="00EB37E8">
      <w:pPr>
        <w:pStyle w:val="aa"/>
        <w:jc w:val="both"/>
      </w:pPr>
      <w:r w:rsidRPr="00EB37E8">
        <w:rPr>
          <w:rStyle w:val="ac"/>
          <w:rFonts w:ascii="Times New Roman" w:hAnsi="Times New Roman"/>
        </w:rPr>
        <w:footnoteRef/>
      </w:r>
      <w:r w:rsidRPr="00EB37E8">
        <w:rPr>
          <w:rFonts w:ascii="Times New Roman" w:hAnsi="Times New Roman"/>
        </w:rPr>
        <w:t xml:space="preserve"> Борисов С.М., Коротков П.А. Банковская система России: состояние и перспективы // Деньги и кредит. - 2006. - №8.- С. 59. </w:t>
      </w:r>
    </w:p>
  </w:footnote>
  <w:footnote w:id="13">
    <w:p w:rsidR="009325FB" w:rsidRDefault="00EB37E8" w:rsidP="00EB37E8">
      <w:pPr>
        <w:pStyle w:val="aa"/>
      </w:pPr>
      <w:r w:rsidRPr="00EB37E8">
        <w:rPr>
          <w:rStyle w:val="ac"/>
          <w:rFonts w:ascii="Times New Roman" w:hAnsi="Times New Roman"/>
        </w:rPr>
        <w:footnoteRef/>
      </w:r>
      <w:r w:rsidRPr="00EB37E8">
        <w:rPr>
          <w:rFonts w:ascii="Times New Roman" w:hAnsi="Times New Roman"/>
        </w:rPr>
        <w:t xml:space="preserve"> Братко А.Г. Указ. соч. С. 12.</w:t>
      </w:r>
      <w:r>
        <w:t xml:space="preserve"> </w:t>
      </w:r>
    </w:p>
  </w:footnote>
  <w:footnote w:id="14">
    <w:p w:rsidR="009325FB" w:rsidRDefault="00EB37E8" w:rsidP="00EB37E8">
      <w:pPr>
        <w:pStyle w:val="aa"/>
        <w:jc w:val="both"/>
      </w:pPr>
      <w:r w:rsidRPr="00EB37E8">
        <w:rPr>
          <w:rStyle w:val="ac"/>
          <w:rFonts w:ascii="Times New Roman" w:hAnsi="Times New Roman"/>
        </w:rPr>
        <w:footnoteRef/>
      </w:r>
      <w:r w:rsidRPr="00EB37E8">
        <w:rPr>
          <w:rFonts w:ascii="Times New Roman" w:hAnsi="Times New Roman"/>
        </w:rPr>
        <w:t xml:space="preserve"> Борисов С.М., Коротков П.А. Банковская система России: состояние и перспективы // Деньги и кредит. - 2006. - №8.- С. 61. </w:t>
      </w:r>
    </w:p>
  </w:footnote>
  <w:footnote w:id="15">
    <w:p w:rsidR="009325FB" w:rsidRDefault="00EB37E8" w:rsidP="008D72EF">
      <w:pPr>
        <w:pStyle w:val="a7"/>
        <w:spacing w:line="240" w:lineRule="auto"/>
        <w:ind w:left="0"/>
        <w:jc w:val="both"/>
      </w:pPr>
      <w:r w:rsidRPr="00EB37E8">
        <w:rPr>
          <w:rStyle w:val="ac"/>
          <w:rFonts w:ascii="Times New Roman" w:hAnsi="Times New Roman"/>
          <w:sz w:val="20"/>
          <w:szCs w:val="20"/>
        </w:rPr>
        <w:footnoteRef/>
      </w:r>
      <w:r w:rsidRPr="00EB37E8">
        <w:rPr>
          <w:rFonts w:ascii="Times New Roman" w:hAnsi="Times New Roman"/>
          <w:sz w:val="20"/>
          <w:szCs w:val="20"/>
        </w:rPr>
        <w:t xml:space="preserve"> Братко А.Г. Специфика нормативных актов Банка России // Право и экономика. - 2006 - №7. </w:t>
      </w:r>
      <w:r w:rsidRPr="00EB37E8">
        <w:rPr>
          <w:rFonts w:ascii="Times New Roman" w:hAnsi="Times New Roman"/>
          <w:sz w:val="20"/>
          <w:szCs w:val="20"/>
          <w:lang w:val="en-US"/>
        </w:rPr>
        <w:t>C</w:t>
      </w:r>
      <w:r w:rsidRPr="00EB37E8">
        <w:rPr>
          <w:rFonts w:ascii="Times New Roman" w:hAnsi="Times New Roman"/>
          <w:sz w:val="20"/>
          <w:szCs w:val="20"/>
        </w:rPr>
        <w:t xml:space="preserve">. 54. </w:t>
      </w:r>
    </w:p>
  </w:footnote>
  <w:footnote w:id="16">
    <w:p w:rsidR="009325FB" w:rsidRDefault="00EB37E8" w:rsidP="00EB37E8">
      <w:pPr>
        <w:pStyle w:val="aa"/>
      </w:pPr>
      <w:r w:rsidRPr="00EB37E8">
        <w:rPr>
          <w:rStyle w:val="ac"/>
          <w:rFonts w:ascii="Times New Roman" w:hAnsi="Times New Roman"/>
        </w:rPr>
        <w:footnoteRef/>
      </w:r>
      <w:r w:rsidRPr="00EB37E8">
        <w:rPr>
          <w:rFonts w:ascii="Times New Roman" w:hAnsi="Times New Roman"/>
        </w:rPr>
        <w:t xml:space="preserve"> Венеаминов С.Г. Банковская система России. – М.: АСТ, 2009. С. 46. </w:t>
      </w:r>
    </w:p>
  </w:footnote>
  <w:footnote w:id="17">
    <w:p w:rsidR="009325FB" w:rsidRDefault="00EB37E8" w:rsidP="00EB37E8">
      <w:pPr>
        <w:pStyle w:val="aa"/>
      </w:pPr>
      <w:r w:rsidRPr="00EB37E8">
        <w:rPr>
          <w:rStyle w:val="ac"/>
          <w:rFonts w:ascii="Times New Roman" w:hAnsi="Times New Roman"/>
        </w:rPr>
        <w:footnoteRef/>
      </w:r>
      <w:r w:rsidRPr="00EB37E8">
        <w:rPr>
          <w:rFonts w:ascii="Times New Roman" w:hAnsi="Times New Roman"/>
        </w:rPr>
        <w:t xml:space="preserve"> Там же, стр. 47 - 48.</w:t>
      </w:r>
      <w:r>
        <w:t xml:space="preserve"> </w:t>
      </w:r>
    </w:p>
  </w:footnote>
  <w:footnote w:id="18">
    <w:p w:rsidR="009325FB" w:rsidRDefault="00EB37E8">
      <w:pPr>
        <w:pStyle w:val="aa"/>
      </w:pPr>
      <w:r w:rsidRPr="00EB37E8">
        <w:rPr>
          <w:rStyle w:val="ac"/>
          <w:rFonts w:ascii="Times New Roman" w:hAnsi="Times New Roman"/>
        </w:rPr>
        <w:footnoteRef/>
      </w:r>
      <w:r w:rsidRPr="00EB37E8">
        <w:rPr>
          <w:rFonts w:ascii="Times New Roman" w:hAnsi="Times New Roman"/>
        </w:rPr>
        <w:t xml:space="preserve"> Лаврушин О.И. Банковские операции. – М.: Инфра-М, 2007. С. 64. </w:t>
      </w:r>
    </w:p>
  </w:footnote>
  <w:footnote w:id="19">
    <w:p w:rsidR="009325FB" w:rsidRDefault="00EB37E8">
      <w:pPr>
        <w:pStyle w:val="aa"/>
      </w:pPr>
      <w:r>
        <w:rPr>
          <w:rStyle w:val="ac"/>
        </w:rPr>
        <w:footnoteRef/>
      </w:r>
      <w:r>
        <w:t xml:space="preserve"> </w:t>
      </w:r>
      <w:r w:rsidRPr="00EB37E8">
        <w:rPr>
          <w:rFonts w:ascii="Times New Roman" w:hAnsi="Times New Roman"/>
        </w:rPr>
        <w:t xml:space="preserve">Венеаминов С.Г. Банковская система России. – М.: АСТ, 2009. </w:t>
      </w:r>
      <w:r>
        <w:rPr>
          <w:rFonts w:ascii="Times New Roman" w:hAnsi="Times New Roman"/>
        </w:rPr>
        <w:t xml:space="preserve">С. 85. </w:t>
      </w:r>
    </w:p>
  </w:footnote>
  <w:footnote w:id="20">
    <w:p w:rsidR="009325FB" w:rsidRDefault="00EB37E8" w:rsidP="008D72EF">
      <w:pPr>
        <w:pStyle w:val="aa"/>
        <w:jc w:val="both"/>
      </w:pPr>
      <w:r w:rsidRPr="00EB37E8">
        <w:rPr>
          <w:rStyle w:val="ac"/>
          <w:rFonts w:ascii="Times New Roman" w:hAnsi="Times New Roman"/>
        </w:rPr>
        <w:footnoteRef/>
      </w:r>
      <w:r w:rsidRPr="00EB37E8">
        <w:rPr>
          <w:rFonts w:ascii="Times New Roman" w:hAnsi="Times New Roman"/>
        </w:rPr>
        <w:t xml:space="preserve"> Борисов С.М., Коротков П.А. Банковская система России: состояние и перспективы // Деньги и кредит. - 2006. - №8.- С. 73.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68D6"/>
    <w:multiLevelType w:val="hybridMultilevel"/>
    <w:tmpl w:val="16227664"/>
    <w:lvl w:ilvl="0" w:tplc="0BFE8664">
      <w:start w:val="49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396AC4"/>
    <w:multiLevelType w:val="hybridMultilevel"/>
    <w:tmpl w:val="68D404D0"/>
    <w:lvl w:ilvl="0" w:tplc="9DFC3B2C">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566"/>
        </w:tabs>
        <w:ind w:left="566" w:hanging="360"/>
      </w:pPr>
      <w:rPr>
        <w:rFonts w:ascii="Courier New" w:hAnsi="Courier New" w:hint="default"/>
      </w:rPr>
    </w:lvl>
    <w:lvl w:ilvl="2" w:tplc="04190005">
      <w:start w:val="1"/>
      <w:numFmt w:val="bullet"/>
      <w:lvlText w:val=""/>
      <w:lvlJc w:val="left"/>
      <w:pPr>
        <w:tabs>
          <w:tab w:val="num" w:pos="1286"/>
        </w:tabs>
        <w:ind w:left="1286" w:hanging="360"/>
      </w:pPr>
      <w:rPr>
        <w:rFonts w:ascii="Wingdings" w:hAnsi="Wingdings" w:hint="default"/>
      </w:rPr>
    </w:lvl>
    <w:lvl w:ilvl="3" w:tplc="04190001">
      <w:start w:val="1"/>
      <w:numFmt w:val="bullet"/>
      <w:lvlText w:val=""/>
      <w:lvlJc w:val="left"/>
      <w:pPr>
        <w:tabs>
          <w:tab w:val="num" w:pos="2006"/>
        </w:tabs>
        <w:ind w:left="2006" w:hanging="360"/>
      </w:pPr>
      <w:rPr>
        <w:rFonts w:ascii="Symbol" w:hAnsi="Symbol" w:hint="default"/>
      </w:rPr>
    </w:lvl>
    <w:lvl w:ilvl="4" w:tplc="04190003">
      <w:start w:val="1"/>
      <w:numFmt w:val="bullet"/>
      <w:lvlText w:val="o"/>
      <w:lvlJc w:val="left"/>
      <w:pPr>
        <w:tabs>
          <w:tab w:val="num" w:pos="2726"/>
        </w:tabs>
        <w:ind w:left="2726" w:hanging="360"/>
      </w:pPr>
      <w:rPr>
        <w:rFonts w:ascii="Courier New" w:hAnsi="Courier New" w:hint="default"/>
      </w:rPr>
    </w:lvl>
    <w:lvl w:ilvl="5" w:tplc="04190005">
      <w:start w:val="1"/>
      <w:numFmt w:val="bullet"/>
      <w:lvlText w:val=""/>
      <w:lvlJc w:val="left"/>
      <w:pPr>
        <w:tabs>
          <w:tab w:val="num" w:pos="3446"/>
        </w:tabs>
        <w:ind w:left="3446" w:hanging="360"/>
      </w:pPr>
      <w:rPr>
        <w:rFonts w:ascii="Wingdings" w:hAnsi="Wingdings" w:hint="default"/>
      </w:rPr>
    </w:lvl>
    <w:lvl w:ilvl="6" w:tplc="04190001">
      <w:start w:val="1"/>
      <w:numFmt w:val="bullet"/>
      <w:lvlText w:val=""/>
      <w:lvlJc w:val="left"/>
      <w:pPr>
        <w:tabs>
          <w:tab w:val="num" w:pos="4166"/>
        </w:tabs>
        <w:ind w:left="4166" w:hanging="360"/>
      </w:pPr>
      <w:rPr>
        <w:rFonts w:ascii="Symbol" w:hAnsi="Symbol" w:hint="default"/>
      </w:rPr>
    </w:lvl>
    <w:lvl w:ilvl="7" w:tplc="04190003">
      <w:start w:val="1"/>
      <w:numFmt w:val="bullet"/>
      <w:lvlText w:val="o"/>
      <w:lvlJc w:val="left"/>
      <w:pPr>
        <w:tabs>
          <w:tab w:val="num" w:pos="4886"/>
        </w:tabs>
        <w:ind w:left="4886" w:hanging="360"/>
      </w:pPr>
      <w:rPr>
        <w:rFonts w:ascii="Courier New" w:hAnsi="Courier New" w:hint="default"/>
      </w:rPr>
    </w:lvl>
    <w:lvl w:ilvl="8" w:tplc="04190005">
      <w:start w:val="1"/>
      <w:numFmt w:val="bullet"/>
      <w:lvlText w:val=""/>
      <w:lvlJc w:val="left"/>
      <w:pPr>
        <w:tabs>
          <w:tab w:val="num" w:pos="5606"/>
        </w:tabs>
        <w:ind w:left="5606" w:hanging="360"/>
      </w:pPr>
      <w:rPr>
        <w:rFonts w:ascii="Wingdings" w:hAnsi="Wingdings" w:hint="default"/>
      </w:rPr>
    </w:lvl>
  </w:abstractNum>
  <w:abstractNum w:abstractNumId="2">
    <w:nsid w:val="02E71849"/>
    <w:multiLevelType w:val="hybridMultilevel"/>
    <w:tmpl w:val="D9B205CA"/>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05344918"/>
    <w:multiLevelType w:val="hybridMultilevel"/>
    <w:tmpl w:val="664621B4"/>
    <w:lvl w:ilvl="0" w:tplc="BA3AFA98">
      <w:start w:val="1"/>
      <w:numFmt w:val="upperRoman"/>
      <w:lvlText w:val="%1."/>
      <w:lvlJc w:val="left"/>
      <w:pPr>
        <w:ind w:left="1434" w:hanging="720"/>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4">
    <w:nsid w:val="08C23D4D"/>
    <w:multiLevelType w:val="hybridMultilevel"/>
    <w:tmpl w:val="DDC44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1B7B11"/>
    <w:multiLevelType w:val="hybridMultilevel"/>
    <w:tmpl w:val="35E60936"/>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6">
    <w:nsid w:val="0C4A34A9"/>
    <w:multiLevelType w:val="hybridMultilevel"/>
    <w:tmpl w:val="3D38E6BA"/>
    <w:lvl w:ilvl="0" w:tplc="9DFC3B2C">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566"/>
        </w:tabs>
        <w:ind w:left="566" w:hanging="360"/>
      </w:pPr>
      <w:rPr>
        <w:rFonts w:ascii="Courier New" w:hAnsi="Courier New" w:hint="default"/>
      </w:rPr>
    </w:lvl>
    <w:lvl w:ilvl="2" w:tplc="04190005">
      <w:start w:val="1"/>
      <w:numFmt w:val="bullet"/>
      <w:lvlText w:val=""/>
      <w:lvlJc w:val="left"/>
      <w:pPr>
        <w:tabs>
          <w:tab w:val="num" w:pos="1286"/>
        </w:tabs>
        <w:ind w:left="1286" w:hanging="360"/>
      </w:pPr>
      <w:rPr>
        <w:rFonts w:ascii="Wingdings" w:hAnsi="Wingdings" w:hint="default"/>
      </w:rPr>
    </w:lvl>
    <w:lvl w:ilvl="3" w:tplc="04190001">
      <w:start w:val="1"/>
      <w:numFmt w:val="bullet"/>
      <w:lvlText w:val=""/>
      <w:lvlJc w:val="left"/>
      <w:pPr>
        <w:tabs>
          <w:tab w:val="num" w:pos="2006"/>
        </w:tabs>
        <w:ind w:left="2006" w:hanging="360"/>
      </w:pPr>
      <w:rPr>
        <w:rFonts w:ascii="Symbol" w:hAnsi="Symbol" w:hint="default"/>
      </w:rPr>
    </w:lvl>
    <w:lvl w:ilvl="4" w:tplc="04190003">
      <w:start w:val="1"/>
      <w:numFmt w:val="bullet"/>
      <w:lvlText w:val="o"/>
      <w:lvlJc w:val="left"/>
      <w:pPr>
        <w:tabs>
          <w:tab w:val="num" w:pos="2726"/>
        </w:tabs>
        <w:ind w:left="2726" w:hanging="360"/>
      </w:pPr>
      <w:rPr>
        <w:rFonts w:ascii="Courier New" w:hAnsi="Courier New" w:hint="default"/>
      </w:rPr>
    </w:lvl>
    <w:lvl w:ilvl="5" w:tplc="04190005">
      <w:start w:val="1"/>
      <w:numFmt w:val="bullet"/>
      <w:lvlText w:val=""/>
      <w:lvlJc w:val="left"/>
      <w:pPr>
        <w:tabs>
          <w:tab w:val="num" w:pos="3446"/>
        </w:tabs>
        <w:ind w:left="3446" w:hanging="360"/>
      </w:pPr>
      <w:rPr>
        <w:rFonts w:ascii="Wingdings" w:hAnsi="Wingdings" w:hint="default"/>
      </w:rPr>
    </w:lvl>
    <w:lvl w:ilvl="6" w:tplc="04190001">
      <w:start w:val="1"/>
      <w:numFmt w:val="bullet"/>
      <w:lvlText w:val=""/>
      <w:lvlJc w:val="left"/>
      <w:pPr>
        <w:tabs>
          <w:tab w:val="num" w:pos="4166"/>
        </w:tabs>
        <w:ind w:left="4166" w:hanging="360"/>
      </w:pPr>
      <w:rPr>
        <w:rFonts w:ascii="Symbol" w:hAnsi="Symbol" w:hint="default"/>
      </w:rPr>
    </w:lvl>
    <w:lvl w:ilvl="7" w:tplc="04190003">
      <w:start w:val="1"/>
      <w:numFmt w:val="bullet"/>
      <w:lvlText w:val="o"/>
      <w:lvlJc w:val="left"/>
      <w:pPr>
        <w:tabs>
          <w:tab w:val="num" w:pos="4886"/>
        </w:tabs>
        <w:ind w:left="4886" w:hanging="360"/>
      </w:pPr>
      <w:rPr>
        <w:rFonts w:ascii="Courier New" w:hAnsi="Courier New" w:hint="default"/>
      </w:rPr>
    </w:lvl>
    <w:lvl w:ilvl="8" w:tplc="04190005">
      <w:start w:val="1"/>
      <w:numFmt w:val="bullet"/>
      <w:lvlText w:val=""/>
      <w:lvlJc w:val="left"/>
      <w:pPr>
        <w:tabs>
          <w:tab w:val="num" w:pos="5606"/>
        </w:tabs>
        <w:ind w:left="5606" w:hanging="360"/>
      </w:pPr>
      <w:rPr>
        <w:rFonts w:ascii="Wingdings" w:hAnsi="Wingdings" w:hint="default"/>
      </w:rPr>
    </w:lvl>
  </w:abstractNum>
  <w:abstractNum w:abstractNumId="7">
    <w:nsid w:val="0D913358"/>
    <w:multiLevelType w:val="hybridMultilevel"/>
    <w:tmpl w:val="FBA8F4D6"/>
    <w:lvl w:ilvl="0" w:tplc="9DFC3B2C">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566"/>
        </w:tabs>
        <w:ind w:left="566" w:hanging="360"/>
      </w:pPr>
      <w:rPr>
        <w:rFonts w:ascii="Courier New" w:hAnsi="Courier New" w:hint="default"/>
      </w:rPr>
    </w:lvl>
    <w:lvl w:ilvl="2" w:tplc="04190005">
      <w:start w:val="1"/>
      <w:numFmt w:val="bullet"/>
      <w:lvlText w:val=""/>
      <w:lvlJc w:val="left"/>
      <w:pPr>
        <w:tabs>
          <w:tab w:val="num" w:pos="1286"/>
        </w:tabs>
        <w:ind w:left="1286" w:hanging="360"/>
      </w:pPr>
      <w:rPr>
        <w:rFonts w:ascii="Wingdings" w:hAnsi="Wingdings" w:hint="default"/>
      </w:rPr>
    </w:lvl>
    <w:lvl w:ilvl="3" w:tplc="04190001">
      <w:start w:val="1"/>
      <w:numFmt w:val="bullet"/>
      <w:lvlText w:val=""/>
      <w:lvlJc w:val="left"/>
      <w:pPr>
        <w:tabs>
          <w:tab w:val="num" w:pos="2006"/>
        </w:tabs>
        <w:ind w:left="2006" w:hanging="360"/>
      </w:pPr>
      <w:rPr>
        <w:rFonts w:ascii="Symbol" w:hAnsi="Symbol" w:hint="default"/>
      </w:rPr>
    </w:lvl>
    <w:lvl w:ilvl="4" w:tplc="04190003">
      <w:start w:val="1"/>
      <w:numFmt w:val="bullet"/>
      <w:lvlText w:val="o"/>
      <w:lvlJc w:val="left"/>
      <w:pPr>
        <w:tabs>
          <w:tab w:val="num" w:pos="2726"/>
        </w:tabs>
        <w:ind w:left="2726" w:hanging="360"/>
      </w:pPr>
      <w:rPr>
        <w:rFonts w:ascii="Courier New" w:hAnsi="Courier New" w:hint="default"/>
      </w:rPr>
    </w:lvl>
    <w:lvl w:ilvl="5" w:tplc="04190005">
      <w:start w:val="1"/>
      <w:numFmt w:val="bullet"/>
      <w:lvlText w:val=""/>
      <w:lvlJc w:val="left"/>
      <w:pPr>
        <w:tabs>
          <w:tab w:val="num" w:pos="3446"/>
        </w:tabs>
        <w:ind w:left="3446" w:hanging="360"/>
      </w:pPr>
      <w:rPr>
        <w:rFonts w:ascii="Wingdings" w:hAnsi="Wingdings" w:hint="default"/>
      </w:rPr>
    </w:lvl>
    <w:lvl w:ilvl="6" w:tplc="04190001">
      <w:start w:val="1"/>
      <w:numFmt w:val="bullet"/>
      <w:lvlText w:val=""/>
      <w:lvlJc w:val="left"/>
      <w:pPr>
        <w:tabs>
          <w:tab w:val="num" w:pos="4166"/>
        </w:tabs>
        <w:ind w:left="4166" w:hanging="360"/>
      </w:pPr>
      <w:rPr>
        <w:rFonts w:ascii="Symbol" w:hAnsi="Symbol" w:hint="default"/>
      </w:rPr>
    </w:lvl>
    <w:lvl w:ilvl="7" w:tplc="04190003">
      <w:start w:val="1"/>
      <w:numFmt w:val="bullet"/>
      <w:lvlText w:val="o"/>
      <w:lvlJc w:val="left"/>
      <w:pPr>
        <w:tabs>
          <w:tab w:val="num" w:pos="4886"/>
        </w:tabs>
        <w:ind w:left="4886" w:hanging="360"/>
      </w:pPr>
      <w:rPr>
        <w:rFonts w:ascii="Courier New" w:hAnsi="Courier New" w:hint="default"/>
      </w:rPr>
    </w:lvl>
    <w:lvl w:ilvl="8" w:tplc="04190005">
      <w:start w:val="1"/>
      <w:numFmt w:val="bullet"/>
      <w:lvlText w:val=""/>
      <w:lvlJc w:val="left"/>
      <w:pPr>
        <w:tabs>
          <w:tab w:val="num" w:pos="5606"/>
        </w:tabs>
        <w:ind w:left="5606" w:hanging="360"/>
      </w:pPr>
      <w:rPr>
        <w:rFonts w:ascii="Wingdings" w:hAnsi="Wingdings" w:hint="default"/>
      </w:rPr>
    </w:lvl>
  </w:abstractNum>
  <w:abstractNum w:abstractNumId="8">
    <w:nsid w:val="0FD465FE"/>
    <w:multiLevelType w:val="hybridMultilevel"/>
    <w:tmpl w:val="6B505772"/>
    <w:lvl w:ilvl="0" w:tplc="DFC29AD6">
      <w:start w:val="1"/>
      <w:numFmt w:val="decimal"/>
      <w:lvlText w:val="%1)"/>
      <w:lvlJc w:val="left"/>
      <w:pPr>
        <w:ind w:left="1819" w:hanging="1050"/>
      </w:pPr>
      <w:rPr>
        <w:rFonts w:cs="Times New Roman" w:hint="default"/>
      </w:rPr>
    </w:lvl>
    <w:lvl w:ilvl="1" w:tplc="04190019" w:tentative="1">
      <w:start w:val="1"/>
      <w:numFmt w:val="lowerLetter"/>
      <w:lvlText w:val="%2."/>
      <w:lvlJc w:val="left"/>
      <w:pPr>
        <w:ind w:left="1849" w:hanging="360"/>
      </w:pPr>
      <w:rPr>
        <w:rFonts w:cs="Times New Roman"/>
      </w:rPr>
    </w:lvl>
    <w:lvl w:ilvl="2" w:tplc="0419001B" w:tentative="1">
      <w:start w:val="1"/>
      <w:numFmt w:val="lowerRoman"/>
      <w:lvlText w:val="%3."/>
      <w:lvlJc w:val="right"/>
      <w:pPr>
        <w:ind w:left="2569" w:hanging="180"/>
      </w:pPr>
      <w:rPr>
        <w:rFonts w:cs="Times New Roman"/>
      </w:rPr>
    </w:lvl>
    <w:lvl w:ilvl="3" w:tplc="0419000F" w:tentative="1">
      <w:start w:val="1"/>
      <w:numFmt w:val="decimal"/>
      <w:lvlText w:val="%4."/>
      <w:lvlJc w:val="left"/>
      <w:pPr>
        <w:ind w:left="3289" w:hanging="360"/>
      </w:pPr>
      <w:rPr>
        <w:rFonts w:cs="Times New Roman"/>
      </w:rPr>
    </w:lvl>
    <w:lvl w:ilvl="4" w:tplc="04190019" w:tentative="1">
      <w:start w:val="1"/>
      <w:numFmt w:val="lowerLetter"/>
      <w:lvlText w:val="%5."/>
      <w:lvlJc w:val="left"/>
      <w:pPr>
        <w:ind w:left="4009" w:hanging="360"/>
      </w:pPr>
      <w:rPr>
        <w:rFonts w:cs="Times New Roman"/>
      </w:rPr>
    </w:lvl>
    <w:lvl w:ilvl="5" w:tplc="0419001B" w:tentative="1">
      <w:start w:val="1"/>
      <w:numFmt w:val="lowerRoman"/>
      <w:lvlText w:val="%6."/>
      <w:lvlJc w:val="right"/>
      <w:pPr>
        <w:ind w:left="4729" w:hanging="180"/>
      </w:pPr>
      <w:rPr>
        <w:rFonts w:cs="Times New Roman"/>
      </w:rPr>
    </w:lvl>
    <w:lvl w:ilvl="6" w:tplc="0419000F" w:tentative="1">
      <w:start w:val="1"/>
      <w:numFmt w:val="decimal"/>
      <w:lvlText w:val="%7."/>
      <w:lvlJc w:val="left"/>
      <w:pPr>
        <w:ind w:left="5449" w:hanging="360"/>
      </w:pPr>
      <w:rPr>
        <w:rFonts w:cs="Times New Roman"/>
      </w:rPr>
    </w:lvl>
    <w:lvl w:ilvl="7" w:tplc="04190019" w:tentative="1">
      <w:start w:val="1"/>
      <w:numFmt w:val="lowerLetter"/>
      <w:lvlText w:val="%8."/>
      <w:lvlJc w:val="left"/>
      <w:pPr>
        <w:ind w:left="6169" w:hanging="360"/>
      </w:pPr>
      <w:rPr>
        <w:rFonts w:cs="Times New Roman"/>
      </w:rPr>
    </w:lvl>
    <w:lvl w:ilvl="8" w:tplc="0419001B" w:tentative="1">
      <w:start w:val="1"/>
      <w:numFmt w:val="lowerRoman"/>
      <w:lvlText w:val="%9."/>
      <w:lvlJc w:val="right"/>
      <w:pPr>
        <w:ind w:left="6889" w:hanging="180"/>
      </w:pPr>
      <w:rPr>
        <w:rFonts w:cs="Times New Roman"/>
      </w:rPr>
    </w:lvl>
  </w:abstractNum>
  <w:abstractNum w:abstractNumId="9">
    <w:nsid w:val="13654DAE"/>
    <w:multiLevelType w:val="hybridMultilevel"/>
    <w:tmpl w:val="CD6089A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15E92E8F"/>
    <w:multiLevelType w:val="hybridMultilevel"/>
    <w:tmpl w:val="CD0AAD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1207D68"/>
    <w:multiLevelType w:val="hybridMultilevel"/>
    <w:tmpl w:val="B3C07D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30943AA"/>
    <w:multiLevelType w:val="hybridMultilevel"/>
    <w:tmpl w:val="2796217C"/>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3">
    <w:nsid w:val="2DFE19DB"/>
    <w:multiLevelType w:val="hybridMultilevel"/>
    <w:tmpl w:val="19425022"/>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2FD82B76"/>
    <w:multiLevelType w:val="hybridMultilevel"/>
    <w:tmpl w:val="130879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35815F72"/>
    <w:multiLevelType w:val="hybridMultilevel"/>
    <w:tmpl w:val="E87A5798"/>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6">
    <w:nsid w:val="3B131300"/>
    <w:multiLevelType w:val="hybridMultilevel"/>
    <w:tmpl w:val="4E56BF66"/>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7">
    <w:nsid w:val="44773C88"/>
    <w:multiLevelType w:val="hybridMultilevel"/>
    <w:tmpl w:val="EF6A7C10"/>
    <w:lvl w:ilvl="0" w:tplc="0419000B">
      <w:start w:val="1"/>
      <w:numFmt w:val="bullet"/>
      <w:lvlText w:val=""/>
      <w:lvlJc w:val="left"/>
      <w:pPr>
        <w:tabs>
          <w:tab w:val="num" w:pos="370"/>
        </w:tabs>
        <w:ind w:left="370" w:hanging="360"/>
      </w:pPr>
      <w:rPr>
        <w:rFonts w:ascii="Wingdings" w:hAnsi="Wingdings" w:hint="default"/>
      </w:rPr>
    </w:lvl>
    <w:lvl w:ilvl="1" w:tplc="04190003">
      <w:start w:val="1"/>
      <w:numFmt w:val="bullet"/>
      <w:lvlText w:val="o"/>
      <w:lvlJc w:val="left"/>
      <w:pPr>
        <w:tabs>
          <w:tab w:val="num" w:pos="1090"/>
        </w:tabs>
        <w:ind w:left="1090" w:hanging="360"/>
      </w:pPr>
      <w:rPr>
        <w:rFonts w:ascii="Courier New" w:hAnsi="Courier New" w:hint="default"/>
      </w:rPr>
    </w:lvl>
    <w:lvl w:ilvl="2" w:tplc="04190005">
      <w:start w:val="1"/>
      <w:numFmt w:val="bullet"/>
      <w:lvlText w:val=""/>
      <w:lvlJc w:val="left"/>
      <w:pPr>
        <w:tabs>
          <w:tab w:val="num" w:pos="1810"/>
        </w:tabs>
        <w:ind w:left="1810" w:hanging="360"/>
      </w:pPr>
      <w:rPr>
        <w:rFonts w:ascii="Wingdings" w:hAnsi="Wingdings" w:hint="default"/>
      </w:rPr>
    </w:lvl>
    <w:lvl w:ilvl="3" w:tplc="04190001">
      <w:start w:val="1"/>
      <w:numFmt w:val="bullet"/>
      <w:lvlText w:val=""/>
      <w:lvlJc w:val="left"/>
      <w:pPr>
        <w:tabs>
          <w:tab w:val="num" w:pos="2530"/>
        </w:tabs>
        <w:ind w:left="2530" w:hanging="360"/>
      </w:pPr>
      <w:rPr>
        <w:rFonts w:ascii="Symbol" w:hAnsi="Symbol" w:hint="default"/>
      </w:rPr>
    </w:lvl>
    <w:lvl w:ilvl="4" w:tplc="04190003">
      <w:start w:val="1"/>
      <w:numFmt w:val="bullet"/>
      <w:lvlText w:val="o"/>
      <w:lvlJc w:val="left"/>
      <w:pPr>
        <w:tabs>
          <w:tab w:val="num" w:pos="3250"/>
        </w:tabs>
        <w:ind w:left="3250" w:hanging="360"/>
      </w:pPr>
      <w:rPr>
        <w:rFonts w:ascii="Courier New" w:hAnsi="Courier New" w:hint="default"/>
      </w:rPr>
    </w:lvl>
    <w:lvl w:ilvl="5" w:tplc="04190005">
      <w:start w:val="1"/>
      <w:numFmt w:val="bullet"/>
      <w:lvlText w:val=""/>
      <w:lvlJc w:val="left"/>
      <w:pPr>
        <w:tabs>
          <w:tab w:val="num" w:pos="3970"/>
        </w:tabs>
        <w:ind w:left="3970" w:hanging="360"/>
      </w:pPr>
      <w:rPr>
        <w:rFonts w:ascii="Wingdings" w:hAnsi="Wingdings" w:hint="default"/>
      </w:rPr>
    </w:lvl>
    <w:lvl w:ilvl="6" w:tplc="04190001">
      <w:start w:val="1"/>
      <w:numFmt w:val="bullet"/>
      <w:lvlText w:val=""/>
      <w:lvlJc w:val="left"/>
      <w:pPr>
        <w:tabs>
          <w:tab w:val="num" w:pos="4690"/>
        </w:tabs>
        <w:ind w:left="4690" w:hanging="360"/>
      </w:pPr>
      <w:rPr>
        <w:rFonts w:ascii="Symbol" w:hAnsi="Symbol" w:hint="default"/>
      </w:rPr>
    </w:lvl>
    <w:lvl w:ilvl="7" w:tplc="04190003">
      <w:start w:val="1"/>
      <w:numFmt w:val="bullet"/>
      <w:lvlText w:val="o"/>
      <w:lvlJc w:val="left"/>
      <w:pPr>
        <w:tabs>
          <w:tab w:val="num" w:pos="5410"/>
        </w:tabs>
        <w:ind w:left="5410" w:hanging="360"/>
      </w:pPr>
      <w:rPr>
        <w:rFonts w:ascii="Courier New" w:hAnsi="Courier New" w:hint="default"/>
      </w:rPr>
    </w:lvl>
    <w:lvl w:ilvl="8" w:tplc="04190005">
      <w:start w:val="1"/>
      <w:numFmt w:val="bullet"/>
      <w:lvlText w:val=""/>
      <w:lvlJc w:val="left"/>
      <w:pPr>
        <w:tabs>
          <w:tab w:val="num" w:pos="6130"/>
        </w:tabs>
        <w:ind w:left="6130" w:hanging="360"/>
      </w:pPr>
      <w:rPr>
        <w:rFonts w:ascii="Wingdings" w:hAnsi="Wingdings" w:hint="default"/>
      </w:rPr>
    </w:lvl>
  </w:abstractNum>
  <w:abstractNum w:abstractNumId="18">
    <w:nsid w:val="56386F75"/>
    <w:multiLevelType w:val="hybridMultilevel"/>
    <w:tmpl w:val="4B86E0B0"/>
    <w:lvl w:ilvl="0" w:tplc="4EFA2ACC">
      <w:start w:val="1"/>
      <w:numFmt w:val="decimal"/>
      <w:lvlText w:val="%1."/>
      <w:lvlJc w:val="left"/>
      <w:pPr>
        <w:ind w:left="284" w:hanging="2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8E918D6"/>
    <w:multiLevelType w:val="hybridMultilevel"/>
    <w:tmpl w:val="0C0A56F8"/>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0">
    <w:nsid w:val="5D2C1D4D"/>
    <w:multiLevelType w:val="hybridMultilevel"/>
    <w:tmpl w:val="AEC082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D670995"/>
    <w:multiLevelType w:val="hybridMultilevel"/>
    <w:tmpl w:val="7F26455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22">
    <w:nsid w:val="699C4110"/>
    <w:multiLevelType w:val="hybridMultilevel"/>
    <w:tmpl w:val="BC86DCA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3">
    <w:nsid w:val="6EC849A4"/>
    <w:multiLevelType w:val="multilevel"/>
    <w:tmpl w:val="C318F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4A0C5A"/>
    <w:multiLevelType w:val="multilevel"/>
    <w:tmpl w:val="F1E69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E658F4"/>
    <w:multiLevelType w:val="hybridMultilevel"/>
    <w:tmpl w:val="3244E1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2"/>
  </w:num>
  <w:num w:numId="2">
    <w:abstractNumId w:val="6"/>
  </w:num>
  <w:num w:numId="3">
    <w:abstractNumId w:val="7"/>
  </w:num>
  <w:num w:numId="4">
    <w:abstractNumId w:val="1"/>
  </w:num>
  <w:num w:numId="5">
    <w:abstractNumId w:val="4"/>
  </w:num>
  <w:num w:numId="6">
    <w:abstractNumId w:val="22"/>
  </w:num>
  <w:num w:numId="7">
    <w:abstractNumId w:val="5"/>
  </w:num>
  <w:num w:numId="8">
    <w:abstractNumId w:val="21"/>
  </w:num>
  <w:num w:numId="9">
    <w:abstractNumId w:val="17"/>
  </w:num>
  <w:num w:numId="10">
    <w:abstractNumId w:val="2"/>
  </w:num>
  <w:num w:numId="11">
    <w:abstractNumId w:val="15"/>
  </w:num>
  <w:num w:numId="12">
    <w:abstractNumId w:val="16"/>
  </w:num>
  <w:num w:numId="13">
    <w:abstractNumId w:val="24"/>
  </w:num>
  <w:num w:numId="14">
    <w:abstractNumId w:val="23"/>
  </w:num>
  <w:num w:numId="15">
    <w:abstractNumId w:val="14"/>
  </w:num>
  <w:num w:numId="16">
    <w:abstractNumId w:val="8"/>
  </w:num>
  <w:num w:numId="17">
    <w:abstractNumId w:val="19"/>
  </w:num>
  <w:num w:numId="18">
    <w:abstractNumId w:val="11"/>
  </w:num>
  <w:num w:numId="19">
    <w:abstractNumId w:val="9"/>
  </w:num>
  <w:num w:numId="20">
    <w:abstractNumId w:val="25"/>
  </w:num>
  <w:num w:numId="21">
    <w:abstractNumId w:val="3"/>
  </w:num>
  <w:num w:numId="22">
    <w:abstractNumId w:val="0"/>
  </w:num>
  <w:num w:numId="23">
    <w:abstractNumId w:val="13"/>
  </w:num>
  <w:num w:numId="24">
    <w:abstractNumId w:val="20"/>
  </w:num>
  <w:num w:numId="25">
    <w:abstractNumId w:val="1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575"/>
    <w:rsid w:val="00016090"/>
    <w:rsid w:val="0002403F"/>
    <w:rsid w:val="00030D3D"/>
    <w:rsid w:val="000538DB"/>
    <w:rsid w:val="000E3A54"/>
    <w:rsid w:val="000E6570"/>
    <w:rsid w:val="001469C5"/>
    <w:rsid w:val="0015339C"/>
    <w:rsid w:val="00155D57"/>
    <w:rsid w:val="00192D62"/>
    <w:rsid w:val="001A7BC1"/>
    <w:rsid w:val="001E3462"/>
    <w:rsid w:val="002153F0"/>
    <w:rsid w:val="00261AD9"/>
    <w:rsid w:val="00264740"/>
    <w:rsid w:val="00275493"/>
    <w:rsid w:val="002C4EE8"/>
    <w:rsid w:val="002D3A7B"/>
    <w:rsid w:val="002D62F3"/>
    <w:rsid w:val="002E1F27"/>
    <w:rsid w:val="00305AB6"/>
    <w:rsid w:val="003224C1"/>
    <w:rsid w:val="00327643"/>
    <w:rsid w:val="003B4BA9"/>
    <w:rsid w:val="003C5942"/>
    <w:rsid w:val="003D05F5"/>
    <w:rsid w:val="003F73FA"/>
    <w:rsid w:val="00444F00"/>
    <w:rsid w:val="00455ADF"/>
    <w:rsid w:val="00465B40"/>
    <w:rsid w:val="00475263"/>
    <w:rsid w:val="004822D4"/>
    <w:rsid w:val="004D1FD2"/>
    <w:rsid w:val="004F3E8A"/>
    <w:rsid w:val="004F5C9B"/>
    <w:rsid w:val="0051333D"/>
    <w:rsid w:val="00527518"/>
    <w:rsid w:val="0053097D"/>
    <w:rsid w:val="00556013"/>
    <w:rsid w:val="005A287C"/>
    <w:rsid w:val="005A4837"/>
    <w:rsid w:val="005B435A"/>
    <w:rsid w:val="005B6BFA"/>
    <w:rsid w:val="005C5416"/>
    <w:rsid w:val="00612501"/>
    <w:rsid w:val="006218A0"/>
    <w:rsid w:val="00621C17"/>
    <w:rsid w:val="00632D67"/>
    <w:rsid w:val="006920C0"/>
    <w:rsid w:val="006B2590"/>
    <w:rsid w:val="006C2FF4"/>
    <w:rsid w:val="006C39EA"/>
    <w:rsid w:val="006D5DFD"/>
    <w:rsid w:val="00703C6A"/>
    <w:rsid w:val="007237C1"/>
    <w:rsid w:val="00741E99"/>
    <w:rsid w:val="007A2F01"/>
    <w:rsid w:val="007C3742"/>
    <w:rsid w:val="00822102"/>
    <w:rsid w:val="008323A8"/>
    <w:rsid w:val="00886A01"/>
    <w:rsid w:val="008C31BF"/>
    <w:rsid w:val="008D72EF"/>
    <w:rsid w:val="008E79BE"/>
    <w:rsid w:val="008E7B63"/>
    <w:rsid w:val="00904CEF"/>
    <w:rsid w:val="009325FB"/>
    <w:rsid w:val="00941678"/>
    <w:rsid w:val="0096449F"/>
    <w:rsid w:val="00965575"/>
    <w:rsid w:val="00972492"/>
    <w:rsid w:val="00981D6E"/>
    <w:rsid w:val="009E1FB6"/>
    <w:rsid w:val="00A10CBD"/>
    <w:rsid w:val="00A27FE3"/>
    <w:rsid w:val="00A31F66"/>
    <w:rsid w:val="00A36058"/>
    <w:rsid w:val="00A41006"/>
    <w:rsid w:val="00A441AD"/>
    <w:rsid w:val="00A55A03"/>
    <w:rsid w:val="00A55A8B"/>
    <w:rsid w:val="00A91162"/>
    <w:rsid w:val="00A92DC0"/>
    <w:rsid w:val="00A9455F"/>
    <w:rsid w:val="00AA19E0"/>
    <w:rsid w:val="00AA5E30"/>
    <w:rsid w:val="00AA6ECF"/>
    <w:rsid w:val="00AE20C6"/>
    <w:rsid w:val="00AF19D6"/>
    <w:rsid w:val="00B17C87"/>
    <w:rsid w:val="00B23F6F"/>
    <w:rsid w:val="00B40786"/>
    <w:rsid w:val="00B43947"/>
    <w:rsid w:val="00B550EF"/>
    <w:rsid w:val="00B94BAF"/>
    <w:rsid w:val="00BF6296"/>
    <w:rsid w:val="00C10055"/>
    <w:rsid w:val="00C25C5C"/>
    <w:rsid w:val="00C51BDC"/>
    <w:rsid w:val="00C5688B"/>
    <w:rsid w:val="00C64ECF"/>
    <w:rsid w:val="00C72273"/>
    <w:rsid w:val="00C75BD5"/>
    <w:rsid w:val="00C948E9"/>
    <w:rsid w:val="00CA458E"/>
    <w:rsid w:val="00CC41D8"/>
    <w:rsid w:val="00D02DCE"/>
    <w:rsid w:val="00D568A9"/>
    <w:rsid w:val="00D66550"/>
    <w:rsid w:val="00D77A19"/>
    <w:rsid w:val="00DB75EB"/>
    <w:rsid w:val="00E26C6D"/>
    <w:rsid w:val="00E61B5F"/>
    <w:rsid w:val="00E67287"/>
    <w:rsid w:val="00E75086"/>
    <w:rsid w:val="00EB37E8"/>
    <w:rsid w:val="00EB6807"/>
    <w:rsid w:val="00ED72B3"/>
    <w:rsid w:val="00EF37ED"/>
    <w:rsid w:val="00F00DE4"/>
    <w:rsid w:val="00F1623E"/>
    <w:rsid w:val="00F25D1F"/>
    <w:rsid w:val="00F33BEF"/>
    <w:rsid w:val="00F37613"/>
    <w:rsid w:val="00F51A5E"/>
    <w:rsid w:val="00F86981"/>
    <w:rsid w:val="00FA70C1"/>
    <w:rsid w:val="00FA7716"/>
    <w:rsid w:val="00FC1809"/>
    <w:rsid w:val="00FD059B"/>
    <w:rsid w:val="00FE0DC9"/>
    <w:rsid w:val="00FF5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F6E507-A598-465D-ADC5-8505457E6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3FA"/>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1AD9"/>
    <w:rPr>
      <w:rFonts w:cs="Times New Roman"/>
      <w:color w:val="0000FF"/>
      <w:u w:val="single"/>
    </w:rPr>
  </w:style>
  <w:style w:type="paragraph" w:styleId="a4">
    <w:name w:val="Normal (Web)"/>
    <w:basedOn w:val="a"/>
    <w:uiPriority w:val="99"/>
    <w:unhideWhenUsed/>
    <w:rsid w:val="00261AD9"/>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rsid w:val="00E75086"/>
    <w:pPr>
      <w:tabs>
        <w:tab w:val="center" w:pos="4153"/>
        <w:tab w:val="right" w:pos="8306"/>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locked/>
    <w:rsid w:val="00E75086"/>
    <w:rPr>
      <w:rFonts w:ascii="Times New Roman" w:hAnsi="Times New Roman" w:cs="Times New Roman"/>
      <w:sz w:val="24"/>
      <w:szCs w:val="24"/>
    </w:rPr>
  </w:style>
  <w:style w:type="paragraph" w:styleId="a7">
    <w:name w:val="List Paragraph"/>
    <w:basedOn w:val="a"/>
    <w:uiPriority w:val="34"/>
    <w:qFormat/>
    <w:rsid w:val="00AE20C6"/>
    <w:pPr>
      <w:ind w:left="720"/>
      <w:contextualSpacing/>
    </w:pPr>
  </w:style>
  <w:style w:type="paragraph" w:styleId="a8">
    <w:name w:val="footer"/>
    <w:basedOn w:val="a"/>
    <w:link w:val="a9"/>
    <w:uiPriority w:val="99"/>
    <w:unhideWhenUsed/>
    <w:rsid w:val="00465B40"/>
    <w:pPr>
      <w:tabs>
        <w:tab w:val="center" w:pos="4677"/>
        <w:tab w:val="right" w:pos="9355"/>
      </w:tabs>
      <w:spacing w:after="0" w:line="240" w:lineRule="auto"/>
    </w:pPr>
  </w:style>
  <w:style w:type="character" w:customStyle="1" w:styleId="a9">
    <w:name w:val="Нижний колонтитул Знак"/>
    <w:link w:val="a8"/>
    <w:uiPriority w:val="99"/>
    <w:locked/>
    <w:rsid w:val="00465B40"/>
    <w:rPr>
      <w:rFonts w:cs="Times New Roman"/>
    </w:rPr>
  </w:style>
  <w:style w:type="paragraph" w:styleId="3">
    <w:name w:val="Body Text Indent 3"/>
    <w:basedOn w:val="a"/>
    <w:link w:val="30"/>
    <w:uiPriority w:val="99"/>
    <w:rsid w:val="002E1F27"/>
    <w:pPr>
      <w:spacing w:after="120" w:line="240" w:lineRule="auto"/>
      <w:ind w:left="283"/>
    </w:pPr>
    <w:rPr>
      <w:rFonts w:ascii="Times New Roman" w:hAnsi="Times New Roman"/>
      <w:sz w:val="16"/>
      <w:szCs w:val="16"/>
    </w:rPr>
  </w:style>
  <w:style w:type="character" w:customStyle="1" w:styleId="30">
    <w:name w:val="Основной текст с отступом 3 Знак"/>
    <w:link w:val="3"/>
    <w:uiPriority w:val="99"/>
    <w:locked/>
    <w:rsid w:val="002E1F27"/>
    <w:rPr>
      <w:rFonts w:ascii="Times New Roman" w:hAnsi="Times New Roman" w:cs="Times New Roman"/>
      <w:sz w:val="16"/>
      <w:szCs w:val="16"/>
    </w:rPr>
  </w:style>
  <w:style w:type="paragraph" w:styleId="aa">
    <w:name w:val="footnote text"/>
    <w:basedOn w:val="a"/>
    <w:link w:val="ab"/>
    <w:uiPriority w:val="99"/>
    <w:unhideWhenUsed/>
    <w:rsid w:val="0051333D"/>
    <w:pPr>
      <w:spacing w:after="0" w:line="240" w:lineRule="auto"/>
    </w:pPr>
    <w:rPr>
      <w:sz w:val="20"/>
      <w:szCs w:val="20"/>
    </w:rPr>
  </w:style>
  <w:style w:type="character" w:customStyle="1" w:styleId="ab">
    <w:name w:val="Текст сноски Знак"/>
    <w:link w:val="aa"/>
    <w:uiPriority w:val="99"/>
    <w:locked/>
    <w:rsid w:val="0051333D"/>
    <w:rPr>
      <w:rFonts w:cs="Times New Roman"/>
    </w:rPr>
  </w:style>
  <w:style w:type="character" w:styleId="ac">
    <w:name w:val="footnote reference"/>
    <w:uiPriority w:val="99"/>
    <w:semiHidden/>
    <w:unhideWhenUsed/>
    <w:rsid w:val="0051333D"/>
    <w:rPr>
      <w:rFonts w:cs="Times New Roman"/>
      <w:vertAlign w:val="superscript"/>
    </w:rPr>
  </w:style>
  <w:style w:type="paragraph" w:customStyle="1" w:styleId="ad">
    <w:name w:val="Тескт сноски"/>
    <w:basedOn w:val="aa"/>
    <w:qFormat/>
    <w:rsid w:val="0051333D"/>
    <w:rPr>
      <w:rFonts w:ascii="Times New Roman" w:hAnsi="Times New Roman"/>
    </w:rPr>
  </w:style>
  <w:style w:type="paragraph" w:customStyle="1" w:styleId="Web">
    <w:name w:val="Обычный (Web)"/>
    <w:basedOn w:val="a"/>
    <w:uiPriority w:val="99"/>
    <w:rsid w:val="0061250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959702">
      <w:marLeft w:val="0"/>
      <w:marRight w:val="0"/>
      <w:marTop w:val="0"/>
      <w:marBottom w:val="0"/>
      <w:divBdr>
        <w:top w:val="none" w:sz="0" w:space="0" w:color="auto"/>
        <w:left w:val="none" w:sz="0" w:space="0" w:color="auto"/>
        <w:bottom w:val="none" w:sz="0" w:space="0" w:color="auto"/>
        <w:right w:val="none" w:sz="0" w:space="0" w:color="auto"/>
      </w:divBdr>
      <w:divsChild>
        <w:div w:id="834959696">
          <w:marLeft w:val="0"/>
          <w:marRight w:val="0"/>
          <w:marTop w:val="0"/>
          <w:marBottom w:val="0"/>
          <w:divBdr>
            <w:top w:val="none" w:sz="0" w:space="0" w:color="auto"/>
            <w:left w:val="none" w:sz="0" w:space="0" w:color="auto"/>
            <w:bottom w:val="none" w:sz="0" w:space="0" w:color="auto"/>
            <w:right w:val="none" w:sz="0" w:space="0" w:color="auto"/>
          </w:divBdr>
          <w:divsChild>
            <w:div w:id="834959720">
              <w:marLeft w:val="0"/>
              <w:marRight w:val="0"/>
              <w:marTop w:val="0"/>
              <w:marBottom w:val="0"/>
              <w:divBdr>
                <w:top w:val="none" w:sz="0" w:space="0" w:color="auto"/>
                <w:left w:val="none" w:sz="0" w:space="0" w:color="auto"/>
                <w:bottom w:val="none" w:sz="0" w:space="0" w:color="auto"/>
                <w:right w:val="none" w:sz="0" w:space="0" w:color="auto"/>
              </w:divBdr>
              <w:divsChild>
                <w:div w:id="83495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04">
      <w:marLeft w:val="0"/>
      <w:marRight w:val="0"/>
      <w:marTop w:val="0"/>
      <w:marBottom w:val="0"/>
      <w:divBdr>
        <w:top w:val="none" w:sz="0" w:space="0" w:color="auto"/>
        <w:left w:val="none" w:sz="0" w:space="0" w:color="auto"/>
        <w:bottom w:val="none" w:sz="0" w:space="0" w:color="auto"/>
        <w:right w:val="none" w:sz="0" w:space="0" w:color="auto"/>
      </w:divBdr>
      <w:divsChild>
        <w:div w:id="834959699">
          <w:marLeft w:val="0"/>
          <w:marRight w:val="0"/>
          <w:marTop w:val="0"/>
          <w:marBottom w:val="0"/>
          <w:divBdr>
            <w:top w:val="none" w:sz="0" w:space="0" w:color="auto"/>
            <w:left w:val="none" w:sz="0" w:space="0" w:color="auto"/>
            <w:bottom w:val="none" w:sz="0" w:space="0" w:color="auto"/>
            <w:right w:val="none" w:sz="0" w:space="0" w:color="auto"/>
          </w:divBdr>
          <w:divsChild>
            <w:div w:id="834959712">
              <w:marLeft w:val="0"/>
              <w:marRight w:val="0"/>
              <w:marTop w:val="0"/>
              <w:marBottom w:val="0"/>
              <w:divBdr>
                <w:top w:val="none" w:sz="0" w:space="0" w:color="auto"/>
                <w:left w:val="none" w:sz="0" w:space="0" w:color="auto"/>
                <w:bottom w:val="none" w:sz="0" w:space="0" w:color="auto"/>
                <w:right w:val="none" w:sz="0" w:space="0" w:color="auto"/>
              </w:divBdr>
              <w:divsChild>
                <w:div w:id="83495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08">
      <w:marLeft w:val="0"/>
      <w:marRight w:val="0"/>
      <w:marTop w:val="0"/>
      <w:marBottom w:val="0"/>
      <w:divBdr>
        <w:top w:val="none" w:sz="0" w:space="0" w:color="auto"/>
        <w:left w:val="none" w:sz="0" w:space="0" w:color="auto"/>
        <w:bottom w:val="none" w:sz="0" w:space="0" w:color="auto"/>
        <w:right w:val="none" w:sz="0" w:space="0" w:color="auto"/>
      </w:divBdr>
      <w:divsChild>
        <w:div w:id="834959744">
          <w:marLeft w:val="0"/>
          <w:marRight w:val="0"/>
          <w:marTop w:val="0"/>
          <w:marBottom w:val="0"/>
          <w:divBdr>
            <w:top w:val="none" w:sz="0" w:space="0" w:color="auto"/>
            <w:left w:val="none" w:sz="0" w:space="0" w:color="auto"/>
            <w:bottom w:val="none" w:sz="0" w:space="0" w:color="auto"/>
            <w:right w:val="none" w:sz="0" w:space="0" w:color="auto"/>
          </w:divBdr>
          <w:divsChild>
            <w:div w:id="834959740">
              <w:marLeft w:val="0"/>
              <w:marRight w:val="0"/>
              <w:marTop w:val="0"/>
              <w:marBottom w:val="0"/>
              <w:divBdr>
                <w:top w:val="none" w:sz="0" w:space="0" w:color="auto"/>
                <w:left w:val="none" w:sz="0" w:space="0" w:color="auto"/>
                <w:bottom w:val="none" w:sz="0" w:space="0" w:color="auto"/>
                <w:right w:val="none" w:sz="0" w:space="0" w:color="auto"/>
              </w:divBdr>
              <w:divsChild>
                <w:div w:id="83495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11">
      <w:marLeft w:val="0"/>
      <w:marRight w:val="0"/>
      <w:marTop w:val="0"/>
      <w:marBottom w:val="0"/>
      <w:divBdr>
        <w:top w:val="none" w:sz="0" w:space="0" w:color="auto"/>
        <w:left w:val="none" w:sz="0" w:space="0" w:color="auto"/>
        <w:bottom w:val="none" w:sz="0" w:space="0" w:color="auto"/>
        <w:right w:val="none" w:sz="0" w:space="0" w:color="auto"/>
      </w:divBdr>
      <w:divsChild>
        <w:div w:id="834959715">
          <w:marLeft w:val="0"/>
          <w:marRight w:val="0"/>
          <w:marTop w:val="0"/>
          <w:marBottom w:val="0"/>
          <w:divBdr>
            <w:top w:val="none" w:sz="0" w:space="0" w:color="auto"/>
            <w:left w:val="none" w:sz="0" w:space="0" w:color="auto"/>
            <w:bottom w:val="none" w:sz="0" w:space="0" w:color="auto"/>
            <w:right w:val="none" w:sz="0" w:space="0" w:color="auto"/>
          </w:divBdr>
          <w:divsChild>
            <w:div w:id="834959725">
              <w:marLeft w:val="0"/>
              <w:marRight w:val="0"/>
              <w:marTop w:val="0"/>
              <w:marBottom w:val="0"/>
              <w:divBdr>
                <w:top w:val="none" w:sz="0" w:space="0" w:color="auto"/>
                <w:left w:val="none" w:sz="0" w:space="0" w:color="auto"/>
                <w:bottom w:val="none" w:sz="0" w:space="0" w:color="auto"/>
                <w:right w:val="none" w:sz="0" w:space="0" w:color="auto"/>
              </w:divBdr>
              <w:divsChild>
                <w:div w:id="83495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18">
      <w:marLeft w:val="0"/>
      <w:marRight w:val="0"/>
      <w:marTop w:val="0"/>
      <w:marBottom w:val="0"/>
      <w:divBdr>
        <w:top w:val="none" w:sz="0" w:space="0" w:color="auto"/>
        <w:left w:val="none" w:sz="0" w:space="0" w:color="auto"/>
        <w:bottom w:val="none" w:sz="0" w:space="0" w:color="auto"/>
        <w:right w:val="none" w:sz="0" w:space="0" w:color="auto"/>
      </w:divBdr>
      <w:divsChild>
        <w:div w:id="834959737">
          <w:marLeft w:val="0"/>
          <w:marRight w:val="0"/>
          <w:marTop w:val="0"/>
          <w:marBottom w:val="0"/>
          <w:divBdr>
            <w:top w:val="none" w:sz="0" w:space="0" w:color="auto"/>
            <w:left w:val="none" w:sz="0" w:space="0" w:color="auto"/>
            <w:bottom w:val="none" w:sz="0" w:space="0" w:color="auto"/>
            <w:right w:val="none" w:sz="0" w:space="0" w:color="auto"/>
          </w:divBdr>
          <w:divsChild>
            <w:div w:id="834959713">
              <w:marLeft w:val="0"/>
              <w:marRight w:val="0"/>
              <w:marTop w:val="0"/>
              <w:marBottom w:val="0"/>
              <w:divBdr>
                <w:top w:val="none" w:sz="0" w:space="0" w:color="auto"/>
                <w:left w:val="none" w:sz="0" w:space="0" w:color="auto"/>
                <w:bottom w:val="none" w:sz="0" w:space="0" w:color="auto"/>
                <w:right w:val="none" w:sz="0" w:space="0" w:color="auto"/>
              </w:divBdr>
              <w:divsChild>
                <w:div w:id="83495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19">
      <w:marLeft w:val="0"/>
      <w:marRight w:val="0"/>
      <w:marTop w:val="0"/>
      <w:marBottom w:val="0"/>
      <w:divBdr>
        <w:top w:val="none" w:sz="0" w:space="0" w:color="auto"/>
        <w:left w:val="none" w:sz="0" w:space="0" w:color="auto"/>
        <w:bottom w:val="none" w:sz="0" w:space="0" w:color="auto"/>
        <w:right w:val="none" w:sz="0" w:space="0" w:color="auto"/>
      </w:divBdr>
      <w:divsChild>
        <w:div w:id="834959726">
          <w:marLeft w:val="0"/>
          <w:marRight w:val="0"/>
          <w:marTop w:val="0"/>
          <w:marBottom w:val="0"/>
          <w:divBdr>
            <w:top w:val="none" w:sz="0" w:space="0" w:color="auto"/>
            <w:left w:val="none" w:sz="0" w:space="0" w:color="auto"/>
            <w:bottom w:val="none" w:sz="0" w:space="0" w:color="auto"/>
            <w:right w:val="none" w:sz="0" w:space="0" w:color="auto"/>
          </w:divBdr>
          <w:divsChild>
            <w:div w:id="834959729">
              <w:marLeft w:val="0"/>
              <w:marRight w:val="0"/>
              <w:marTop w:val="0"/>
              <w:marBottom w:val="0"/>
              <w:divBdr>
                <w:top w:val="none" w:sz="0" w:space="0" w:color="auto"/>
                <w:left w:val="none" w:sz="0" w:space="0" w:color="auto"/>
                <w:bottom w:val="none" w:sz="0" w:space="0" w:color="auto"/>
                <w:right w:val="none" w:sz="0" w:space="0" w:color="auto"/>
              </w:divBdr>
              <w:divsChild>
                <w:div w:id="83495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22">
      <w:marLeft w:val="0"/>
      <w:marRight w:val="0"/>
      <w:marTop w:val="0"/>
      <w:marBottom w:val="0"/>
      <w:divBdr>
        <w:top w:val="none" w:sz="0" w:space="0" w:color="auto"/>
        <w:left w:val="none" w:sz="0" w:space="0" w:color="auto"/>
        <w:bottom w:val="none" w:sz="0" w:space="0" w:color="auto"/>
        <w:right w:val="none" w:sz="0" w:space="0" w:color="auto"/>
      </w:divBdr>
      <w:divsChild>
        <w:div w:id="834959735">
          <w:marLeft w:val="0"/>
          <w:marRight w:val="0"/>
          <w:marTop w:val="0"/>
          <w:marBottom w:val="0"/>
          <w:divBdr>
            <w:top w:val="none" w:sz="0" w:space="0" w:color="auto"/>
            <w:left w:val="none" w:sz="0" w:space="0" w:color="auto"/>
            <w:bottom w:val="none" w:sz="0" w:space="0" w:color="auto"/>
            <w:right w:val="none" w:sz="0" w:space="0" w:color="auto"/>
          </w:divBdr>
          <w:divsChild>
            <w:div w:id="834959724">
              <w:marLeft w:val="0"/>
              <w:marRight w:val="0"/>
              <w:marTop w:val="0"/>
              <w:marBottom w:val="0"/>
              <w:divBdr>
                <w:top w:val="none" w:sz="0" w:space="0" w:color="auto"/>
                <w:left w:val="none" w:sz="0" w:space="0" w:color="auto"/>
                <w:bottom w:val="none" w:sz="0" w:space="0" w:color="auto"/>
                <w:right w:val="none" w:sz="0" w:space="0" w:color="auto"/>
              </w:divBdr>
              <w:divsChild>
                <w:div w:id="83495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27">
      <w:marLeft w:val="0"/>
      <w:marRight w:val="0"/>
      <w:marTop w:val="0"/>
      <w:marBottom w:val="0"/>
      <w:divBdr>
        <w:top w:val="none" w:sz="0" w:space="0" w:color="auto"/>
        <w:left w:val="none" w:sz="0" w:space="0" w:color="auto"/>
        <w:bottom w:val="none" w:sz="0" w:space="0" w:color="auto"/>
        <w:right w:val="none" w:sz="0" w:space="0" w:color="auto"/>
      </w:divBdr>
      <w:divsChild>
        <w:div w:id="834959707">
          <w:marLeft w:val="0"/>
          <w:marRight w:val="0"/>
          <w:marTop w:val="0"/>
          <w:marBottom w:val="0"/>
          <w:divBdr>
            <w:top w:val="none" w:sz="0" w:space="0" w:color="auto"/>
            <w:left w:val="none" w:sz="0" w:space="0" w:color="auto"/>
            <w:bottom w:val="none" w:sz="0" w:space="0" w:color="auto"/>
            <w:right w:val="none" w:sz="0" w:space="0" w:color="auto"/>
          </w:divBdr>
          <w:divsChild>
            <w:div w:id="834959698">
              <w:marLeft w:val="0"/>
              <w:marRight w:val="0"/>
              <w:marTop w:val="0"/>
              <w:marBottom w:val="0"/>
              <w:divBdr>
                <w:top w:val="none" w:sz="0" w:space="0" w:color="auto"/>
                <w:left w:val="none" w:sz="0" w:space="0" w:color="auto"/>
                <w:bottom w:val="none" w:sz="0" w:space="0" w:color="auto"/>
                <w:right w:val="none" w:sz="0" w:space="0" w:color="auto"/>
              </w:divBdr>
              <w:divsChild>
                <w:div w:id="83495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33">
      <w:marLeft w:val="0"/>
      <w:marRight w:val="0"/>
      <w:marTop w:val="0"/>
      <w:marBottom w:val="0"/>
      <w:divBdr>
        <w:top w:val="none" w:sz="0" w:space="0" w:color="auto"/>
        <w:left w:val="none" w:sz="0" w:space="0" w:color="auto"/>
        <w:bottom w:val="none" w:sz="0" w:space="0" w:color="auto"/>
        <w:right w:val="none" w:sz="0" w:space="0" w:color="auto"/>
      </w:divBdr>
      <w:divsChild>
        <w:div w:id="834959721">
          <w:marLeft w:val="0"/>
          <w:marRight w:val="0"/>
          <w:marTop w:val="0"/>
          <w:marBottom w:val="0"/>
          <w:divBdr>
            <w:top w:val="none" w:sz="0" w:space="0" w:color="auto"/>
            <w:left w:val="none" w:sz="0" w:space="0" w:color="auto"/>
            <w:bottom w:val="none" w:sz="0" w:space="0" w:color="auto"/>
            <w:right w:val="none" w:sz="0" w:space="0" w:color="auto"/>
          </w:divBdr>
          <w:divsChild>
            <w:div w:id="834959730">
              <w:marLeft w:val="0"/>
              <w:marRight w:val="0"/>
              <w:marTop w:val="0"/>
              <w:marBottom w:val="0"/>
              <w:divBdr>
                <w:top w:val="none" w:sz="0" w:space="0" w:color="auto"/>
                <w:left w:val="none" w:sz="0" w:space="0" w:color="auto"/>
                <w:bottom w:val="none" w:sz="0" w:space="0" w:color="auto"/>
                <w:right w:val="none" w:sz="0" w:space="0" w:color="auto"/>
              </w:divBdr>
              <w:divsChild>
                <w:div w:id="83495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36">
      <w:marLeft w:val="0"/>
      <w:marRight w:val="0"/>
      <w:marTop w:val="0"/>
      <w:marBottom w:val="0"/>
      <w:divBdr>
        <w:top w:val="none" w:sz="0" w:space="0" w:color="auto"/>
        <w:left w:val="none" w:sz="0" w:space="0" w:color="auto"/>
        <w:bottom w:val="none" w:sz="0" w:space="0" w:color="auto"/>
        <w:right w:val="none" w:sz="0" w:space="0" w:color="auto"/>
      </w:divBdr>
      <w:divsChild>
        <w:div w:id="834959710">
          <w:marLeft w:val="0"/>
          <w:marRight w:val="0"/>
          <w:marTop w:val="0"/>
          <w:marBottom w:val="0"/>
          <w:divBdr>
            <w:top w:val="none" w:sz="0" w:space="0" w:color="auto"/>
            <w:left w:val="none" w:sz="0" w:space="0" w:color="auto"/>
            <w:bottom w:val="none" w:sz="0" w:space="0" w:color="auto"/>
            <w:right w:val="none" w:sz="0" w:space="0" w:color="auto"/>
          </w:divBdr>
          <w:divsChild>
            <w:div w:id="834959717">
              <w:marLeft w:val="0"/>
              <w:marRight w:val="0"/>
              <w:marTop w:val="0"/>
              <w:marBottom w:val="0"/>
              <w:divBdr>
                <w:top w:val="none" w:sz="0" w:space="0" w:color="auto"/>
                <w:left w:val="none" w:sz="0" w:space="0" w:color="auto"/>
                <w:bottom w:val="none" w:sz="0" w:space="0" w:color="auto"/>
                <w:right w:val="none" w:sz="0" w:space="0" w:color="auto"/>
              </w:divBdr>
              <w:divsChild>
                <w:div w:id="834959706">
                  <w:marLeft w:val="0"/>
                  <w:marRight w:val="0"/>
                  <w:marTop w:val="0"/>
                  <w:marBottom w:val="0"/>
                  <w:divBdr>
                    <w:top w:val="none" w:sz="0" w:space="0" w:color="auto"/>
                    <w:left w:val="none" w:sz="0" w:space="0" w:color="auto"/>
                    <w:bottom w:val="none" w:sz="0" w:space="0" w:color="auto"/>
                    <w:right w:val="none" w:sz="0" w:space="0" w:color="auto"/>
                  </w:divBdr>
                  <w:divsChild>
                    <w:div w:id="83495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959741">
      <w:marLeft w:val="0"/>
      <w:marRight w:val="0"/>
      <w:marTop w:val="0"/>
      <w:marBottom w:val="0"/>
      <w:divBdr>
        <w:top w:val="none" w:sz="0" w:space="0" w:color="auto"/>
        <w:left w:val="none" w:sz="0" w:space="0" w:color="auto"/>
        <w:bottom w:val="none" w:sz="0" w:space="0" w:color="auto"/>
        <w:right w:val="none" w:sz="0" w:space="0" w:color="auto"/>
      </w:divBdr>
      <w:divsChild>
        <w:div w:id="834959731">
          <w:marLeft w:val="0"/>
          <w:marRight w:val="0"/>
          <w:marTop w:val="0"/>
          <w:marBottom w:val="0"/>
          <w:divBdr>
            <w:top w:val="none" w:sz="0" w:space="0" w:color="auto"/>
            <w:left w:val="none" w:sz="0" w:space="0" w:color="auto"/>
            <w:bottom w:val="none" w:sz="0" w:space="0" w:color="auto"/>
            <w:right w:val="none" w:sz="0" w:space="0" w:color="auto"/>
          </w:divBdr>
          <w:divsChild>
            <w:div w:id="834959709">
              <w:marLeft w:val="0"/>
              <w:marRight w:val="0"/>
              <w:marTop w:val="0"/>
              <w:marBottom w:val="0"/>
              <w:divBdr>
                <w:top w:val="none" w:sz="0" w:space="0" w:color="auto"/>
                <w:left w:val="none" w:sz="0" w:space="0" w:color="auto"/>
                <w:bottom w:val="none" w:sz="0" w:space="0" w:color="auto"/>
                <w:right w:val="none" w:sz="0" w:space="0" w:color="auto"/>
              </w:divBdr>
              <w:divsChild>
                <w:div w:id="83495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9742">
      <w:marLeft w:val="0"/>
      <w:marRight w:val="0"/>
      <w:marTop w:val="0"/>
      <w:marBottom w:val="0"/>
      <w:divBdr>
        <w:top w:val="none" w:sz="0" w:space="0" w:color="auto"/>
        <w:left w:val="none" w:sz="0" w:space="0" w:color="auto"/>
        <w:bottom w:val="none" w:sz="0" w:space="0" w:color="auto"/>
        <w:right w:val="none" w:sz="0" w:space="0" w:color="auto"/>
      </w:divBdr>
      <w:divsChild>
        <w:div w:id="834959701">
          <w:marLeft w:val="0"/>
          <w:marRight w:val="0"/>
          <w:marTop w:val="0"/>
          <w:marBottom w:val="0"/>
          <w:divBdr>
            <w:top w:val="none" w:sz="0" w:space="0" w:color="auto"/>
            <w:left w:val="none" w:sz="0" w:space="0" w:color="auto"/>
            <w:bottom w:val="none" w:sz="0" w:space="0" w:color="auto"/>
            <w:right w:val="none" w:sz="0" w:space="0" w:color="auto"/>
          </w:divBdr>
          <w:divsChild>
            <w:div w:id="834959703">
              <w:marLeft w:val="0"/>
              <w:marRight w:val="0"/>
              <w:marTop w:val="0"/>
              <w:marBottom w:val="0"/>
              <w:divBdr>
                <w:top w:val="none" w:sz="0" w:space="0" w:color="auto"/>
                <w:left w:val="none" w:sz="0" w:space="0" w:color="auto"/>
                <w:bottom w:val="none" w:sz="0" w:space="0" w:color="auto"/>
                <w:right w:val="none" w:sz="0" w:space="0" w:color="auto"/>
              </w:divBdr>
              <w:divsChild>
                <w:div w:id="83495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50844-4217-4E4D-8EA2-0F2C09168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3827</Words>
  <Characters>21820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2010-05-07T00:17:00Z</cp:lastPrinted>
  <dcterms:created xsi:type="dcterms:W3CDTF">2014-03-01T11:27:00Z</dcterms:created>
  <dcterms:modified xsi:type="dcterms:W3CDTF">2014-03-01T11:27:00Z</dcterms:modified>
</cp:coreProperties>
</file>